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8D26" w14:textId="0715F5A5" w:rsidR="006013D0" w:rsidRPr="00AB73EE" w:rsidRDefault="005D6B4D" w:rsidP="0089651C">
      <w:pPr>
        <w:pStyle w:val="Textbodyuser"/>
        <w:spacing w:after="120"/>
        <w:jc w:val="center"/>
        <w:rPr>
          <w:rFonts w:ascii="Aptos" w:hAnsi="Aptos"/>
          <w:b/>
          <w:bCs/>
          <w:color w:val="196B24" w:themeColor="accent3"/>
          <w:sz w:val="36"/>
          <w:szCs w:val="36"/>
          <w:lang w:val="en-US"/>
        </w:rPr>
      </w:pPr>
      <w:r>
        <w:rPr>
          <w:noProof/>
        </w:rPr>
        <w:drawing>
          <wp:anchor distT="0" distB="0" distL="114300" distR="114300" simplePos="0" relativeHeight="251658240" behindDoc="0" locked="0" layoutInCell="1" allowOverlap="1" wp14:anchorId="14670B8E" wp14:editId="707D663F">
            <wp:simplePos x="0" y="0"/>
            <wp:positionH relativeFrom="margin">
              <wp:align>right</wp:align>
            </wp:positionH>
            <wp:positionV relativeFrom="paragraph">
              <wp:posOffset>114659</wp:posOffset>
            </wp:positionV>
            <wp:extent cx="1508760" cy="1750695"/>
            <wp:effectExtent l="0" t="114300" r="91440" b="268605"/>
            <wp:wrapSquare wrapText="bothSides"/>
            <wp:docPr id="104877565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75655" name="Immagin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8760" cy="1750695"/>
                    </a:xfrm>
                    <a:prstGeom prst="rect">
                      <a:avLst/>
                    </a:prstGeom>
                    <a:ln>
                      <a:noFill/>
                    </a:ln>
                    <a:effectLst>
                      <a:outerShdw blurRad="292100" dist="139700" dir="2700000" algn="tl" rotWithShape="0">
                        <a:srgbClr val="333333">
                          <a:alpha val="65000"/>
                        </a:srgbClr>
                      </a:outerShdw>
                    </a:effectLst>
                  </pic:spPr>
                </pic:pic>
              </a:graphicData>
            </a:graphic>
          </wp:anchor>
        </w:drawing>
      </w:r>
      <w:r w:rsidR="006013D0" w:rsidRPr="00AB73EE">
        <w:rPr>
          <w:rFonts w:ascii="Aptos" w:hAnsi="Aptos"/>
          <w:b/>
          <w:bCs/>
          <w:color w:val="196B24" w:themeColor="accent3"/>
          <w:sz w:val="36"/>
          <w:szCs w:val="36"/>
          <w:lang w:val="en-US"/>
        </w:rPr>
        <w:t>A spirit of charity and unity</w:t>
      </w:r>
    </w:p>
    <w:p w14:paraId="4F910797" w14:textId="4148D1B3" w:rsidR="00C270FD" w:rsidRPr="0089651C" w:rsidRDefault="00C270FD" w:rsidP="0089651C">
      <w:pPr>
        <w:pStyle w:val="Textbodyuser"/>
        <w:spacing w:after="120"/>
        <w:jc w:val="center"/>
        <w:rPr>
          <w:rFonts w:ascii="Aptos" w:hAnsi="Aptos"/>
          <w:b/>
          <w:bCs/>
          <w:color w:val="196B24" w:themeColor="accent3"/>
          <w:sz w:val="36"/>
          <w:szCs w:val="36"/>
          <w:lang w:val="fr-FR"/>
        </w:rPr>
      </w:pPr>
      <w:r w:rsidRPr="0089651C">
        <w:rPr>
          <w:rFonts w:ascii="Aptos" w:hAnsi="Aptos"/>
          <w:b/>
          <w:bCs/>
          <w:color w:val="196B24" w:themeColor="accent3"/>
          <w:sz w:val="36"/>
          <w:szCs w:val="36"/>
          <w:lang w:val="fr-FR"/>
        </w:rPr>
        <w:t xml:space="preserve">Sermon </w:t>
      </w:r>
      <w:r w:rsidR="004421B7">
        <w:rPr>
          <w:rFonts w:ascii="Aptos" w:hAnsi="Aptos"/>
          <w:b/>
          <w:bCs/>
          <w:color w:val="196B24" w:themeColor="accent3"/>
          <w:sz w:val="36"/>
          <w:szCs w:val="36"/>
          <w:lang w:val="fr-FR"/>
        </w:rPr>
        <w:t>by</w:t>
      </w:r>
      <w:r w:rsidRPr="0089651C">
        <w:rPr>
          <w:rFonts w:ascii="Aptos" w:hAnsi="Aptos"/>
          <w:b/>
          <w:bCs/>
          <w:color w:val="196B24" w:themeColor="accent3"/>
          <w:sz w:val="36"/>
          <w:szCs w:val="36"/>
          <w:lang w:val="fr-FR"/>
        </w:rPr>
        <w:t xml:space="preserve"> Jean-Marie de la Mennais</w:t>
      </w:r>
      <w:r w:rsidR="0089651C" w:rsidRPr="0089651C">
        <w:rPr>
          <w:rStyle w:val="Rimandonotaapidipagina"/>
          <w:b/>
          <w:bCs/>
          <w:color w:val="196B24" w:themeColor="accent3"/>
        </w:rPr>
        <w:footnoteReference w:id="1"/>
      </w:r>
      <w:r w:rsidRPr="0089651C">
        <w:rPr>
          <w:rFonts w:ascii="Aptos" w:hAnsi="Aptos"/>
          <w:b/>
          <w:bCs/>
          <w:color w:val="196B24" w:themeColor="accent3"/>
          <w:sz w:val="36"/>
          <w:szCs w:val="36"/>
          <w:lang w:val="fr-FR"/>
        </w:rPr>
        <w:t> :</w:t>
      </w:r>
    </w:p>
    <w:p w14:paraId="4D6FB0AA" w14:textId="51BC52AC" w:rsidR="00AB73EE" w:rsidRDefault="004421B7" w:rsidP="004421B7">
      <w:pPr>
        <w:pStyle w:val="Corpotesto"/>
        <w:spacing w:before="120" w:line="300" w:lineRule="auto"/>
        <w:rPr>
          <w:lang w:val="en-GB"/>
        </w:rPr>
      </w:pPr>
      <w:r w:rsidRPr="004421B7">
        <w:rPr>
          <w:lang w:val="en-GB"/>
        </w:rPr>
        <w:t xml:space="preserve">The spirit of the Congregation must be a spirit of charity and of union. It will happen, no doubt, that among us there will be some, and me the first one, who will be in need of indulgence. Well then! </w:t>
      </w:r>
      <w:r w:rsidRPr="00837DE3">
        <w:rPr>
          <w:lang w:val="en-GB"/>
        </w:rPr>
        <w:t>We shall bear in a spirit of charity one another’s burden</w:t>
      </w:r>
      <w:r w:rsidR="00AB73EE" w:rsidRPr="00837DE3">
        <w:rPr>
          <w:lang w:val="en-GB"/>
        </w:rPr>
        <w:t xml:space="preserve">: </w:t>
      </w:r>
      <w:r w:rsidR="00AB73EE" w:rsidRPr="00837DE3">
        <w:rPr>
          <w:i/>
          <w:iCs/>
          <w:lang w:val="en-GB"/>
        </w:rPr>
        <w:t>« </w:t>
      </w:r>
      <w:r w:rsidR="00837DE3" w:rsidRPr="00837DE3">
        <w:rPr>
          <w:i/>
          <w:iCs/>
          <w:lang w:val="en-US"/>
        </w:rPr>
        <w:t>Bear one another’s burdens, and so you will fulfill the law of Christ</w:t>
      </w:r>
      <w:r w:rsidR="00AB73EE" w:rsidRPr="00837DE3">
        <w:rPr>
          <w:rStyle w:val="Rimandonotaapidipagina"/>
          <w:rFonts w:eastAsiaTheme="majorEastAsia"/>
          <w:i/>
          <w:iCs/>
        </w:rPr>
        <w:footnoteReference w:id="2"/>
      </w:r>
      <w:r w:rsidR="00AB73EE" w:rsidRPr="00837DE3">
        <w:rPr>
          <w:i/>
          <w:color w:val="FF0000"/>
          <w:lang w:val="en-GB"/>
        </w:rPr>
        <w:t> </w:t>
      </w:r>
      <w:r w:rsidR="00AB73EE" w:rsidRPr="00837DE3">
        <w:rPr>
          <w:i/>
          <w:lang w:val="en-GB"/>
        </w:rPr>
        <w:t>»</w:t>
      </w:r>
      <w:r w:rsidRPr="00837DE3">
        <w:rPr>
          <w:lang w:val="en-GB"/>
        </w:rPr>
        <w:t xml:space="preserve"> </w:t>
      </w:r>
      <w:r w:rsidRPr="004421B7">
        <w:rPr>
          <w:lang w:val="en-GB"/>
        </w:rPr>
        <w:t xml:space="preserve">Far from being irritated by the defects of our confreres, as it happens too often, we shall think of humbling ourselves for ours, and we shall have, if I may say so, for our spiritual ills, the most attentive and the tenderest care. </w:t>
      </w:r>
    </w:p>
    <w:p w14:paraId="08F0C2FE" w14:textId="5298DD54" w:rsidR="004421B7" w:rsidRPr="004421B7" w:rsidRDefault="004421B7" w:rsidP="004421B7">
      <w:pPr>
        <w:pStyle w:val="Corpotesto"/>
        <w:spacing w:before="120" w:line="300" w:lineRule="auto"/>
        <w:rPr>
          <w:lang w:val="en-GB"/>
        </w:rPr>
      </w:pPr>
      <w:r w:rsidRPr="004421B7">
        <w:rPr>
          <w:lang w:val="en-GB"/>
        </w:rPr>
        <w:t>It would be absurd to expect that in a big gathering of people there would not be any sick ones. It would not be less absurd to suppose that in a Congregation, there would not be any troublesome characters, whatever precautions we may take in the choice of the subjects we receive. Moreover, the characters sometimes change with the positions and with the years. And who among us can affirm that his present dispositions will be invariable? Thus, we are perhaps speaking of and for ourselves at this moment. Following the example of St John the Apostle, I will tell you unceasingly: “Love one another; be full of indulgence and mercy for one another. Do not judge others severely for fear of being judged yourselves”.</w:t>
      </w:r>
    </w:p>
    <w:p w14:paraId="17753C67" w14:textId="3209DC17" w:rsidR="004421B7" w:rsidRPr="00837DE3" w:rsidRDefault="004421B7" w:rsidP="00837DE3">
      <w:pPr>
        <w:pStyle w:val="Corpotesto"/>
        <w:spacing w:before="120" w:line="300" w:lineRule="auto"/>
        <w:rPr>
          <w:rFonts w:ascii="Open Sans" w:hAnsi="Open Sans" w:cs="Open Sans"/>
          <w:color w:val="FF0000"/>
          <w:sz w:val="20"/>
          <w:lang w:val="en-GB"/>
        </w:rPr>
      </w:pPr>
      <w:r w:rsidRPr="004421B7">
        <w:rPr>
          <w:lang w:val="en-GB"/>
        </w:rPr>
        <w:t>When we shall be united, we shall be strong and we shall be happy. Yes, this holy union will be the charm, the grace and the strength of our Society.</w:t>
      </w:r>
      <w:r w:rsidR="00AB73EE">
        <w:rPr>
          <w:lang w:val="en-GB"/>
        </w:rPr>
        <w:t xml:space="preserve"> </w:t>
      </w:r>
      <w:r w:rsidR="00AB73EE" w:rsidRPr="00837DE3">
        <w:rPr>
          <w:i/>
          <w:iCs/>
          <w:lang w:val="en-US"/>
        </w:rPr>
        <w:t>« </w:t>
      </w:r>
      <w:r w:rsidR="00837DE3" w:rsidRPr="00837DE3">
        <w:rPr>
          <w:i/>
          <w:iCs/>
          <w:lang w:val="en-US"/>
        </w:rPr>
        <w:t>How good and how pleasant it is, when brothers dwell together as one!</w:t>
      </w:r>
      <w:r w:rsidR="00AB73EE" w:rsidRPr="00837DE3">
        <w:rPr>
          <w:i/>
          <w:iCs/>
          <w:vertAlign w:val="superscript"/>
          <w:lang w:val="en-US"/>
        </w:rPr>
        <w:footnoteReference w:id="3"/>
      </w:r>
      <w:r w:rsidR="00AB73EE" w:rsidRPr="00837DE3">
        <w:rPr>
          <w:i/>
          <w:iCs/>
          <w:lang w:val="en-US"/>
        </w:rPr>
        <w:t xml:space="preserve"> ! » “</w:t>
      </w:r>
      <w:proofErr w:type="gramStart"/>
      <w:r w:rsidR="00837DE3" w:rsidRPr="00837DE3">
        <w:rPr>
          <w:i/>
          <w:iCs/>
          <w:lang w:val="en-US"/>
        </w:rPr>
        <w:t>together</w:t>
      </w:r>
      <w:proofErr w:type="gramEnd"/>
      <w:r w:rsidR="00837DE3" w:rsidRPr="00837DE3">
        <w:rPr>
          <w:i/>
          <w:iCs/>
          <w:lang w:val="en-US"/>
        </w:rPr>
        <w:t xml:space="preserve"> in one</w:t>
      </w:r>
      <w:r w:rsidR="00AB73EE" w:rsidRPr="00837DE3">
        <w:rPr>
          <w:i/>
          <w:iCs/>
          <w:lang w:val="en-US"/>
        </w:rPr>
        <w:t>”</w:t>
      </w:r>
      <w:r w:rsidRPr="00837DE3">
        <w:rPr>
          <w:lang w:val="en-GB"/>
        </w:rPr>
        <w:t xml:space="preserve">, </w:t>
      </w:r>
      <w:r w:rsidRPr="004421B7">
        <w:rPr>
          <w:lang w:val="en-GB"/>
        </w:rPr>
        <w:t xml:space="preserve">does not mean in the same house, but of the same sentiments, but of the same charity. So much so that if one of our confreres suffers, we would suffer with him, that if he </w:t>
      </w:r>
      <w:r w:rsidR="00E30300" w:rsidRPr="004421B7">
        <w:rPr>
          <w:lang w:val="en-GB"/>
        </w:rPr>
        <w:t>rejoices,</w:t>
      </w:r>
      <w:r w:rsidRPr="004421B7">
        <w:rPr>
          <w:lang w:val="en-GB"/>
        </w:rPr>
        <w:t xml:space="preserve"> we would rejoice with him, taking for motto these beautiful and touching words:</w:t>
      </w:r>
      <w:r w:rsidR="00AB73EE" w:rsidRPr="00AB73EE">
        <w:rPr>
          <w:i/>
          <w:lang w:val="en-US"/>
        </w:rPr>
        <w:t xml:space="preserve"> </w:t>
      </w:r>
      <w:r w:rsidR="00AB73EE" w:rsidRPr="00837DE3">
        <w:rPr>
          <w:i/>
          <w:lang w:val="en-US"/>
        </w:rPr>
        <w:t>« </w:t>
      </w:r>
      <w:r w:rsidR="00837DE3" w:rsidRPr="00837DE3">
        <w:rPr>
          <w:i/>
          <w:lang w:val="en-US"/>
        </w:rPr>
        <w:t>one heart and mind</w:t>
      </w:r>
      <w:r w:rsidR="00837DE3">
        <w:rPr>
          <w:i/>
          <w:lang w:val="en-US"/>
        </w:rPr>
        <w:t xml:space="preserve"> </w:t>
      </w:r>
      <w:r w:rsidR="00AB73EE" w:rsidRPr="00837DE3">
        <w:rPr>
          <w:rStyle w:val="Rimandonotaapidipagina"/>
          <w:rFonts w:eastAsiaTheme="majorEastAsia"/>
        </w:rPr>
        <w:footnoteReference w:id="4"/>
      </w:r>
      <w:r w:rsidR="00AB73EE" w:rsidRPr="00837DE3">
        <w:rPr>
          <w:i/>
          <w:lang w:val="en-US"/>
        </w:rPr>
        <w:t> »</w:t>
      </w:r>
      <w:r w:rsidR="00837DE3">
        <w:rPr>
          <w:i/>
          <w:lang w:val="en-US"/>
        </w:rPr>
        <w:t>.</w:t>
      </w:r>
      <w:r w:rsidRPr="004421B7">
        <w:rPr>
          <w:lang w:val="en-GB"/>
        </w:rPr>
        <w:t xml:space="preserve"> This is more necessary as we are habitually together and always so near one another. The smallest frictions of character, if I may say so, repeating themselves at every hour, soon cause heartbreaks. It is necessary then that the oil of charity softens them, and heals these little wounds, apparently so light, but very dangerous in reality, and which soon make matters worse. Yes, my children, let us love one another as brothers, </w:t>
      </w:r>
      <w:r w:rsidR="00AB73EE" w:rsidRPr="00E30300">
        <w:rPr>
          <w:i/>
          <w:lang w:val="en-US"/>
        </w:rPr>
        <w:t>« </w:t>
      </w:r>
      <w:r w:rsidR="00E30300" w:rsidRPr="00E30300">
        <w:rPr>
          <w:i/>
          <w:lang w:val="en-US"/>
        </w:rPr>
        <w:t>with the affection of Christ Jesus</w:t>
      </w:r>
      <w:r w:rsidR="00AB73EE" w:rsidRPr="00E30300">
        <w:rPr>
          <w:rStyle w:val="Rimandonotaapidipagina"/>
          <w:rFonts w:eastAsiaTheme="majorEastAsia"/>
          <w:iCs/>
          <w:lang w:val="fr-CA"/>
        </w:rPr>
        <w:footnoteReference w:id="5"/>
      </w:r>
      <w:r w:rsidR="00AB73EE" w:rsidRPr="00E30300">
        <w:rPr>
          <w:i/>
          <w:lang w:val="en-US"/>
        </w:rPr>
        <w:t> </w:t>
      </w:r>
      <w:r w:rsidR="00E30300" w:rsidRPr="00E30300">
        <w:rPr>
          <w:i/>
          <w:lang w:val="en-US"/>
        </w:rPr>
        <w:t xml:space="preserve">», </w:t>
      </w:r>
      <w:r w:rsidR="00E30300" w:rsidRPr="00E30300">
        <w:rPr>
          <w:lang w:val="en-GB"/>
        </w:rPr>
        <w:t>following</w:t>
      </w:r>
      <w:r w:rsidRPr="00E30300">
        <w:rPr>
          <w:lang w:val="en-GB"/>
        </w:rPr>
        <w:t xml:space="preserve"> </w:t>
      </w:r>
      <w:r w:rsidRPr="004421B7">
        <w:rPr>
          <w:lang w:val="en-GB"/>
        </w:rPr>
        <w:t xml:space="preserve">the Apostle’s advice that nothing could ever change our peace, our union. This holy union will not be broken by death; it will be eternal as God himself. </w:t>
      </w:r>
    </w:p>
    <w:sectPr w:rsidR="004421B7" w:rsidRPr="00837D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408C" w14:textId="77777777" w:rsidR="000D522B" w:rsidRDefault="000D522B" w:rsidP="009C7169">
      <w:pPr>
        <w:spacing w:after="0" w:line="240" w:lineRule="auto"/>
      </w:pPr>
      <w:r>
        <w:separator/>
      </w:r>
    </w:p>
  </w:endnote>
  <w:endnote w:type="continuationSeparator" w:id="0">
    <w:p w14:paraId="66B7A96B" w14:textId="77777777" w:rsidR="000D522B" w:rsidRDefault="000D522B" w:rsidP="009C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E378" w14:textId="77777777" w:rsidR="000D522B" w:rsidRDefault="000D522B" w:rsidP="009C7169">
      <w:pPr>
        <w:spacing w:after="0" w:line="240" w:lineRule="auto"/>
      </w:pPr>
      <w:r>
        <w:separator/>
      </w:r>
    </w:p>
  </w:footnote>
  <w:footnote w:type="continuationSeparator" w:id="0">
    <w:p w14:paraId="7D3F6419" w14:textId="77777777" w:rsidR="000D522B" w:rsidRDefault="000D522B" w:rsidP="009C7169">
      <w:pPr>
        <w:spacing w:after="0" w:line="240" w:lineRule="auto"/>
      </w:pPr>
      <w:r>
        <w:continuationSeparator/>
      </w:r>
    </w:p>
  </w:footnote>
  <w:footnote w:id="1">
    <w:p w14:paraId="15C481FA" w14:textId="336EAB97" w:rsidR="0089651C" w:rsidRPr="004421B7" w:rsidRDefault="0089651C" w:rsidP="0089651C">
      <w:pPr>
        <w:pStyle w:val="Testonotaapidipagina"/>
        <w:rPr>
          <w:rStyle w:val="Rimandonotaapidipagina"/>
          <w:rFonts w:eastAsiaTheme="majorEastAsia"/>
        </w:rPr>
      </w:pPr>
      <w:r>
        <w:rPr>
          <w:rStyle w:val="Rimandonotaapidipagina"/>
          <w:rFonts w:eastAsiaTheme="majorEastAsia"/>
        </w:rPr>
        <w:footnoteRef/>
      </w:r>
      <w:r w:rsidRPr="004421B7">
        <w:rPr>
          <w:rStyle w:val="Rimandonotaapidipagina"/>
          <w:rFonts w:eastAsiaTheme="majorEastAsia"/>
        </w:rPr>
        <w:t xml:space="preserve"> </w:t>
      </w:r>
      <w:r w:rsidRPr="004421B7">
        <w:rPr>
          <w:rFonts w:eastAsiaTheme="majorEastAsia"/>
        </w:rPr>
        <w:t>S II, 603. Esprit de la Congrégation (St-Méen</w:t>
      </w:r>
      <w:r w:rsidRPr="004421B7">
        <w:rPr>
          <w:rStyle w:val="Rimandonotaapidipagina"/>
          <w:rFonts w:eastAsiaTheme="majorEastAsia"/>
        </w:rPr>
        <w:t>)</w:t>
      </w:r>
      <w:r w:rsidR="004421B7" w:rsidRPr="004421B7">
        <w:rPr>
          <w:rFonts w:eastAsiaTheme="majorEastAsia"/>
        </w:rPr>
        <w:t xml:space="preserve">, </w:t>
      </w:r>
      <w:proofErr w:type="spellStart"/>
      <w:r w:rsidR="004421B7" w:rsidRPr="004421B7">
        <w:rPr>
          <w:rFonts w:eastAsiaTheme="majorEastAsia"/>
        </w:rPr>
        <w:t>Anthology</w:t>
      </w:r>
      <w:proofErr w:type="spellEnd"/>
      <w:r w:rsidR="004421B7" w:rsidRPr="004421B7">
        <w:rPr>
          <w:rFonts w:eastAsiaTheme="majorEastAsia"/>
        </w:rPr>
        <w:t xml:space="preserve"> 172-173</w:t>
      </w:r>
      <w:r w:rsidRPr="004421B7">
        <w:rPr>
          <w:rStyle w:val="Rimandonotaapidipagina"/>
          <w:rFonts w:eastAsiaTheme="majorEastAsia"/>
        </w:rPr>
        <w:t xml:space="preserve"> </w:t>
      </w:r>
    </w:p>
  </w:footnote>
  <w:footnote w:id="2">
    <w:p w14:paraId="1A790F90" w14:textId="3CEC452F" w:rsidR="00AB73EE" w:rsidRPr="0089651C" w:rsidRDefault="00AB73EE" w:rsidP="00AB73EE">
      <w:pPr>
        <w:pStyle w:val="Testonotaapidipagina"/>
        <w:rPr>
          <w:lang w:val="en-US"/>
        </w:rPr>
      </w:pPr>
      <w:r>
        <w:rPr>
          <w:rStyle w:val="Rimandonotaapidipagina"/>
          <w:rFonts w:eastAsiaTheme="majorEastAsia"/>
        </w:rPr>
        <w:footnoteRef/>
      </w:r>
      <w:r w:rsidRPr="0089651C">
        <w:rPr>
          <w:bCs/>
          <w:lang w:val="en-US"/>
        </w:rPr>
        <w:t xml:space="preserve"> </w:t>
      </w:r>
      <w:r w:rsidRPr="0089651C">
        <w:rPr>
          <w:lang w:val="en-US"/>
        </w:rPr>
        <w:t>Ga, 6, 2.</w:t>
      </w:r>
    </w:p>
  </w:footnote>
  <w:footnote w:id="3">
    <w:p w14:paraId="5714E290" w14:textId="4F26E6C7" w:rsidR="00AB73EE" w:rsidRPr="0089651C" w:rsidRDefault="00AB73EE" w:rsidP="00AB73EE">
      <w:pPr>
        <w:pStyle w:val="Testonotaapidipagina"/>
        <w:rPr>
          <w:lang w:val="en-US"/>
        </w:rPr>
      </w:pPr>
      <w:r>
        <w:rPr>
          <w:rStyle w:val="Rimandonotaapidipagina"/>
          <w:rFonts w:eastAsiaTheme="majorEastAsia"/>
        </w:rPr>
        <w:footnoteRef/>
      </w:r>
      <w:r w:rsidRPr="0089651C">
        <w:rPr>
          <w:bCs/>
          <w:lang w:val="en-US"/>
        </w:rPr>
        <w:t xml:space="preserve">  </w:t>
      </w:r>
      <w:r w:rsidRPr="0089651C">
        <w:rPr>
          <w:lang w:val="en-US"/>
        </w:rPr>
        <w:t>Ps, 133, 1+</w:t>
      </w:r>
    </w:p>
  </w:footnote>
  <w:footnote w:id="4">
    <w:p w14:paraId="5E997CB8" w14:textId="22703DCE" w:rsidR="00AB73EE" w:rsidRPr="0089651C" w:rsidRDefault="00AB73EE" w:rsidP="00AB73EE">
      <w:pPr>
        <w:pStyle w:val="Testonotaapidipagina"/>
        <w:rPr>
          <w:lang w:val="en-US"/>
        </w:rPr>
      </w:pPr>
      <w:r>
        <w:footnoteRef/>
      </w:r>
      <w:r w:rsidRPr="0089651C">
        <w:rPr>
          <w:lang w:val="en-US"/>
        </w:rPr>
        <w:t xml:space="preserve"> Ac, 4, 32.</w:t>
      </w:r>
    </w:p>
  </w:footnote>
  <w:footnote w:id="5">
    <w:p w14:paraId="5BF18BA3" w14:textId="46FFD5B0" w:rsidR="00AB73EE" w:rsidRPr="0089651C" w:rsidRDefault="00AB73EE" w:rsidP="00AB73EE">
      <w:pPr>
        <w:pStyle w:val="Testonotaapidipagina"/>
        <w:rPr>
          <w:lang w:val="en-US"/>
        </w:rPr>
      </w:pPr>
      <w:r>
        <w:rPr>
          <w:rStyle w:val="Rimandonotaapidipagina"/>
          <w:rFonts w:eastAsiaTheme="majorEastAsia"/>
        </w:rPr>
        <w:footnoteRef/>
      </w:r>
      <w:r w:rsidRPr="0089651C">
        <w:rPr>
          <w:lang w:val="en-US"/>
        </w:rPr>
        <w:t xml:space="preserve">  Ph, 1, 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69"/>
    <w:rsid w:val="000C5197"/>
    <w:rsid w:val="000D522B"/>
    <w:rsid w:val="00155DB7"/>
    <w:rsid w:val="00227331"/>
    <w:rsid w:val="00325F59"/>
    <w:rsid w:val="003B49E1"/>
    <w:rsid w:val="004421B7"/>
    <w:rsid w:val="004F1EA7"/>
    <w:rsid w:val="00582D8B"/>
    <w:rsid w:val="005D6B4D"/>
    <w:rsid w:val="006013D0"/>
    <w:rsid w:val="0068346D"/>
    <w:rsid w:val="006F2615"/>
    <w:rsid w:val="007060C9"/>
    <w:rsid w:val="00837DE3"/>
    <w:rsid w:val="0089651C"/>
    <w:rsid w:val="009C7169"/>
    <w:rsid w:val="009E39C5"/>
    <w:rsid w:val="009E5C9D"/>
    <w:rsid w:val="00A20E7F"/>
    <w:rsid w:val="00AB73EE"/>
    <w:rsid w:val="00BC6837"/>
    <w:rsid w:val="00C0572E"/>
    <w:rsid w:val="00C270FD"/>
    <w:rsid w:val="00CB24B9"/>
    <w:rsid w:val="00CF68D3"/>
    <w:rsid w:val="00E30300"/>
    <w:rsid w:val="00E318DC"/>
    <w:rsid w:val="00E56690"/>
    <w:rsid w:val="00F5596F"/>
    <w:rsid w:val="00F643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F206"/>
  <w15:chartTrackingRefBased/>
  <w15:docId w15:val="{73BF8DC3-736E-45DD-B299-1EC18714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C7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9"/>
    <w:unhideWhenUsed/>
    <w:qFormat/>
    <w:rsid w:val="009C7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C716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C716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nhideWhenUsed/>
    <w:qFormat/>
    <w:rsid w:val="009C716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C716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C716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C716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C716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716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9"/>
    <w:rsid w:val="009C716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C716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C716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C716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C716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C716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C716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C716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C7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C716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C716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C716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C716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C7169"/>
    <w:rPr>
      <w:i/>
      <w:iCs/>
      <w:color w:val="404040" w:themeColor="text1" w:themeTint="BF"/>
    </w:rPr>
  </w:style>
  <w:style w:type="paragraph" w:styleId="Paragrafoelenco">
    <w:name w:val="List Paragraph"/>
    <w:basedOn w:val="Normale"/>
    <w:uiPriority w:val="34"/>
    <w:qFormat/>
    <w:rsid w:val="009C7169"/>
    <w:pPr>
      <w:ind w:left="720"/>
      <w:contextualSpacing/>
    </w:pPr>
  </w:style>
  <w:style w:type="character" w:styleId="Enfasiintensa">
    <w:name w:val="Intense Emphasis"/>
    <w:basedOn w:val="Carpredefinitoparagrafo"/>
    <w:uiPriority w:val="21"/>
    <w:qFormat/>
    <w:rsid w:val="009C7169"/>
    <w:rPr>
      <w:i/>
      <w:iCs/>
      <w:color w:val="0F4761" w:themeColor="accent1" w:themeShade="BF"/>
    </w:rPr>
  </w:style>
  <w:style w:type="paragraph" w:styleId="Citazioneintensa">
    <w:name w:val="Intense Quote"/>
    <w:basedOn w:val="Normale"/>
    <w:next w:val="Normale"/>
    <w:link w:val="CitazioneintensaCarattere"/>
    <w:uiPriority w:val="30"/>
    <w:qFormat/>
    <w:rsid w:val="009C7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C7169"/>
    <w:rPr>
      <w:i/>
      <w:iCs/>
      <w:color w:val="0F4761" w:themeColor="accent1" w:themeShade="BF"/>
    </w:rPr>
  </w:style>
  <w:style w:type="character" w:styleId="Riferimentointenso">
    <w:name w:val="Intense Reference"/>
    <w:basedOn w:val="Carpredefinitoparagrafo"/>
    <w:uiPriority w:val="32"/>
    <w:qFormat/>
    <w:rsid w:val="009C7169"/>
    <w:rPr>
      <w:b/>
      <w:bCs/>
      <w:smallCaps/>
      <w:color w:val="0F4761" w:themeColor="accent1" w:themeShade="BF"/>
      <w:spacing w:val="5"/>
    </w:rPr>
  </w:style>
  <w:style w:type="paragraph" w:styleId="Corpotesto">
    <w:name w:val="Body Text"/>
    <w:basedOn w:val="Normale"/>
    <w:link w:val="CorpotestoCarattere"/>
    <w:semiHidden/>
    <w:rsid w:val="009C7169"/>
    <w:pPr>
      <w:spacing w:after="0" w:line="240" w:lineRule="auto"/>
      <w:ind w:firstLine="709"/>
      <w:jc w:val="both"/>
    </w:pPr>
    <w:rPr>
      <w:rFonts w:ascii="Times New Roman" w:eastAsia="Times New Roman" w:hAnsi="Times New Roman" w:cs="Times New Roman"/>
      <w:snapToGrid w:val="0"/>
      <w:kern w:val="0"/>
      <w:sz w:val="24"/>
      <w:szCs w:val="20"/>
      <w:lang w:eastAsia="fr-FR"/>
      <w14:ligatures w14:val="none"/>
    </w:rPr>
  </w:style>
  <w:style w:type="character" w:customStyle="1" w:styleId="CorpotestoCarattere">
    <w:name w:val="Corpo testo Carattere"/>
    <w:basedOn w:val="Carpredefinitoparagrafo"/>
    <w:link w:val="Corpotesto"/>
    <w:semiHidden/>
    <w:rsid w:val="009C7169"/>
    <w:rPr>
      <w:rFonts w:ascii="Times New Roman" w:eastAsia="Times New Roman" w:hAnsi="Times New Roman" w:cs="Times New Roman"/>
      <w:snapToGrid w:val="0"/>
      <w:kern w:val="0"/>
      <w:sz w:val="24"/>
      <w:szCs w:val="20"/>
      <w:lang w:eastAsia="fr-FR"/>
      <w14:ligatures w14:val="none"/>
    </w:rPr>
  </w:style>
  <w:style w:type="character" w:styleId="Rimandonotaapidipagina">
    <w:name w:val="footnote reference"/>
    <w:basedOn w:val="Carpredefinitoparagrafo"/>
    <w:semiHidden/>
    <w:rsid w:val="009C7169"/>
    <w:rPr>
      <w:rFonts w:ascii="Times New Roman" w:hAnsi="Times New Roman"/>
      <w:sz w:val="20"/>
      <w:vertAlign w:val="superscript"/>
    </w:rPr>
  </w:style>
  <w:style w:type="paragraph" w:styleId="Testonotaapidipagina">
    <w:name w:val="footnote text"/>
    <w:basedOn w:val="Normale"/>
    <w:link w:val="TestonotaapidipaginaCarattere"/>
    <w:semiHidden/>
    <w:rsid w:val="009C7169"/>
    <w:pPr>
      <w:spacing w:after="0" w:line="240" w:lineRule="auto"/>
    </w:pPr>
    <w:rPr>
      <w:rFonts w:ascii="Times New Roman" w:eastAsia="Times New Roman" w:hAnsi="Times New Roman" w:cs="Times New Roman"/>
      <w:snapToGrid w:val="0"/>
      <w:kern w:val="0"/>
      <w:sz w:val="20"/>
      <w:szCs w:val="20"/>
      <w:lang w:eastAsia="fr-FR"/>
      <w14:ligatures w14:val="none"/>
    </w:rPr>
  </w:style>
  <w:style w:type="character" w:customStyle="1" w:styleId="TestonotaapidipaginaCarattere">
    <w:name w:val="Testo nota a piè di pagina Carattere"/>
    <w:basedOn w:val="Carpredefinitoparagrafo"/>
    <w:link w:val="Testonotaapidipagina"/>
    <w:semiHidden/>
    <w:rsid w:val="009C7169"/>
    <w:rPr>
      <w:rFonts w:ascii="Times New Roman" w:eastAsia="Times New Roman" w:hAnsi="Times New Roman" w:cs="Times New Roman"/>
      <w:snapToGrid w:val="0"/>
      <w:kern w:val="0"/>
      <w:sz w:val="20"/>
      <w:szCs w:val="20"/>
      <w:lang w:eastAsia="fr-FR"/>
      <w14:ligatures w14:val="none"/>
    </w:rPr>
  </w:style>
  <w:style w:type="paragraph" w:customStyle="1" w:styleId="Textbodyuser">
    <w:name w:val="Text body (user)"/>
    <w:basedOn w:val="Normale"/>
    <w:rsid w:val="0089651C"/>
    <w:pPr>
      <w:suppressAutoHyphens/>
      <w:autoSpaceDN w:val="0"/>
      <w:spacing w:after="140" w:line="276" w:lineRule="auto"/>
      <w:textAlignment w:val="baseline"/>
    </w:pPr>
    <w:rPr>
      <w:rFonts w:ascii="Verdana" w:eastAsia="NSimSun" w:hAnsi="Verdana" w:cs="Verdana"/>
      <w:kern w:val="3"/>
      <w:szCs w:val="24"/>
      <w:lang w:val="es-ES" w:eastAsia="zh-CN" w:bidi="hi-IN"/>
    </w:rPr>
  </w:style>
  <w:style w:type="paragraph" w:styleId="Primorientrocorpodeltesto">
    <w:name w:val="Body Text First Indent"/>
    <w:basedOn w:val="Corpotesto"/>
    <w:link w:val="PrimorientrocorpodeltestoCarattere"/>
    <w:uiPriority w:val="99"/>
    <w:semiHidden/>
    <w:unhideWhenUsed/>
    <w:rsid w:val="004421B7"/>
    <w:pPr>
      <w:spacing w:after="160" w:line="259" w:lineRule="auto"/>
      <w:ind w:firstLine="360"/>
      <w:jc w:val="left"/>
    </w:pPr>
    <w:rPr>
      <w:rFonts w:asciiTheme="minorHAnsi" w:eastAsiaTheme="minorHAnsi" w:hAnsiTheme="minorHAnsi" w:cstheme="minorBidi"/>
      <w:snapToGrid/>
      <w:kern w:val="2"/>
      <w:sz w:val="22"/>
      <w:szCs w:val="22"/>
      <w:lang w:eastAsia="en-US"/>
      <w14:ligatures w14:val="standardContextual"/>
    </w:rPr>
  </w:style>
  <w:style w:type="character" w:customStyle="1" w:styleId="PrimorientrocorpodeltestoCarattere">
    <w:name w:val="Primo rientro corpo del testo Carattere"/>
    <w:basedOn w:val="CorpotestoCarattere"/>
    <w:link w:val="Primorientrocorpodeltesto"/>
    <w:uiPriority w:val="99"/>
    <w:semiHidden/>
    <w:rsid w:val="004421B7"/>
    <w:rPr>
      <w:rFonts w:ascii="Times New Roman" w:eastAsia="Times New Roman" w:hAnsi="Times New Roman" w:cs="Times New Roman"/>
      <w:snapToGrid/>
      <w:kern w:val="0"/>
      <w:sz w:val="24"/>
      <w:szCs w:val="20"/>
      <w:lang w:eastAsia="fr-FR"/>
      <w14:ligatures w14:val="none"/>
    </w:rPr>
  </w:style>
  <w:style w:type="character" w:styleId="Collegamentoipertestuale">
    <w:name w:val="Hyperlink"/>
    <w:basedOn w:val="Carpredefinitoparagrafo"/>
    <w:uiPriority w:val="99"/>
    <w:unhideWhenUsed/>
    <w:rsid w:val="00837DE3"/>
    <w:rPr>
      <w:color w:val="467886" w:themeColor="hyperlink"/>
      <w:u w:val="single"/>
    </w:rPr>
  </w:style>
  <w:style w:type="character" w:styleId="Menzionenonrisolta">
    <w:name w:val="Unresolved Mention"/>
    <w:basedOn w:val="Carpredefinitoparagrafo"/>
    <w:uiPriority w:val="99"/>
    <w:semiHidden/>
    <w:unhideWhenUsed/>
    <w:rsid w:val="00837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93685">
      <w:bodyDiv w:val="1"/>
      <w:marLeft w:val="0"/>
      <w:marRight w:val="0"/>
      <w:marTop w:val="0"/>
      <w:marBottom w:val="0"/>
      <w:divBdr>
        <w:top w:val="none" w:sz="0" w:space="0" w:color="auto"/>
        <w:left w:val="none" w:sz="0" w:space="0" w:color="auto"/>
        <w:bottom w:val="none" w:sz="0" w:space="0" w:color="auto"/>
        <w:right w:val="none" w:sz="0" w:space="0" w:color="auto"/>
      </w:divBdr>
    </w:div>
    <w:div w:id="190961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377</Words>
  <Characters>2150</Characters>
  <Application>Microsoft Office Word</Application>
  <DocSecurity>0</DocSecurity>
  <Lines>17</Lines>
  <Paragraphs>5</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 Peuzé</dc:creator>
  <cp:keywords/>
  <dc:description/>
  <cp:lastModifiedBy>Hervé ASSE</cp:lastModifiedBy>
  <cp:revision>6</cp:revision>
  <dcterms:created xsi:type="dcterms:W3CDTF">2025-03-29T15:24:00Z</dcterms:created>
  <dcterms:modified xsi:type="dcterms:W3CDTF">2025-04-02T06:02:00Z</dcterms:modified>
</cp:coreProperties>
</file>