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5BCE" w14:textId="36C42DBB" w:rsidR="00E40C7D" w:rsidRPr="00E40C7D" w:rsidRDefault="00E40C7D" w:rsidP="00287BC6">
      <w:pPr>
        <w:pStyle w:val="Textbodyuser"/>
        <w:spacing w:after="120"/>
        <w:jc w:val="center"/>
        <w:rPr>
          <w:rFonts w:ascii="Aptos" w:hAnsi="Aptos"/>
          <w:b/>
          <w:bCs/>
          <w:color w:val="196B24" w:themeColor="accent3"/>
          <w:sz w:val="36"/>
          <w:szCs w:val="36"/>
          <w:lang w:val="fr-FR"/>
        </w:rPr>
      </w:pPr>
      <w:r w:rsidRPr="00E40C7D">
        <w:rPr>
          <w:rFonts w:ascii="Aptos" w:hAnsi="Aptos"/>
          <w:b/>
          <w:bCs/>
          <w:color w:val="196B24" w:themeColor="accent3"/>
          <w:sz w:val="36"/>
          <w:szCs w:val="36"/>
          <w:lang w:val="fr-FR"/>
        </w:rPr>
        <w:t>RÈGLE DE VIE</w:t>
      </w:r>
    </w:p>
    <w:p w14:paraId="23D83F06" w14:textId="49D77990" w:rsidR="00287BC6" w:rsidRPr="00E40C7D" w:rsidRDefault="00287BC6" w:rsidP="00287BC6">
      <w:pPr>
        <w:pStyle w:val="Textbodyuser"/>
        <w:spacing w:after="120"/>
        <w:jc w:val="center"/>
        <w:rPr>
          <w:rFonts w:ascii="Aptos" w:hAnsi="Aptos"/>
          <w:b/>
          <w:bCs/>
          <w:color w:val="196B24" w:themeColor="accent3"/>
          <w:sz w:val="36"/>
          <w:szCs w:val="36"/>
          <w:lang w:val="fr-FR"/>
        </w:rPr>
      </w:pPr>
      <w:r w:rsidRPr="00E40C7D">
        <w:rPr>
          <w:rFonts w:ascii="Aptos" w:hAnsi="Aptos"/>
          <w:b/>
          <w:bCs/>
          <w:color w:val="196B24" w:themeColor="accent3"/>
          <w:sz w:val="36"/>
          <w:szCs w:val="36"/>
          <w:lang w:val="fr-FR"/>
        </w:rPr>
        <w:t>C</w:t>
      </w:r>
      <w:r w:rsidR="00E40C7D" w:rsidRPr="00E40C7D">
        <w:rPr>
          <w:rFonts w:ascii="Aptos" w:hAnsi="Aptos"/>
          <w:b/>
          <w:bCs/>
          <w:color w:val="196B24" w:themeColor="accent3"/>
          <w:sz w:val="36"/>
          <w:szCs w:val="36"/>
          <w:lang w:val="fr-FR"/>
        </w:rPr>
        <w:t>hapitre</w:t>
      </w:r>
      <w:r w:rsidRPr="00E40C7D">
        <w:rPr>
          <w:rFonts w:ascii="Aptos" w:hAnsi="Aptos"/>
          <w:b/>
          <w:bCs/>
          <w:color w:val="196B24" w:themeColor="accent3"/>
          <w:sz w:val="36"/>
          <w:szCs w:val="36"/>
          <w:lang w:val="fr-FR"/>
        </w:rPr>
        <w:t xml:space="preserve"> 6. La communauté fraternelle</w:t>
      </w:r>
    </w:p>
    <w:p w14:paraId="39F68A98" w14:textId="77777777" w:rsidR="00287BC6" w:rsidRPr="00E92A6C" w:rsidRDefault="00287BC6" w:rsidP="00287BC6">
      <w:pPr>
        <w:pStyle w:val="Sansinterligne"/>
        <w:spacing w:after="0"/>
      </w:pPr>
    </w:p>
    <w:tbl>
      <w:tblPr>
        <w:tblStyle w:val="Grilledutableau"/>
        <w:tblW w:w="9979" w:type="dxa"/>
        <w:tblInd w:w="-572" w:type="dxa"/>
        <w:tblLayout w:type="fixed"/>
        <w:tblLook w:val="04A0" w:firstRow="1" w:lastRow="0" w:firstColumn="1" w:lastColumn="0" w:noHBand="0" w:noVBand="1"/>
      </w:tblPr>
      <w:tblGrid>
        <w:gridCol w:w="1701"/>
        <w:gridCol w:w="7087"/>
        <w:gridCol w:w="1191"/>
      </w:tblGrid>
      <w:tr w:rsidR="00287BC6" w:rsidRPr="00E92A6C" w14:paraId="1894267D" w14:textId="77777777" w:rsidTr="00CF333E">
        <w:tc>
          <w:tcPr>
            <w:tcW w:w="1701" w:type="dxa"/>
            <w:shd w:val="clear" w:color="auto" w:fill="FFFFFF" w:themeFill="background1"/>
          </w:tcPr>
          <w:p w14:paraId="422FB2A6" w14:textId="77777777" w:rsidR="00287BC6" w:rsidRPr="00E92A6C" w:rsidRDefault="00287BC6" w:rsidP="00CF333E">
            <w:pPr>
              <w:spacing w:before="120"/>
              <w:ind w:left="113"/>
              <w:rPr>
                <w:rFonts w:ascii="Aptos" w:hAnsi="Aptos" w:cstheme="minorHAnsi"/>
                <w:b/>
                <w:i/>
                <w:sz w:val="22"/>
                <w:szCs w:val="22"/>
              </w:rPr>
            </w:pPr>
          </w:p>
        </w:tc>
        <w:tc>
          <w:tcPr>
            <w:tcW w:w="7088" w:type="dxa"/>
            <w:shd w:val="clear" w:color="auto" w:fill="FFFFFF" w:themeFill="background1"/>
          </w:tcPr>
          <w:p w14:paraId="3AE56472" w14:textId="77777777" w:rsidR="00287BC6" w:rsidRPr="00E92A6C" w:rsidRDefault="00287BC6" w:rsidP="00CF333E">
            <w:pPr>
              <w:spacing w:before="120"/>
              <w:ind w:left="57" w:right="170"/>
              <w:rPr>
                <w:rFonts w:ascii="Aptos" w:hAnsi="Aptos" w:cstheme="minorHAnsi"/>
                <w:b/>
                <w:sz w:val="28"/>
                <w:szCs w:val="28"/>
              </w:rPr>
            </w:pPr>
            <w:r w:rsidRPr="00E92A6C">
              <w:rPr>
                <w:rFonts w:ascii="Aptos" w:hAnsi="Aptos" w:cstheme="minorHAnsi"/>
                <w:b/>
                <w:bCs/>
                <w:sz w:val="28"/>
                <w:szCs w:val="28"/>
              </w:rPr>
              <w:t>La fraternité, don reçu de Dieu</w:t>
            </w:r>
          </w:p>
        </w:tc>
        <w:tc>
          <w:tcPr>
            <w:tcW w:w="1191" w:type="dxa"/>
            <w:shd w:val="clear" w:color="auto" w:fill="FFFFFF" w:themeFill="background1"/>
          </w:tcPr>
          <w:p w14:paraId="0D4B3099" w14:textId="77777777" w:rsidR="00287BC6" w:rsidRPr="00E92A6C" w:rsidRDefault="00287BC6" w:rsidP="00CF333E">
            <w:pPr>
              <w:ind w:left="35"/>
              <w:jc w:val="center"/>
              <w:rPr>
                <w:rFonts w:ascii="Aptos" w:hAnsi="Aptos" w:cstheme="minorHAnsi"/>
                <w:sz w:val="18"/>
                <w:szCs w:val="18"/>
              </w:rPr>
            </w:pPr>
          </w:p>
        </w:tc>
      </w:tr>
      <w:tr w:rsidR="00287BC6" w:rsidRPr="00E92A6C" w14:paraId="0C9FD857" w14:textId="77777777" w:rsidTr="00CF333E">
        <w:tc>
          <w:tcPr>
            <w:tcW w:w="1701" w:type="dxa"/>
          </w:tcPr>
          <w:p w14:paraId="06955923" w14:textId="77777777" w:rsidR="00287BC6" w:rsidRPr="00E92A6C" w:rsidRDefault="00287BC6" w:rsidP="00495CF7">
            <w:pPr>
              <w:spacing w:before="120"/>
              <w:ind w:left="57"/>
              <w:jc w:val="left"/>
              <w:rPr>
                <w:rFonts w:ascii="Aptos" w:hAnsi="Aptos" w:cstheme="minorHAnsi"/>
                <w:b/>
                <w:bCs/>
                <w:iCs/>
                <w:sz w:val="22"/>
                <w:szCs w:val="22"/>
              </w:rPr>
            </w:pPr>
            <w:r w:rsidRPr="00495CF7">
              <w:rPr>
                <w:rFonts w:ascii="Aptos" w:hAnsi="Aptos" w:cstheme="minorHAnsi"/>
                <w:b/>
                <w:bCs/>
                <w:iCs/>
                <w:sz w:val="22"/>
                <w:szCs w:val="22"/>
              </w:rPr>
              <w:t>Trinité</w:t>
            </w:r>
            <w:r w:rsidRPr="00E92A6C">
              <w:rPr>
                <w:rFonts w:ascii="Aptos" w:hAnsi="Aptos" w:cstheme="minorHAnsi"/>
                <w:b/>
                <w:bCs/>
                <w:iCs/>
                <w:sz w:val="22"/>
                <w:szCs w:val="22"/>
              </w:rPr>
              <w:t xml:space="preserve"> et communion fraternelle</w:t>
            </w:r>
          </w:p>
          <w:p w14:paraId="2A895162" w14:textId="77777777" w:rsidR="00287BC6" w:rsidRPr="00E92A6C" w:rsidRDefault="00287BC6" w:rsidP="00CF333E">
            <w:pPr>
              <w:spacing w:before="120"/>
              <w:ind w:left="113"/>
              <w:rPr>
                <w:rFonts w:ascii="Aptos" w:hAnsi="Aptos" w:cstheme="minorHAnsi"/>
                <w:b/>
                <w:i/>
                <w:sz w:val="22"/>
                <w:szCs w:val="22"/>
              </w:rPr>
            </w:pPr>
          </w:p>
        </w:tc>
        <w:tc>
          <w:tcPr>
            <w:tcW w:w="7088" w:type="dxa"/>
          </w:tcPr>
          <w:p w14:paraId="7103E2E2" w14:textId="77777777" w:rsidR="00287BC6" w:rsidRPr="00E92A6C" w:rsidRDefault="00287BC6" w:rsidP="00CF333E">
            <w:pPr>
              <w:pStyle w:val="Paragraphedeliste"/>
              <w:spacing w:before="120"/>
              <w:ind w:left="170" w:right="170"/>
              <w:rPr>
                <w:rFonts w:ascii="Aptos" w:hAnsi="Aptos" w:cstheme="minorHAnsi"/>
                <w:bCs/>
              </w:rPr>
            </w:pPr>
            <w:r w:rsidRPr="00E92A6C">
              <w:rPr>
                <w:rFonts w:ascii="Aptos" w:hAnsi="Aptos" w:cstheme="minorHAnsi"/>
                <w:iCs/>
              </w:rPr>
              <w:t>55. La communion vécue à l’intérieur de la Trinité est la source et le modèle de la fraternité. Les Frères sont rassemblés par l’Esprit au nom du Christ et sont maintenus dans l’unité par sa prière au Père : « Qu’eux aussi soient un en nous ». Cette vie fraternelle est à la fois un don reçu, vécu et célébré, et un don offert à tous par la communauté.</w:t>
            </w:r>
          </w:p>
        </w:tc>
        <w:tc>
          <w:tcPr>
            <w:tcW w:w="1191" w:type="dxa"/>
          </w:tcPr>
          <w:p w14:paraId="3D23E07A" w14:textId="77777777" w:rsidR="00287BC6" w:rsidRPr="00E92A6C" w:rsidRDefault="00287BC6" w:rsidP="00CF333E">
            <w:pPr>
              <w:ind w:left="35"/>
              <w:jc w:val="center"/>
              <w:rPr>
                <w:rFonts w:ascii="Aptos" w:hAnsi="Aptos" w:cstheme="minorHAnsi"/>
                <w:bCs/>
                <w:sz w:val="18"/>
                <w:szCs w:val="18"/>
              </w:rPr>
            </w:pPr>
          </w:p>
          <w:p w14:paraId="24678336" w14:textId="77777777" w:rsidR="00287BC6" w:rsidRPr="00E92A6C" w:rsidRDefault="00287BC6" w:rsidP="00CF333E">
            <w:pPr>
              <w:ind w:left="35"/>
              <w:jc w:val="center"/>
              <w:rPr>
                <w:rFonts w:ascii="Aptos" w:hAnsi="Aptos" w:cstheme="minorHAnsi"/>
                <w:bCs/>
                <w:sz w:val="18"/>
                <w:szCs w:val="18"/>
              </w:rPr>
            </w:pPr>
            <w:r w:rsidRPr="00E92A6C">
              <w:rPr>
                <w:rFonts w:ascii="Aptos" w:hAnsi="Aptos" w:cstheme="minorHAnsi"/>
                <w:bCs/>
                <w:sz w:val="18"/>
                <w:szCs w:val="18"/>
              </w:rPr>
              <w:t>VC 41</w:t>
            </w:r>
          </w:p>
          <w:p w14:paraId="32216EC2"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IMRF 21</w:t>
            </w:r>
          </w:p>
          <w:p w14:paraId="47A2CE89" w14:textId="77777777" w:rsidR="00287BC6" w:rsidRPr="00E92A6C" w:rsidRDefault="00287BC6" w:rsidP="00CF333E">
            <w:pPr>
              <w:ind w:left="35"/>
              <w:jc w:val="center"/>
              <w:rPr>
                <w:rFonts w:ascii="Aptos" w:hAnsi="Aptos" w:cstheme="minorHAnsi"/>
                <w:sz w:val="18"/>
                <w:szCs w:val="18"/>
              </w:rPr>
            </w:pPr>
          </w:p>
          <w:p w14:paraId="4BDA313D"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Jn 17, 21</w:t>
            </w:r>
          </w:p>
        </w:tc>
      </w:tr>
      <w:tr w:rsidR="00287BC6" w:rsidRPr="00E92A6C" w14:paraId="7DCF7A57" w14:textId="77777777" w:rsidTr="00CF333E">
        <w:tc>
          <w:tcPr>
            <w:tcW w:w="1701" w:type="dxa"/>
            <w:tcBorders>
              <w:bottom w:val="single" w:sz="4" w:space="0" w:color="auto"/>
            </w:tcBorders>
          </w:tcPr>
          <w:p w14:paraId="6B3B39A6" w14:textId="77777777" w:rsidR="00287BC6" w:rsidRPr="00E92A6C" w:rsidRDefault="00287BC6" w:rsidP="00495CF7">
            <w:pPr>
              <w:spacing w:before="120"/>
              <w:ind w:left="57"/>
              <w:jc w:val="left"/>
              <w:rPr>
                <w:rFonts w:ascii="Aptos" w:hAnsi="Aptos" w:cstheme="minorHAnsi"/>
                <w:b/>
                <w:bCs/>
                <w:iCs/>
                <w:sz w:val="22"/>
                <w:szCs w:val="22"/>
              </w:rPr>
            </w:pPr>
            <w:r w:rsidRPr="00495CF7">
              <w:rPr>
                <w:rFonts w:ascii="Aptos" w:hAnsi="Aptos" w:cstheme="minorHAnsi"/>
                <w:b/>
                <w:bCs/>
                <w:iCs/>
                <w:sz w:val="22"/>
                <w:szCs w:val="22"/>
              </w:rPr>
              <w:t>Consécration</w:t>
            </w:r>
            <w:r w:rsidRPr="00E92A6C">
              <w:rPr>
                <w:rFonts w:ascii="Aptos" w:hAnsi="Aptos" w:cstheme="minorHAnsi"/>
                <w:b/>
                <w:bCs/>
                <w:iCs/>
                <w:sz w:val="22"/>
                <w:szCs w:val="22"/>
              </w:rPr>
              <w:t xml:space="preserve"> et</w:t>
            </w:r>
            <w:r w:rsidRPr="00E92A6C">
              <w:rPr>
                <w:rFonts w:ascii="Aptos" w:hAnsi="Aptos" w:cstheme="minorHAnsi"/>
                <w:b/>
                <w:bCs/>
                <w:iCs/>
                <w:sz w:val="22"/>
                <w:szCs w:val="22"/>
              </w:rPr>
              <w:br/>
              <w:t>communauté</w:t>
            </w:r>
            <w:r w:rsidRPr="00E92A6C">
              <w:rPr>
                <w:rFonts w:ascii="Aptos" w:hAnsi="Aptos" w:cstheme="minorHAnsi"/>
                <w:b/>
                <w:bCs/>
                <w:iCs/>
                <w:color w:val="FF0000"/>
                <w:sz w:val="22"/>
                <w:szCs w:val="22"/>
              </w:rPr>
              <w:t xml:space="preserve"> </w:t>
            </w:r>
            <w:r w:rsidRPr="00E92A6C">
              <w:rPr>
                <w:rFonts w:ascii="Aptos" w:hAnsi="Aptos" w:cstheme="minorHAnsi"/>
                <w:b/>
                <w:bCs/>
                <w:iCs/>
                <w:sz w:val="22"/>
                <w:szCs w:val="22"/>
              </w:rPr>
              <w:br/>
            </w:r>
          </w:p>
          <w:p w14:paraId="5A1F9069" w14:textId="77777777" w:rsidR="00287BC6" w:rsidRPr="00E92A6C" w:rsidRDefault="00287BC6" w:rsidP="00CF333E">
            <w:pPr>
              <w:spacing w:before="120"/>
              <w:ind w:left="113"/>
              <w:outlineLvl w:val="1"/>
              <w:rPr>
                <w:rFonts w:ascii="Aptos" w:hAnsi="Aptos" w:cstheme="minorHAnsi"/>
                <w:b/>
                <w:bCs/>
                <w:i/>
                <w:sz w:val="22"/>
                <w:szCs w:val="22"/>
              </w:rPr>
            </w:pPr>
          </w:p>
        </w:tc>
        <w:tc>
          <w:tcPr>
            <w:tcW w:w="7088" w:type="dxa"/>
            <w:tcBorders>
              <w:bottom w:val="single" w:sz="4" w:space="0" w:color="auto"/>
            </w:tcBorders>
          </w:tcPr>
          <w:p w14:paraId="07F3F6C5" w14:textId="77777777" w:rsidR="00287BC6" w:rsidRPr="00E92A6C" w:rsidRDefault="00287BC6" w:rsidP="00CF333E">
            <w:pPr>
              <w:pStyle w:val="Paragraphedeliste"/>
              <w:spacing w:before="120"/>
              <w:ind w:left="170" w:right="170"/>
              <w:rPr>
                <w:rFonts w:ascii="Aptos" w:hAnsi="Aptos" w:cstheme="minorHAnsi"/>
                <w:iCs/>
              </w:rPr>
            </w:pPr>
            <w:r w:rsidRPr="00E92A6C">
              <w:rPr>
                <w:rFonts w:ascii="Aptos" w:hAnsi="Aptos" w:cstheme="minorHAnsi"/>
                <w:iCs/>
              </w:rPr>
              <w:t>56. La consécration religieuse vécue en communauté est témoignage prophétique pour le monde d’aujourd’hui :</w:t>
            </w:r>
          </w:p>
          <w:p w14:paraId="354EA940" w14:textId="77777777" w:rsidR="00287BC6" w:rsidRPr="00E92A6C" w:rsidRDefault="00287BC6" w:rsidP="00CF333E">
            <w:pPr>
              <w:ind w:left="170" w:right="170"/>
              <w:rPr>
                <w:rFonts w:ascii="Aptos" w:hAnsi="Aptos" w:cstheme="minorHAnsi"/>
                <w:bCs/>
                <w:sz w:val="22"/>
                <w:szCs w:val="22"/>
              </w:rPr>
            </w:pPr>
            <w:r w:rsidRPr="00E92A6C">
              <w:rPr>
                <w:rFonts w:ascii="Aptos" w:hAnsi="Aptos" w:cstheme="minorHAnsi"/>
                <w:bCs/>
                <w:sz w:val="22"/>
                <w:szCs w:val="22"/>
              </w:rPr>
              <w:t>- par l’obéissance, qui est recherche de la volonté de Dieu, les Frères sont réunis autour d’un projet commun, dans le respect de chaque personne et dans la diversité des dons ;</w:t>
            </w:r>
          </w:p>
          <w:p w14:paraId="25BFD33E" w14:textId="77777777" w:rsidR="00287BC6" w:rsidRPr="00E92A6C" w:rsidRDefault="00287BC6" w:rsidP="00CF333E">
            <w:pPr>
              <w:ind w:left="170" w:right="170"/>
              <w:rPr>
                <w:rFonts w:ascii="Aptos" w:hAnsi="Aptos" w:cstheme="minorHAnsi"/>
                <w:bCs/>
                <w:sz w:val="22"/>
                <w:szCs w:val="22"/>
              </w:rPr>
            </w:pPr>
            <w:r w:rsidRPr="00E92A6C">
              <w:rPr>
                <w:rFonts w:ascii="Aptos" w:hAnsi="Aptos" w:cstheme="minorHAnsi"/>
                <w:bCs/>
                <w:sz w:val="22"/>
                <w:szCs w:val="22"/>
              </w:rPr>
              <w:t>- par la chasteté, qui élargit la capacité d’aimer, les Frères vivent pleinement les relations communautaires et la disponibilité pour le service ;</w:t>
            </w:r>
          </w:p>
          <w:p w14:paraId="4B17C6F1" w14:textId="77777777" w:rsidR="00287BC6" w:rsidRPr="00E92A6C" w:rsidRDefault="00287BC6" w:rsidP="00CF333E">
            <w:pPr>
              <w:ind w:left="170" w:right="170"/>
              <w:rPr>
                <w:rFonts w:ascii="Aptos" w:hAnsi="Aptos" w:cstheme="minorHAnsi"/>
                <w:b/>
                <w:i/>
                <w:sz w:val="22"/>
                <w:szCs w:val="22"/>
              </w:rPr>
            </w:pPr>
            <w:r w:rsidRPr="00E92A6C">
              <w:rPr>
                <w:rFonts w:ascii="Aptos" w:hAnsi="Aptos" w:cstheme="minorHAnsi"/>
                <w:bCs/>
                <w:sz w:val="22"/>
                <w:szCs w:val="22"/>
              </w:rPr>
              <w:t xml:space="preserve"> - par la pauvreté, qui implique un style de vie sobre et simple, les Frères partagent biens et talents afin de vivre en communion</w:t>
            </w:r>
            <w:r w:rsidRPr="00E92A6C">
              <w:rPr>
                <w:rFonts w:ascii="Aptos" w:hAnsi="Aptos" w:cstheme="minorHAnsi"/>
                <w:b/>
                <w:sz w:val="22"/>
                <w:szCs w:val="22"/>
              </w:rPr>
              <w:t xml:space="preserve">. </w:t>
            </w:r>
          </w:p>
        </w:tc>
        <w:tc>
          <w:tcPr>
            <w:tcW w:w="1191" w:type="dxa"/>
            <w:tcBorders>
              <w:bottom w:val="single" w:sz="4" w:space="0" w:color="auto"/>
            </w:tcBorders>
          </w:tcPr>
          <w:p w14:paraId="6A37E816" w14:textId="77777777" w:rsidR="00287BC6" w:rsidRPr="00E92A6C" w:rsidRDefault="00287BC6" w:rsidP="00CF333E">
            <w:pPr>
              <w:ind w:left="35"/>
              <w:jc w:val="center"/>
              <w:rPr>
                <w:rFonts w:ascii="Aptos" w:hAnsi="Aptos" w:cstheme="minorHAnsi"/>
                <w:b/>
                <w:sz w:val="18"/>
                <w:szCs w:val="18"/>
              </w:rPr>
            </w:pPr>
          </w:p>
        </w:tc>
      </w:tr>
      <w:tr w:rsidR="00287BC6" w:rsidRPr="00E92A6C" w14:paraId="2A30951B" w14:textId="77777777" w:rsidTr="00CF333E">
        <w:tc>
          <w:tcPr>
            <w:tcW w:w="1701" w:type="dxa"/>
            <w:shd w:val="clear" w:color="auto" w:fill="FFFFFF" w:themeFill="background1"/>
          </w:tcPr>
          <w:p w14:paraId="1B956075" w14:textId="77777777" w:rsidR="00287BC6" w:rsidRPr="00E92A6C" w:rsidRDefault="00287BC6" w:rsidP="00CF333E">
            <w:pPr>
              <w:spacing w:before="120"/>
              <w:ind w:left="113"/>
              <w:rPr>
                <w:rFonts w:ascii="Aptos" w:hAnsi="Aptos" w:cstheme="minorHAnsi"/>
                <w:b/>
                <w:i/>
                <w:sz w:val="22"/>
                <w:szCs w:val="22"/>
              </w:rPr>
            </w:pPr>
          </w:p>
        </w:tc>
        <w:tc>
          <w:tcPr>
            <w:tcW w:w="7088" w:type="dxa"/>
            <w:shd w:val="clear" w:color="auto" w:fill="FFFFFF" w:themeFill="background1"/>
          </w:tcPr>
          <w:p w14:paraId="4CA21DED" w14:textId="77777777" w:rsidR="00287BC6" w:rsidRPr="00E92A6C" w:rsidRDefault="00287BC6" w:rsidP="00CF333E">
            <w:pPr>
              <w:spacing w:before="120"/>
              <w:ind w:left="57" w:right="170"/>
              <w:rPr>
                <w:rFonts w:ascii="Aptos" w:hAnsi="Aptos" w:cstheme="minorHAnsi"/>
                <w:b/>
                <w:sz w:val="28"/>
                <w:szCs w:val="28"/>
              </w:rPr>
            </w:pPr>
            <w:r w:rsidRPr="00E92A6C">
              <w:rPr>
                <w:rFonts w:ascii="Aptos" w:hAnsi="Aptos" w:cstheme="minorHAnsi"/>
                <w:b/>
                <w:bCs/>
                <w:sz w:val="28"/>
                <w:szCs w:val="28"/>
              </w:rPr>
              <w:t>La fraternité, don vécu et célébré</w:t>
            </w:r>
          </w:p>
        </w:tc>
        <w:tc>
          <w:tcPr>
            <w:tcW w:w="1191" w:type="dxa"/>
            <w:shd w:val="clear" w:color="auto" w:fill="FFFFFF" w:themeFill="background1"/>
          </w:tcPr>
          <w:p w14:paraId="0262FA7F" w14:textId="77777777" w:rsidR="00287BC6" w:rsidRPr="00E92A6C" w:rsidRDefault="00287BC6" w:rsidP="00CF333E">
            <w:pPr>
              <w:ind w:left="35"/>
              <w:jc w:val="center"/>
              <w:rPr>
                <w:rFonts w:ascii="Aptos" w:hAnsi="Aptos" w:cstheme="minorHAnsi"/>
                <w:sz w:val="18"/>
                <w:szCs w:val="18"/>
              </w:rPr>
            </w:pPr>
          </w:p>
        </w:tc>
      </w:tr>
      <w:tr w:rsidR="00287BC6" w:rsidRPr="00E92A6C" w14:paraId="7334820B" w14:textId="77777777" w:rsidTr="00CF333E">
        <w:tc>
          <w:tcPr>
            <w:tcW w:w="1701" w:type="dxa"/>
            <w:shd w:val="clear" w:color="auto" w:fill="auto"/>
          </w:tcPr>
          <w:p w14:paraId="24D504C7" w14:textId="77777777"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 xml:space="preserve">Communauté </w:t>
            </w:r>
            <w:r w:rsidRPr="00E92A6C">
              <w:rPr>
                <w:rFonts w:ascii="Aptos" w:hAnsi="Aptos" w:cstheme="minorHAnsi"/>
                <w:b/>
                <w:bCs/>
                <w:iCs/>
                <w:sz w:val="22"/>
                <w:szCs w:val="22"/>
              </w:rPr>
              <w:br/>
              <w:t>et prière</w:t>
            </w:r>
          </w:p>
          <w:p w14:paraId="1B251A37" w14:textId="77777777" w:rsidR="00287BC6" w:rsidRPr="00E92A6C" w:rsidRDefault="00287BC6" w:rsidP="00CF333E">
            <w:pPr>
              <w:spacing w:before="120"/>
              <w:ind w:left="113"/>
              <w:rPr>
                <w:rFonts w:ascii="Aptos" w:hAnsi="Aptos" w:cstheme="minorHAnsi"/>
                <w:b/>
                <w:i/>
                <w:sz w:val="22"/>
                <w:szCs w:val="22"/>
              </w:rPr>
            </w:pPr>
          </w:p>
        </w:tc>
        <w:tc>
          <w:tcPr>
            <w:tcW w:w="7088" w:type="dxa"/>
            <w:shd w:val="clear" w:color="auto" w:fill="auto"/>
          </w:tcPr>
          <w:p w14:paraId="796B743D"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57. La vie fraternelle en communauté se fonde sur la Parole de Dieu et l’Eucharistie. Ensemble, les Frères portent la responsabilité de leur vie spirituelle. Ensemble, ils méditent la Parole de Dieu, célèbrent l’Office divin et participent à l’Eucharistie. </w:t>
            </w:r>
          </w:p>
          <w:p w14:paraId="2A573435" w14:textId="77777777" w:rsidR="00287BC6" w:rsidRPr="00E92A6C" w:rsidRDefault="00287BC6" w:rsidP="00CF333E">
            <w:pPr>
              <w:ind w:left="567" w:right="170"/>
              <w:rPr>
                <w:rFonts w:ascii="Aptos" w:hAnsi="Aptos" w:cstheme="minorHAnsi"/>
                <w:bCs/>
                <w:color w:val="80340D" w:themeColor="accent2" w:themeShade="80"/>
                <w:sz w:val="22"/>
                <w:szCs w:val="22"/>
              </w:rPr>
            </w:pPr>
            <w:r w:rsidRPr="00E92A6C">
              <w:rPr>
                <w:rFonts w:ascii="Aptos" w:hAnsi="Aptos" w:cstheme="minorHAnsi"/>
                <w:bCs/>
                <w:i/>
                <w:color w:val="80340D" w:themeColor="accent2" w:themeShade="80"/>
                <w:sz w:val="22"/>
                <w:szCs w:val="22"/>
              </w:rPr>
              <w:t>57.1. Les Frères donnent au dimanche son caractère de jour du Seigneur. Ils prévoient périodiquement des temps forts de ressourcement spirituel.</w:t>
            </w:r>
          </w:p>
        </w:tc>
        <w:tc>
          <w:tcPr>
            <w:tcW w:w="1191" w:type="dxa"/>
            <w:shd w:val="clear" w:color="auto" w:fill="auto"/>
          </w:tcPr>
          <w:p w14:paraId="6E7AAC65" w14:textId="77777777" w:rsidR="00287BC6" w:rsidRPr="00E92A6C" w:rsidRDefault="00287BC6" w:rsidP="00CF333E">
            <w:pPr>
              <w:spacing w:before="120"/>
              <w:jc w:val="center"/>
              <w:rPr>
                <w:rFonts w:ascii="Aptos" w:hAnsi="Aptos" w:cstheme="minorHAnsi"/>
                <w:b/>
                <w:sz w:val="18"/>
                <w:szCs w:val="18"/>
              </w:rPr>
            </w:pPr>
            <w:r w:rsidRPr="00E92A6C">
              <w:rPr>
                <w:rFonts w:ascii="Aptos" w:hAnsi="Aptos" w:cstheme="minorHAnsi"/>
                <w:bCs/>
                <w:sz w:val="18"/>
                <w:szCs w:val="18"/>
              </w:rPr>
              <w:t>VFC 14</w:t>
            </w:r>
          </w:p>
        </w:tc>
      </w:tr>
      <w:tr w:rsidR="00287BC6" w:rsidRPr="00E92A6C" w14:paraId="1E534FE4" w14:textId="77777777" w:rsidTr="00CF333E">
        <w:tc>
          <w:tcPr>
            <w:tcW w:w="1701" w:type="dxa"/>
          </w:tcPr>
          <w:p w14:paraId="406DDACE" w14:textId="77777777" w:rsidR="00287BC6" w:rsidRPr="00E92A6C" w:rsidRDefault="00287BC6" w:rsidP="00495CF7">
            <w:pPr>
              <w:spacing w:before="120"/>
              <w:ind w:left="57"/>
              <w:jc w:val="left"/>
              <w:rPr>
                <w:rFonts w:ascii="Aptos" w:hAnsi="Aptos" w:cstheme="minorHAnsi"/>
                <w:b/>
                <w:i/>
                <w:sz w:val="22"/>
                <w:szCs w:val="22"/>
              </w:rPr>
            </w:pPr>
            <w:r w:rsidRPr="00E92A6C">
              <w:rPr>
                <w:rFonts w:ascii="Aptos" w:hAnsi="Aptos" w:cstheme="minorHAnsi"/>
                <w:b/>
                <w:bCs/>
                <w:iCs/>
                <w:sz w:val="22"/>
                <w:szCs w:val="22"/>
              </w:rPr>
              <w:t xml:space="preserve">Édification </w:t>
            </w:r>
            <w:r w:rsidRPr="00E92A6C">
              <w:rPr>
                <w:rFonts w:ascii="Aptos" w:hAnsi="Aptos" w:cstheme="minorHAnsi"/>
                <w:b/>
                <w:bCs/>
                <w:iCs/>
                <w:sz w:val="22"/>
                <w:szCs w:val="22"/>
              </w:rPr>
              <w:br/>
              <w:t>de la communauté</w:t>
            </w:r>
          </w:p>
        </w:tc>
        <w:tc>
          <w:tcPr>
            <w:tcW w:w="7088" w:type="dxa"/>
          </w:tcPr>
          <w:p w14:paraId="516FDF96"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58. Dans la simplicité et dans la joie, les Frères partagent ce qu’ils sont, ce qu’ils font et ce qu’ils ont. Choisis et réunis par Dieu, ils cherchent à se connaître et à s’aimer avec toute l’affection du cœur du Christ. C’est dans l’abnégation et le don généreux d’eux-mêmes que, jour après jour, ils travaillent à devenir une communauté d’accueil, de pardon, de guérison des blessures et d’authentique communion fraternelle.</w:t>
            </w:r>
          </w:p>
        </w:tc>
        <w:tc>
          <w:tcPr>
            <w:tcW w:w="1191" w:type="dxa"/>
          </w:tcPr>
          <w:p w14:paraId="4BE153A9" w14:textId="77777777" w:rsidR="00287BC6" w:rsidRPr="00E92A6C" w:rsidRDefault="00287BC6" w:rsidP="00CF333E">
            <w:pPr>
              <w:ind w:left="35"/>
              <w:jc w:val="center"/>
              <w:rPr>
                <w:rFonts w:ascii="Aptos" w:hAnsi="Aptos" w:cstheme="minorHAnsi"/>
                <w:sz w:val="18"/>
                <w:szCs w:val="18"/>
              </w:rPr>
            </w:pPr>
          </w:p>
        </w:tc>
      </w:tr>
      <w:tr w:rsidR="00287BC6" w:rsidRPr="00E92A6C" w14:paraId="2E524C27" w14:textId="77777777" w:rsidTr="00CF333E">
        <w:tc>
          <w:tcPr>
            <w:tcW w:w="1701" w:type="dxa"/>
          </w:tcPr>
          <w:p w14:paraId="7D2C9AF7" w14:textId="77777777" w:rsidR="00287BC6" w:rsidRPr="00E92A6C" w:rsidRDefault="00287BC6" w:rsidP="00495CF7">
            <w:pPr>
              <w:spacing w:before="120"/>
              <w:ind w:left="57"/>
              <w:jc w:val="left"/>
              <w:rPr>
                <w:rFonts w:ascii="Aptos" w:hAnsi="Aptos" w:cstheme="minorHAnsi"/>
                <w:b/>
                <w:bCs/>
                <w:i/>
                <w:sz w:val="22"/>
                <w:szCs w:val="22"/>
              </w:rPr>
            </w:pPr>
            <w:r w:rsidRPr="00E92A6C">
              <w:rPr>
                <w:rFonts w:ascii="Aptos" w:hAnsi="Aptos" w:cstheme="minorHAnsi"/>
                <w:b/>
                <w:bCs/>
                <w:iCs/>
                <w:sz w:val="22"/>
                <w:szCs w:val="22"/>
              </w:rPr>
              <w:t>Relations fraternelles</w:t>
            </w:r>
          </w:p>
        </w:tc>
        <w:tc>
          <w:tcPr>
            <w:tcW w:w="7088" w:type="dxa"/>
          </w:tcPr>
          <w:p w14:paraId="3341FE53"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 xml:space="preserve">59. Les Frères veillent avant tout à la qualité de leurs relations fraternelles. Ils sont attentifs les uns aux autres et ne ménagent pas leurs efforts pour se comprendre, dialoguer et faire preuve de bonne humeur à l’égard de tous. Ils acceptent les inévitables contraintes de la vie commune et considèrent les différences culturelles et </w:t>
            </w:r>
            <w:r w:rsidRPr="00E92A6C">
              <w:rPr>
                <w:rFonts w:ascii="Aptos" w:hAnsi="Aptos" w:cstheme="minorHAnsi"/>
                <w:bCs/>
                <w:sz w:val="22"/>
                <w:szCs w:val="22"/>
              </w:rPr>
              <w:lastRenderedPageBreak/>
              <w:t>intergénérationnelles comme une richesse. Ils se montrent ouverts aux plus jeunes et disposés à les aider ; ils manifestent une prévenance toute particulière aux confrères âgés, malades ou éprouvés.</w:t>
            </w:r>
          </w:p>
        </w:tc>
        <w:tc>
          <w:tcPr>
            <w:tcW w:w="1191" w:type="dxa"/>
          </w:tcPr>
          <w:p w14:paraId="05C69517" w14:textId="77777777" w:rsidR="00287BC6" w:rsidRPr="00E92A6C" w:rsidRDefault="00287BC6" w:rsidP="00CF333E">
            <w:pPr>
              <w:spacing w:before="120"/>
              <w:jc w:val="center"/>
              <w:rPr>
                <w:rFonts w:ascii="Aptos" w:hAnsi="Aptos" w:cstheme="minorHAnsi"/>
                <w:b/>
                <w:sz w:val="18"/>
                <w:szCs w:val="18"/>
              </w:rPr>
            </w:pPr>
            <w:r w:rsidRPr="00E92A6C">
              <w:rPr>
                <w:rFonts w:ascii="Aptos" w:hAnsi="Aptos" w:cstheme="minorHAnsi"/>
                <w:bCs/>
                <w:sz w:val="18"/>
                <w:szCs w:val="18"/>
              </w:rPr>
              <w:lastRenderedPageBreak/>
              <w:t>VFC 28</w:t>
            </w:r>
          </w:p>
        </w:tc>
      </w:tr>
      <w:tr w:rsidR="00287BC6" w:rsidRPr="00E92A6C" w14:paraId="4207671D" w14:textId="77777777" w:rsidTr="00CF333E">
        <w:tc>
          <w:tcPr>
            <w:tcW w:w="1701" w:type="dxa"/>
          </w:tcPr>
          <w:p w14:paraId="264041DF" w14:textId="77777777"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 xml:space="preserve">Joie et </w:t>
            </w:r>
            <w:r w:rsidRPr="00E92A6C">
              <w:rPr>
                <w:rFonts w:ascii="Aptos" w:hAnsi="Aptos" w:cstheme="minorHAnsi"/>
                <w:b/>
                <w:bCs/>
                <w:iCs/>
                <w:sz w:val="22"/>
                <w:szCs w:val="22"/>
              </w:rPr>
              <w:br/>
              <w:t>sens de la réconciliation</w:t>
            </w:r>
          </w:p>
        </w:tc>
        <w:tc>
          <w:tcPr>
            <w:tcW w:w="7088" w:type="dxa"/>
          </w:tcPr>
          <w:p w14:paraId="0A2BC95A"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60. « La joie de l’Évangile remplit le cœur et toute la vie de ceux qui rencontrent Jésus ». Cette joie irrigue les différents moments de leur vie. Ainsi, les Frères privilégient les moments de détente, les repas, les fins de semaine et les périodes de vacances.</w:t>
            </w:r>
          </w:p>
          <w:p w14:paraId="4CD84428" w14:textId="77777777" w:rsidR="00287BC6" w:rsidRPr="00E92A6C" w:rsidRDefault="00287BC6" w:rsidP="00CF333E">
            <w:pPr>
              <w:spacing w:before="120"/>
              <w:ind w:left="170" w:right="170" w:firstLine="284"/>
              <w:rPr>
                <w:rFonts w:ascii="Aptos" w:hAnsi="Aptos" w:cstheme="minorHAnsi"/>
                <w:bCs/>
                <w:sz w:val="22"/>
                <w:szCs w:val="22"/>
              </w:rPr>
            </w:pPr>
            <w:r w:rsidRPr="00E92A6C">
              <w:rPr>
                <w:rFonts w:ascii="Aptos" w:hAnsi="Aptos" w:cstheme="minorHAnsi"/>
                <w:bCs/>
                <w:sz w:val="22"/>
                <w:szCs w:val="22"/>
              </w:rPr>
              <w:t>Afin « que cette joie soit parfaite », les Frères savent aussi pardonner, oublier les torts et, en dépit d’oppositions inévitables, vivre dans la paix : elle est « le plus précieux de tous les trésors, et l’on ne saurait faire trop de sacrifices pour la conserver ».</w:t>
            </w:r>
          </w:p>
        </w:tc>
        <w:tc>
          <w:tcPr>
            <w:tcW w:w="1191" w:type="dxa"/>
          </w:tcPr>
          <w:p w14:paraId="1FBB90CB" w14:textId="77777777" w:rsidR="00287BC6" w:rsidRPr="00E92A6C" w:rsidRDefault="00287BC6" w:rsidP="00CF333E">
            <w:pPr>
              <w:spacing w:before="120"/>
              <w:ind w:left="34"/>
              <w:jc w:val="center"/>
              <w:rPr>
                <w:rFonts w:ascii="Aptos" w:hAnsi="Aptos" w:cstheme="minorHAnsi"/>
                <w:sz w:val="18"/>
                <w:szCs w:val="18"/>
              </w:rPr>
            </w:pPr>
            <w:r w:rsidRPr="00E92A6C">
              <w:rPr>
                <w:rFonts w:ascii="Aptos" w:hAnsi="Aptos" w:cstheme="minorHAnsi"/>
                <w:sz w:val="18"/>
                <w:szCs w:val="18"/>
              </w:rPr>
              <w:t>EG 1</w:t>
            </w:r>
          </w:p>
          <w:p w14:paraId="79AE828D" w14:textId="77777777" w:rsidR="00287BC6" w:rsidRPr="00E92A6C" w:rsidRDefault="00287BC6" w:rsidP="00CF333E">
            <w:pPr>
              <w:ind w:left="35"/>
              <w:jc w:val="center"/>
              <w:rPr>
                <w:rFonts w:ascii="Aptos" w:hAnsi="Aptos" w:cstheme="minorHAnsi"/>
                <w:sz w:val="18"/>
                <w:szCs w:val="18"/>
              </w:rPr>
            </w:pPr>
          </w:p>
          <w:p w14:paraId="36D34E04" w14:textId="77777777" w:rsidR="00287BC6" w:rsidRPr="00E92A6C" w:rsidRDefault="00287BC6" w:rsidP="00CF333E">
            <w:pPr>
              <w:ind w:left="35"/>
              <w:jc w:val="center"/>
              <w:rPr>
                <w:rFonts w:ascii="Aptos" w:hAnsi="Aptos" w:cstheme="minorHAnsi"/>
                <w:sz w:val="18"/>
                <w:szCs w:val="18"/>
              </w:rPr>
            </w:pPr>
          </w:p>
          <w:p w14:paraId="6364AD6B" w14:textId="77777777" w:rsidR="00287BC6" w:rsidRPr="00E92A6C" w:rsidRDefault="00287BC6" w:rsidP="00CF333E">
            <w:pPr>
              <w:ind w:left="35"/>
              <w:jc w:val="center"/>
              <w:rPr>
                <w:rFonts w:ascii="Aptos" w:hAnsi="Aptos" w:cstheme="minorHAnsi"/>
                <w:sz w:val="18"/>
                <w:szCs w:val="18"/>
              </w:rPr>
            </w:pPr>
          </w:p>
          <w:p w14:paraId="285DC407" w14:textId="77777777" w:rsidR="00287BC6" w:rsidRPr="00E92A6C" w:rsidRDefault="00287BC6" w:rsidP="00CF333E">
            <w:pPr>
              <w:ind w:left="35"/>
              <w:jc w:val="center"/>
              <w:rPr>
                <w:rFonts w:ascii="Aptos" w:hAnsi="Aptos" w:cstheme="minorHAnsi"/>
                <w:sz w:val="18"/>
                <w:szCs w:val="18"/>
              </w:rPr>
            </w:pPr>
          </w:p>
          <w:p w14:paraId="3036186F" w14:textId="77777777" w:rsidR="00287BC6" w:rsidRPr="00E92A6C" w:rsidRDefault="00287BC6" w:rsidP="00CF333E">
            <w:pPr>
              <w:ind w:left="35"/>
              <w:jc w:val="center"/>
              <w:rPr>
                <w:rFonts w:ascii="Aptos" w:hAnsi="Aptos" w:cstheme="minorHAnsi"/>
                <w:sz w:val="18"/>
                <w:szCs w:val="18"/>
              </w:rPr>
            </w:pPr>
          </w:p>
          <w:p w14:paraId="265436A3"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Jn 15,11</w:t>
            </w:r>
          </w:p>
          <w:p w14:paraId="07C0DCAA" w14:textId="77777777" w:rsidR="00287BC6" w:rsidRPr="00E92A6C" w:rsidRDefault="00287BC6" w:rsidP="00CF333E">
            <w:pPr>
              <w:ind w:left="35"/>
              <w:jc w:val="center"/>
              <w:rPr>
                <w:rFonts w:ascii="Aptos" w:hAnsi="Aptos" w:cstheme="minorHAnsi"/>
                <w:sz w:val="18"/>
                <w:szCs w:val="18"/>
              </w:rPr>
            </w:pPr>
          </w:p>
          <w:p w14:paraId="0CDE2A3F"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CG V, 56</w:t>
            </w:r>
          </w:p>
        </w:tc>
      </w:tr>
      <w:tr w:rsidR="00287BC6" w:rsidRPr="00E92A6C" w14:paraId="57C1E38B" w14:textId="77777777" w:rsidTr="00CF333E">
        <w:tc>
          <w:tcPr>
            <w:tcW w:w="1701" w:type="dxa"/>
          </w:tcPr>
          <w:p w14:paraId="310B8E2A" w14:textId="7D356B85"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Réunion communau</w:t>
            </w:r>
            <w:r w:rsidR="00495CF7">
              <w:rPr>
                <w:rFonts w:ascii="Aptos" w:hAnsi="Aptos" w:cstheme="minorHAnsi"/>
                <w:b/>
                <w:bCs/>
                <w:iCs/>
                <w:sz w:val="22"/>
                <w:szCs w:val="22"/>
              </w:rPr>
              <w:t>-</w:t>
            </w:r>
            <w:r w:rsidRPr="00E92A6C">
              <w:rPr>
                <w:rFonts w:ascii="Aptos" w:hAnsi="Aptos" w:cstheme="minorHAnsi"/>
                <w:b/>
                <w:bCs/>
                <w:iCs/>
                <w:sz w:val="22"/>
                <w:szCs w:val="22"/>
              </w:rPr>
              <w:t>taire et échanges</w:t>
            </w:r>
          </w:p>
          <w:p w14:paraId="2359B7CD" w14:textId="77777777" w:rsidR="00287BC6" w:rsidRPr="00E92A6C" w:rsidRDefault="00287BC6" w:rsidP="00CF333E">
            <w:pPr>
              <w:spacing w:before="120"/>
              <w:ind w:left="113"/>
              <w:rPr>
                <w:rFonts w:ascii="Aptos" w:hAnsi="Aptos" w:cstheme="minorHAnsi"/>
                <w:b/>
                <w:bCs/>
                <w:iCs/>
                <w:sz w:val="22"/>
                <w:szCs w:val="22"/>
              </w:rPr>
            </w:pPr>
          </w:p>
          <w:p w14:paraId="43ED0572" w14:textId="77777777" w:rsidR="00287BC6" w:rsidRPr="00E92A6C" w:rsidRDefault="00287BC6" w:rsidP="00CF333E">
            <w:pPr>
              <w:spacing w:before="120"/>
              <w:ind w:left="113"/>
              <w:rPr>
                <w:rFonts w:ascii="Aptos" w:hAnsi="Aptos" w:cstheme="minorHAnsi"/>
                <w:b/>
                <w:bCs/>
                <w:iCs/>
                <w:sz w:val="22"/>
                <w:szCs w:val="22"/>
              </w:rPr>
            </w:pPr>
          </w:p>
          <w:p w14:paraId="76F6B54F" w14:textId="77777777" w:rsidR="00287BC6" w:rsidRPr="00E92A6C" w:rsidRDefault="00287BC6" w:rsidP="00CF333E">
            <w:pPr>
              <w:spacing w:before="120"/>
              <w:ind w:left="113"/>
              <w:rPr>
                <w:rFonts w:ascii="Aptos" w:hAnsi="Aptos" w:cstheme="minorHAnsi"/>
                <w:b/>
                <w:bCs/>
                <w:iCs/>
                <w:sz w:val="22"/>
                <w:szCs w:val="22"/>
              </w:rPr>
            </w:pPr>
          </w:p>
          <w:p w14:paraId="7196A22A" w14:textId="77777777" w:rsidR="00287BC6" w:rsidRPr="00E92A6C" w:rsidRDefault="00287BC6" w:rsidP="00CF333E">
            <w:pPr>
              <w:spacing w:before="120"/>
              <w:ind w:left="113"/>
              <w:jc w:val="center"/>
              <w:rPr>
                <w:rFonts w:ascii="Aptos" w:hAnsi="Aptos" w:cstheme="minorHAnsi"/>
                <w:sz w:val="22"/>
                <w:szCs w:val="22"/>
              </w:rPr>
            </w:pPr>
          </w:p>
        </w:tc>
        <w:tc>
          <w:tcPr>
            <w:tcW w:w="7088" w:type="dxa"/>
          </w:tcPr>
          <w:p w14:paraId="3AD818DF"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61. La vie fraternelle en communauté grandit à travers la communication, le dialogue et les rencontres. Les réunions communautaires régulières</w:t>
            </w:r>
            <w:r w:rsidRPr="00E92A6C">
              <w:rPr>
                <w:rFonts w:ascii="Aptos" w:hAnsi="Aptos" w:cstheme="minorHAnsi"/>
                <w:bCs/>
                <w:color w:val="0070C0"/>
                <w:sz w:val="22"/>
                <w:szCs w:val="22"/>
              </w:rPr>
              <w:t xml:space="preserve"> </w:t>
            </w:r>
            <w:r w:rsidRPr="00E92A6C">
              <w:rPr>
                <w:rFonts w:ascii="Aptos" w:hAnsi="Aptos" w:cstheme="minorHAnsi"/>
                <w:bCs/>
                <w:sz w:val="22"/>
                <w:szCs w:val="22"/>
              </w:rPr>
              <w:t>sont des espaces de partage fraternel, d’échange sur la vie et la mission, et des moments de formation permanente.</w:t>
            </w:r>
          </w:p>
          <w:p w14:paraId="0F3F0758" w14:textId="77777777" w:rsidR="00287BC6" w:rsidRPr="00E92A6C" w:rsidRDefault="00287BC6" w:rsidP="00CF333E">
            <w:pPr>
              <w:spacing w:before="120"/>
              <w:ind w:left="567" w:right="170"/>
              <w:rPr>
                <w:rFonts w:ascii="Aptos" w:hAnsi="Aptos" w:cstheme="minorHAnsi"/>
                <w:bCs/>
                <w:i/>
                <w:color w:val="80340D" w:themeColor="accent2" w:themeShade="80"/>
                <w:sz w:val="22"/>
                <w:szCs w:val="22"/>
              </w:rPr>
            </w:pPr>
            <w:r w:rsidRPr="00E92A6C">
              <w:rPr>
                <w:rFonts w:ascii="Aptos" w:hAnsi="Aptos" w:cstheme="minorHAnsi"/>
                <w:bCs/>
                <w:i/>
                <w:color w:val="80340D" w:themeColor="accent2" w:themeShade="80"/>
                <w:sz w:val="22"/>
                <w:szCs w:val="22"/>
              </w:rPr>
              <w:t>61.1. Les échanges permettent aux Frères de s’exprimer et de s’écouter dans la vérité et la bienveillance. Ils constituent alors des moyens précieux d’information mutuelle, de correction fraternelle, de concertation et de partage : « Entre vous surtout, mes enfants, qu’il règne une grande charité et une union parfaite ».</w:t>
            </w:r>
          </w:p>
          <w:p w14:paraId="000976C4" w14:textId="77777777" w:rsidR="00287BC6" w:rsidRPr="00E92A6C" w:rsidRDefault="00287BC6" w:rsidP="00CF333E">
            <w:pPr>
              <w:spacing w:before="120"/>
              <w:ind w:left="567" w:right="170"/>
              <w:rPr>
                <w:rFonts w:ascii="Aptos" w:hAnsi="Aptos" w:cstheme="minorHAnsi"/>
                <w:bCs/>
                <w:sz w:val="22"/>
                <w:szCs w:val="22"/>
              </w:rPr>
            </w:pPr>
            <w:r w:rsidRPr="00E92A6C">
              <w:rPr>
                <w:rFonts w:ascii="Aptos" w:hAnsi="Aptos" w:cstheme="minorHAnsi"/>
                <w:bCs/>
                <w:i/>
                <w:color w:val="80340D" w:themeColor="accent2" w:themeShade="80"/>
                <w:sz w:val="22"/>
                <w:szCs w:val="22"/>
              </w:rPr>
              <w:t>61.2. Les Frères utilisent avec discernement les technologies numériques et les réseaux sociaux comme moyens d’information et de communication. Ils veillent à préserver les relations interpersonnelles que ces moyens ne peuvent remplacer.</w:t>
            </w:r>
          </w:p>
        </w:tc>
        <w:tc>
          <w:tcPr>
            <w:tcW w:w="1191" w:type="dxa"/>
          </w:tcPr>
          <w:p w14:paraId="061DEEBC" w14:textId="77777777" w:rsidR="00287BC6" w:rsidRPr="00E92A6C" w:rsidRDefault="00287BC6" w:rsidP="00CF333E">
            <w:pPr>
              <w:spacing w:before="120"/>
              <w:ind w:left="34"/>
              <w:jc w:val="center"/>
              <w:rPr>
                <w:rFonts w:ascii="Aptos" w:hAnsi="Aptos" w:cstheme="minorHAnsi"/>
                <w:sz w:val="18"/>
                <w:szCs w:val="18"/>
              </w:rPr>
            </w:pPr>
            <w:r w:rsidRPr="00E92A6C">
              <w:rPr>
                <w:rFonts w:ascii="Aptos" w:hAnsi="Aptos" w:cstheme="minorHAnsi"/>
                <w:sz w:val="18"/>
                <w:szCs w:val="18"/>
              </w:rPr>
              <w:t>VFC 31</w:t>
            </w:r>
          </w:p>
          <w:p w14:paraId="455C583F" w14:textId="77777777" w:rsidR="00287BC6" w:rsidRPr="00E92A6C" w:rsidRDefault="00287BC6" w:rsidP="00CF333E">
            <w:pPr>
              <w:ind w:left="35"/>
              <w:jc w:val="center"/>
              <w:rPr>
                <w:rFonts w:ascii="Aptos" w:hAnsi="Aptos" w:cstheme="minorHAnsi"/>
                <w:sz w:val="18"/>
                <w:szCs w:val="18"/>
              </w:rPr>
            </w:pPr>
          </w:p>
          <w:p w14:paraId="02B247FE" w14:textId="77777777" w:rsidR="00287BC6" w:rsidRPr="00E92A6C" w:rsidRDefault="00287BC6" w:rsidP="00CF333E">
            <w:pPr>
              <w:ind w:left="35"/>
              <w:jc w:val="center"/>
              <w:rPr>
                <w:rFonts w:ascii="Aptos" w:hAnsi="Aptos" w:cstheme="minorHAnsi"/>
                <w:sz w:val="18"/>
                <w:szCs w:val="18"/>
              </w:rPr>
            </w:pPr>
          </w:p>
          <w:p w14:paraId="0C809A24" w14:textId="77777777" w:rsidR="00287BC6" w:rsidRPr="00E92A6C" w:rsidRDefault="00287BC6" w:rsidP="00CF333E">
            <w:pPr>
              <w:ind w:left="35"/>
              <w:jc w:val="center"/>
              <w:rPr>
                <w:rFonts w:ascii="Aptos" w:hAnsi="Aptos" w:cstheme="minorHAnsi"/>
                <w:sz w:val="18"/>
                <w:szCs w:val="18"/>
              </w:rPr>
            </w:pPr>
          </w:p>
          <w:p w14:paraId="3CA619C4" w14:textId="77777777" w:rsidR="00287BC6" w:rsidRPr="00E92A6C" w:rsidRDefault="00287BC6" w:rsidP="00CF333E">
            <w:pPr>
              <w:ind w:left="35"/>
              <w:jc w:val="center"/>
              <w:rPr>
                <w:rFonts w:ascii="Aptos" w:hAnsi="Aptos" w:cstheme="minorHAnsi"/>
                <w:sz w:val="18"/>
                <w:szCs w:val="18"/>
              </w:rPr>
            </w:pPr>
          </w:p>
          <w:p w14:paraId="4B3757FF" w14:textId="77777777" w:rsidR="00287BC6" w:rsidRPr="00E92A6C" w:rsidRDefault="00287BC6" w:rsidP="00CF333E">
            <w:pPr>
              <w:ind w:left="35"/>
              <w:jc w:val="center"/>
              <w:rPr>
                <w:rFonts w:ascii="Aptos" w:hAnsi="Aptos" w:cstheme="minorHAnsi"/>
                <w:sz w:val="18"/>
                <w:szCs w:val="18"/>
              </w:rPr>
            </w:pPr>
          </w:p>
          <w:p w14:paraId="2537C075" w14:textId="77777777" w:rsidR="00287BC6" w:rsidRPr="00E92A6C" w:rsidRDefault="00287BC6" w:rsidP="00CF333E">
            <w:pPr>
              <w:ind w:left="35"/>
              <w:jc w:val="center"/>
              <w:rPr>
                <w:rFonts w:ascii="Aptos" w:hAnsi="Aptos" w:cstheme="minorHAnsi"/>
                <w:sz w:val="18"/>
                <w:szCs w:val="18"/>
              </w:rPr>
            </w:pPr>
          </w:p>
          <w:p w14:paraId="66DF14C7" w14:textId="77777777" w:rsidR="00287BC6" w:rsidRPr="00E92A6C" w:rsidRDefault="00287BC6" w:rsidP="00CF333E">
            <w:pPr>
              <w:ind w:left="35"/>
              <w:jc w:val="center"/>
              <w:rPr>
                <w:rFonts w:ascii="Aptos" w:hAnsi="Aptos" w:cstheme="minorHAnsi"/>
                <w:sz w:val="18"/>
                <w:szCs w:val="18"/>
              </w:rPr>
            </w:pPr>
          </w:p>
          <w:p w14:paraId="172D130D" w14:textId="77777777" w:rsidR="00287BC6" w:rsidRPr="00E92A6C" w:rsidRDefault="00287BC6" w:rsidP="00CF333E">
            <w:pPr>
              <w:ind w:left="35"/>
              <w:jc w:val="center"/>
              <w:rPr>
                <w:rFonts w:ascii="Aptos" w:hAnsi="Aptos" w:cstheme="minorHAnsi"/>
                <w:sz w:val="18"/>
                <w:szCs w:val="18"/>
              </w:rPr>
            </w:pPr>
          </w:p>
          <w:p w14:paraId="37409DC2"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CG VI, 241</w:t>
            </w:r>
          </w:p>
          <w:p w14:paraId="44F0F29E" w14:textId="77777777" w:rsidR="00287BC6" w:rsidRPr="00E92A6C" w:rsidRDefault="00287BC6" w:rsidP="00CF333E">
            <w:pPr>
              <w:ind w:left="35"/>
              <w:jc w:val="center"/>
              <w:rPr>
                <w:rFonts w:ascii="Aptos" w:hAnsi="Aptos" w:cstheme="minorHAnsi"/>
                <w:sz w:val="18"/>
                <w:szCs w:val="18"/>
              </w:rPr>
            </w:pPr>
          </w:p>
          <w:p w14:paraId="6A987AC0" w14:textId="77777777" w:rsidR="00287BC6" w:rsidRPr="00E92A6C" w:rsidRDefault="00287BC6" w:rsidP="00CF333E">
            <w:pPr>
              <w:ind w:left="35"/>
              <w:jc w:val="center"/>
              <w:rPr>
                <w:rFonts w:ascii="Aptos" w:hAnsi="Aptos" w:cstheme="minorHAnsi"/>
                <w:sz w:val="18"/>
                <w:szCs w:val="18"/>
              </w:rPr>
            </w:pPr>
          </w:p>
          <w:p w14:paraId="76AA1268" w14:textId="77777777" w:rsidR="00287BC6" w:rsidRPr="00E92A6C" w:rsidRDefault="00287BC6" w:rsidP="00CF333E">
            <w:pPr>
              <w:ind w:left="35"/>
              <w:jc w:val="center"/>
              <w:rPr>
                <w:rFonts w:ascii="Aptos" w:hAnsi="Aptos" w:cstheme="minorHAnsi"/>
                <w:sz w:val="18"/>
                <w:szCs w:val="18"/>
              </w:rPr>
            </w:pPr>
          </w:p>
          <w:p w14:paraId="759106E1"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LS 47</w:t>
            </w:r>
          </w:p>
        </w:tc>
      </w:tr>
      <w:tr w:rsidR="00287BC6" w:rsidRPr="00E92A6C" w14:paraId="30998ABF" w14:textId="77777777" w:rsidTr="00CF333E">
        <w:tc>
          <w:tcPr>
            <w:tcW w:w="1701" w:type="dxa"/>
          </w:tcPr>
          <w:p w14:paraId="44432470" w14:textId="77777777"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Dons particuliers et discernement</w:t>
            </w:r>
          </w:p>
        </w:tc>
        <w:tc>
          <w:tcPr>
            <w:tcW w:w="7088" w:type="dxa"/>
          </w:tcPr>
          <w:p w14:paraId="5ED9A777" w14:textId="77777777" w:rsidR="00287BC6" w:rsidRPr="00E92A6C" w:rsidRDefault="00287BC6" w:rsidP="00CF333E">
            <w:pPr>
              <w:spacing w:before="120"/>
              <w:ind w:left="170" w:right="170"/>
              <w:rPr>
                <w:rFonts w:ascii="Aptos" w:hAnsi="Aptos" w:cstheme="minorHAnsi"/>
                <w:b/>
                <w:bCs/>
                <w:i/>
                <w:sz w:val="22"/>
                <w:szCs w:val="22"/>
              </w:rPr>
            </w:pPr>
            <w:r w:rsidRPr="00E92A6C">
              <w:rPr>
                <w:rFonts w:ascii="Aptos" w:hAnsi="Aptos" w:cstheme="minorHAnsi"/>
                <w:bCs/>
                <w:sz w:val="22"/>
                <w:szCs w:val="22"/>
              </w:rPr>
              <w:t xml:space="preserve">62. Dans leur diversité, les dons, talents, intuitions et charismes personnels témoignent de la liberté de l’Esprit Saint «qui souffle où il veut». Afin qu’ils infusent à la communauté un réel dynamisme de vie, les Frères, en union avec l’autorité, discernent ensemble et s’assurent que ces dons particuliers et les initiatives qui en découlent servent la mission de l’Institut. </w:t>
            </w:r>
          </w:p>
        </w:tc>
        <w:tc>
          <w:tcPr>
            <w:tcW w:w="1191" w:type="dxa"/>
          </w:tcPr>
          <w:p w14:paraId="5EFA64B5" w14:textId="77777777" w:rsidR="00287BC6" w:rsidRPr="00E92A6C" w:rsidRDefault="00287BC6" w:rsidP="00CF333E">
            <w:pPr>
              <w:spacing w:before="120"/>
              <w:ind w:left="34"/>
              <w:jc w:val="center"/>
              <w:rPr>
                <w:rFonts w:ascii="Aptos" w:hAnsi="Aptos" w:cstheme="minorHAnsi"/>
                <w:sz w:val="18"/>
                <w:szCs w:val="18"/>
              </w:rPr>
            </w:pPr>
            <w:r w:rsidRPr="00E92A6C">
              <w:rPr>
                <w:rFonts w:ascii="Aptos" w:hAnsi="Aptos" w:cstheme="minorHAnsi"/>
                <w:sz w:val="18"/>
                <w:szCs w:val="18"/>
              </w:rPr>
              <w:t>SA 20, 3</w:t>
            </w:r>
          </w:p>
          <w:p w14:paraId="46F663D9" w14:textId="77777777" w:rsidR="00287BC6" w:rsidRPr="00E92A6C" w:rsidRDefault="00287BC6" w:rsidP="00CF333E">
            <w:pPr>
              <w:ind w:left="34"/>
              <w:jc w:val="center"/>
              <w:rPr>
                <w:rFonts w:ascii="Aptos" w:hAnsi="Aptos" w:cstheme="minorHAnsi"/>
                <w:sz w:val="18"/>
                <w:szCs w:val="18"/>
              </w:rPr>
            </w:pPr>
          </w:p>
          <w:p w14:paraId="75614B7A"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Jn 3, 8</w:t>
            </w:r>
          </w:p>
        </w:tc>
      </w:tr>
      <w:tr w:rsidR="00287BC6" w:rsidRPr="00E92A6C" w14:paraId="7C8B4C9C" w14:textId="77777777" w:rsidTr="00CF333E">
        <w:tc>
          <w:tcPr>
            <w:tcW w:w="1701" w:type="dxa"/>
          </w:tcPr>
          <w:p w14:paraId="0D6C8BF2" w14:textId="056AD22B"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Projet communau</w:t>
            </w:r>
            <w:r w:rsidR="00495CF7">
              <w:rPr>
                <w:rFonts w:ascii="Aptos" w:hAnsi="Aptos" w:cstheme="minorHAnsi"/>
                <w:b/>
                <w:bCs/>
                <w:iCs/>
                <w:sz w:val="22"/>
                <w:szCs w:val="22"/>
              </w:rPr>
              <w:t>-</w:t>
            </w:r>
            <w:r w:rsidRPr="00E92A6C">
              <w:rPr>
                <w:rFonts w:ascii="Aptos" w:hAnsi="Aptos" w:cstheme="minorHAnsi"/>
                <w:b/>
                <w:bCs/>
                <w:iCs/>
                <w:sz w:val="22"/>
                <w:szCs w:val="22"/>
              </w:rPr>
              <w:t>taire et projet personnel</w:t>
            </w:r>
          </w:p>
          <w:p w14:paraId="18416C21" w14:textId="77777777" w:rsidR="00287BC6" w:rsidRPr="00E92A6C" w:rsidRDefault="00287BC6" w:rsidP="00CF333E">
            <w:pPr>
              <w:spacing w:before="120"/>
              <w:ind w:left="113"/>
              <w:outlineLvl w:val="1"/>
              <w:rPr>
                <w:rFonts w:ascii="Aptos" w:hAnsi="Aptos" w:cstheme="minorHAnsi"/>
                <w:b/>
                <w:bCs/>
                <w:iCs/>
                <w:sz w:val="22"/>
                <w:szCs w:val="22"/>
              </w:rPr>
            </w:pPr>
          </w:p>
        </w:tc>
        <w:tc>
          <w:tcPr>
            <w:tcW w:w="7088" w:type="dxa"/>
          </w:tcPr>
          <w:p w14:paraId="20DDDDB8"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 xml:space="preserve">63. Pour demeurer fidèle à son identité et à sa mission, la communauté, au début de chaque année, prend le temps nécessaire pour élaborer son projet communautaire qui est de la responsabilité de tous. </w:t>
            </w:r>
          </w:p>
          <w:p w14:paraId="7A8FAA5E" w14:textId="77777777" w:rsidR="00287BC6" w:rsidRPr="00E92A6C" w:rsidRDefault="00287BC6" w:rsidP="00CF333E">
            <w:pPr>
              <w:ind w:left="170" w:right="170"/>
              <w:rPr>
                <w:rFonts w:ascii="Aptos" w:hAnsi="Aptos" w:cstheme="minorHAnsi"/>
                <w:bCs/>
                <w:strike/>
                <w:sz w:val="22"/>
                <w:szCs w:val="22"/>
              </w:rPr>
            </w:pPr>
            <w:r w:rsidRPr="00E92A6C">
              <w:rPr>
                <w:rFonts w:ascii="Aptos" w:hAnsi="Aptos" w:cstheme="minorHAnsi"/>
                <w:bCs/>
                <w:sz w:val="22"/>
                <w:szCs w:val="22"/>
              </w:rPr>
              <w:t xml:space="preserve">De la même manière, chaque Frère est invité à rédiger son projet personnel. </w:t>
            </w:r>
          </w:p>
          <w:p w14:paraId="7487BFC5" w14:textId="77777777" w:rsidR="00287BC6" w:rsidRPr="00E92A6C" w:rsidRDefault="00287BC6" w:rsidP="00CF333E">
            <w:pPr>
              <w:spacing w:before="120"/>
              <w:ind w:left="567" w:right="170"/>
              <w:rPr>
                <w:rFonts w:ascii="Aptos" w:hAnsi="Aptos" w:cstheme="minorHAnsi"/>
                <w:bCs/>
                <w:i/>
                <w:color w:val="80340D" w:themeColor="accent2" w:themeShade="80"/>
                <w:sz w:val="22"/>
                <w:szCs w:val="22"/>
              </w:rPr>
            </w:pPr>
            <w:r w:rsidRPr="00E92A6C">
              <w:rPr>
                <w:rFonts w:ascii="Aptos" w:hAnsi="Aptos" w:cstheme="minorHAnsi"/>
                <w:bCs/>
                <w:i/>
                <w:color w:val="80340D" w:themeColor="accent2" w:themeShade="80"/>
                <w:sz w:val="22"/>
                <w:szCs w:val="22"/>
              </w:rPr>
              <w:t xml:space="preserve">63.1. Le projet communautaire actualise, à partir des orientations de la Congrégation, de la Province ou du District, la mission de la communauté et « l’être-frère ensemble ». Il décrit la manière dont </w:t>
            </w:r>
            <w:r w:rsidRPr="00E92A6C">
              <w:rPr>
                <w:rFonts w:ascii="Aptos" w:hAnsi="Aptos" w:cstheme="minorHAnsi"/>
                <w:bCs/>
                <w:i/>
                <w:color w:val="80340D" w:themeColor="accent2" w:themeShade="80"/>
                <w:sz w:val="22"/>
                <w:szCs w:val="22"/>
              </w:rPr>
              <w:lastRenderedPageBreak/>
              <w:t xml:space="preserve">la communauté est présente à l’Église et à la société.  Il prend en compte la mission des Laïcs de la Famille mennaisienne ainsi que la pastorale des jeunes et les vocations. Il indique l’organisation concrète de la communauté qui en découle : prière, vie sacramentelle, réunions, repas, services, accueil. Le projet est soumis à l’approbation du </w:t>
            </w:r>
            <w:r w:rsidRPr="00535F1F">
              <w:rPr>
                <w:rFonts w:ascii="Aptos" w:hAnsi="Aptos" w:cstheme="minorHAnsi"/>
                <w:bCs/>
                <w:i/>
                <w:color w:val="80340D" w:themeColor="accent2" w:themeShade="80"/>
                <w:sz w:val="22"/>
                <w:szCs w:val="22"/>
              </w:rPr>
              <w:t xml:space="preserve">Frère Supérieur </w:t>
            </w:r>
            <w:r w:rsidRPr="00E92A6C">
              <w:rPr>
                <w:rFonts w:ascii="Aptos" w:hAnsi="Aptos" w:cstheme="minorHAnsi"/>
                <w:bCs/>
                <w:i/>
                <w:color w:val="80340D" w:themeColor="accent2" w:themeShade="80"/>
                <w:sz w:val="22"/>
                <w:szCs w:val="22"/>
              </w:rPr>
              <w:t>majeur.</w:t>
            </w:r>
          </w:p>
          <w:p w14:paraId="16D4F0DD" w14:textId="77777777" w:rsidR="00287BC6" w:rsidRPr="00E92A6C" w:rsidRDefault="00287BC6" w:rsidP="00CF333E">
            <w:pPr>
              <w:spacing w:before="120"/>
              <w:ind w:left="567" w:right="170"/>
              <w:rPr>
                <w:rFonts w:ascii="Aptos" w:hAnsi="Aptos" w:cstheme="minorHAnsi"/>
                <w:bCs/>
                <w:sz w:val="22"/>
                <w:szCs w:val="22"/>
              </w:rPr>
            </w:pPr>
            <w:r w:rsidRPr="00E92A6C">
              <w:rPr>
                <w:rFonts w:ascii="Aptos" w:hAnsi="Aptos" w:cstheme="minorHAnsi"/>
                <w:bCs/>
                <w:i/>
                <w:color w:val="80340D" w:themeColor="accent2" w:themeShade="80"/>
                <w:sz w:val="22"/>
                <w:szCs w:val="22"/>
              </w:rPr>
              <w:t>63.2. Dans l’esprit du projet communautaire et en vue d’unifier sa vie, chaque Frère élabore son projet personnel. Il précise les moyens et les attitudes qu’il entend adopter pour le mettre en œuvre dans une dynamique de croissance humaine et spirituelle, de formation permanente et d’engagement apostolique.</w:t>
            </w:r>
          </w:p>
        </w:tc>
        <w:tc>
          <w:tcPr>
            <w:tcW w:w="1191" w:type="dxa"/>
          </w:tcPr>
          <w:p w14:paraId="0229115A" w14:textId="77777777" w:rsidR="00287BC6" w:rsidRPr="00E92A6C" w:rsidRDefault="00287BC6" w:rsidP="00CF333E">
            <w:pPr>
              <w:ind w:left="35"/>
              <w:jc w:val="center"/>
              <w:rPr>
                <w:rFonts w:ascii="Aptos" w:hAnsi="Aptos" w:cstheme="minorHAnsi"/>
                <w:b/>
                <w:sz w:val="18"/>
                <w:szCs w:val="18"/>
              </w:rPr>
            </w:pPr>
          </w:p>
        </w:tc>
      </w:tr>
      <w:tr w:rsidR="00287BC6" w:rsidRPr="00E92A6C" w14:paraId="6F6C25CE" w14:textId="77777777" w:rsidTr="00CF333E">
        <w:tc>
          <w:tcPr>
            <w:tcW w:w="1701" w:type="dxa"/>
          </w:tcPr>
          <w:p w14:paraId="0706EF3E" w14:textId="77777777"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Supérieur local</w:t>
            </w:r>
            <w:r w:rsidRPr="00E92A6C">
              <w:rPr>
                <w:rFonts w:ascii="Aptos" w:hAnsi="Aptos" w:cstheme="minorHAnsi"/>
                <w:b/>
                <w:bCs/>
                <w:iCs/>
                <w:sz w:val="22"/>
                <w:szCs w:val="22"/>
              </w:rPr>
              <w:br/>
              <w:t>et communauté</w:t>
            </w:r>
          </w:p>
        </w:tc>
        <w:tc>
          <w:tcPr>
            <w:tcW w:w="7088" w:type="dxa"/>
          </w:tcPr>
          <w:p w14:paraId="3014DD97"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64. Le Frère Supérieur est au service de la vie fraternelle. Dans la fidélité au but et à l’esprit de l’Institut, il exerce son ministère avec la volonté de servir ses frères et en concertation avec eux. « Soyez leur modèle : dans vos rapports avec eux, édifiez-les toujours par votre exactitude à observer la Règle, par votre humilité et votre recueillement ».</w:t>
            </w:r>
          </w:p>
          <w:p w14:paraId="2B85A8F2" w14:textId="77777777" w:rsidR="00287BC6" w:rsidRPr="00E92A6C" w:rsidRDefault="00287BC6" w:rsidP="00CF333E">
            <w:pPr>
              <w:spacing w:before="120"/>
              <w:ind w:left="567" w:right="170"/>
              <w:rPr>
                <w:rFonts w:ascii="Aptos" w:hAnsi="Aptos" w:cstheme="minorHAnsi"/>
                <w:bCs/>
                <w:sz w:val="22"/>
                <w:szCs w:val="22"/>
              </w:rPr>
            </w:pPr>
            <w:r w:rsidRPr="00E92A6C">
              <w:rPr>
                <w:rFonts w:ascii="Aptos" w:hAnsi="Aptos" w:cstheme="minorHAnsi"/>
                <w:bCs/>
                <w:i/>
                <w:color w:val="80340D" w:themeColor="accent2" w:themeShade="80"/>
                <w:sz w:val="22"/>
                <w:szCs w:val="22"/>
              </w:rPr>
              <w:t>64.1. Le Frère Supérieur est le premier responsable de la vie fraternelle. Il anime la communauté et veille à la réalisation du projet communautaire. Il favorise les espaces de dialogue en communauté. Il s’efforce d’obtenir la convergence des volontés et tient compte des avis de ses Frères pour prendre les décisions qui conviennent. Il veille à ce que les tâches soient assumées en coresponsabilité, en vue d’assurer au mieux l’équilibre de chacun et l’harmonie entre tous.</w:t>
            </w:r>
          </w:p>
        </w:tc>
        <w:tc>
          <w:tcPr>
            <w:tcW w:w="1191" w:type="dxa"/>
          </w:tcPr>
          <w:p w14:paraId="41AF2381" w14:textId="77777777" w:rsidR="00287BC6" w:rsidRPr="00E92A6C" w:rsidRDefault="00287BC6" w:rsidP="00CF333E">
            <w:pPr>
              <w:ind w:left="35"/>
              <w:jc w:val="center"/>
              <w:rPr>
                <w:rFonts w:ascii="Aptos" w:hAnsi="Aptos" w:cstheme="minorHAnsi"/>
                <w:sz w:val="18"/>
                <w:szCs w:val="18"/>
              </w:rPr>
            </w:pPr>
          </w:p>
          <w:p w14:paraId="76F1F2A9"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VFC 48</w:t>
            </w:r>
          </w:p>
          <w:p w14:paraId="3AF745B1" w14:textId="77777777" w:rsidR="00287BC6" w:rsidRPr="00E92A6C" w:rsidRDefault="00287BC6" w:rsidP="00CF333E">
            <w:pPr>
              <w:ind w:left="35"/>
              <w:jc w:val="center"/>
              <w:rPr>
                <w:rFonts w:ascii="Aptos" w:hAnsi="Aptos" w:cstheme="minorHAnsi"/>
                <w:sz w:val="18"/>
                <w:szCs w:val="18"/>
              </w:rPr>
            </w:pPr>
          </w:p>
          <w:p w14:paraId="3B395A5D" w14:textId="77777777" w:rsidR="00287BC6" w:rsidRPr="00E92A6C" w:rsidRDefault="00287BC6" w:rsidP="00CF333E">
            <w:pPr>
              <w:ind w:left="35"/>
              <w:jc w:val="center"/>
              <w:rPr>
                <w:rFonts w:ascii="Aptos" w:hAnsi="Aptos" w:cstheme="minorHAnsi"/>
                <w:sz w:val="18"/>
                <w:szCs w:val="18"/>
              </w:rPr>
            </w:pPr>
          </w:p>
          <w:p w14:paraId="224C6B11"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CG V, 311</w:t>
            </w:r>
          </w:p>
          <w:p w14:paraId="68B43760" w14:textId="77777777" w:rsidR="00287BC6" w:rsidRPr="00E92A6C" w:rsidRDefault="00287BC6" w:rsidP="00CF333E">
            <w:pPr>
              <w:ind w:left="35"/>
              <w:jc w:val="center"/>
              <w:rPr>
                <w:rFonts w:ascii="Aptos" w:hAnsi="Aptos" w:cstheme="minorHAnsi"/>
                <w:sz w:val="18"/>
                <w:szCs w:val="18"/>
              </w:rPr>
            </w:pPr>
          </w:p>
          <w:p w14:paraId="64BD53A9" w14:textId="77777777" w:rsidR="00287BC6" w:rsidRPr="00E92A6C" w:rsidRDefault="00287BC6" w:rsidP="00CF333E">
            <w:pPr>
              <w:ind w:left="35"/>
              <w:jc w:val="center"/>
              <w:rPr>
                <w:rFonts w:ascii="Aptos" w:hAnsi="Aptos" w:cstheme="minorHAnsi"/>
                <w:sz w:val="18"/>
                <w:szCs w:val="18"/>
              </w:rPr>
            </w:pPr>
          </w:p>
          <w:p w14:paraId="4E3F68EA" w14:textId="77777777" w:rsidR="00287BC6" w:rsidRPr="00E92A6C" w:rsidRDefault="00287BC6" w:rsidP="00CF333E">
            <w:pPr>
              <w:ind w:left="35"/>
              <w:jc w:val="center"/>
              <w:rPr>
                <w:rFonts w:ascii="Aptos" w:hAnsi="Aptos" w:cstheme="minorHAnsi"/>
                <w:sz w:val="18"/>
                <w:szCs w:val="18"/>
              </w:rPr>
            </w:pPr>
          </w:p>
          <w:p w14:paraId="71A8AFC6"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SA 20, 2</w:t>
            </w:r>
          </w:p>
        </w:tc>
      </w:tr>
      <w:tr w:rsidR="00287BC6" w:rsidRPr="00E92A6C" w14:paraId="13C7978E" w14:textId="77777777" w:rsidTr="00CF333E">
        <w:tc>
          <w:tcPr>
            <w:tcW w:w="1701" w:type="dxa"/>
          </w:tcPr>
          <w:p w14:paraId="22F338D0" w14:textId="701DF143"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Cadre de vie</w:t>
            </w:r>
          </w:p>
          <w:p w14:paraId="67D74978" w14:textId="77777777" w:rsidR="00287BC6" w:rsidRPr="00E92A6C" w:rsidRDefault="00287BC6" w:rsidP="00CF333E">
            <w:pPr>
              <w:spacing w:before="120"/>
              <w:ind w:left="113"/>
              <w:outlineLvl w:val="1"/>
              <w:rPr>
                <w:rFonts w:ascii="Aptos" w:hAnsi="Aptos" w:cstheme="minorHAnsi"/>
                <w:b/>
                <w:bCs/>
                <w:iCs/>
                <w:sz w:val="22"/>
                <w:szCs w:val="22"/>
              </w:rPr>
            </w:pPr>
          </w:p>
          <w:p w14:paraId="492A6C7E" w14:textId="77777777" w:rsidR="00287BC6" w:rsidRPr="00E92A6C" w:rsidRDefault="00287BC6" w:rsidP="00CF333E">
            <w:pPr>
              <w:spacing w:before="120"/>
              <w:ind w:left="113"/>
              <w:outlineLvl w:val="1"/>
              <w:rPr>
                <w:rFonts w:ascii="Aptos" w:hAnsi="Aptos" w:cstheme="minorHAnsi"/>
                <w:b/>
                <w:bCs/>
                <w:iCs/>
                <w:sz w:val="22"/>
                <w:szCs w:val="22"/>
              </w:rPr>
            </w:pPr>
          </w:p>
          <w:p w14:paraId="7B90E6D3" w14:textId="77777777" w:rsidR="00287BC6" w:rsidRPr="00E92A6C" w:rsidRDefault="00287BC6" w:rsidP="00CF333E">
            <w:pPr>
              <w:spacing w:before="120"/>
              <w:ind w:left="113"/>
              <w:outlineLvl w:val="1"/>
              <w:rPr>
                <w:rFonts w:ascii="Aptos" w:hAnsi="Aptos" w:cstheme="minorHAnsi"/>
                <w:b/>
                <w:bCs/>
                <w:iCs/>
                <w:sz w:val="22"/>
                <w:szCs w:val="22"/>
              </w:rPr>
            </w:pPr>
          </w:p>
        </w:tc>
        <w:tc>
          <w:tcPr>
            <w:tcW w:w="7088" w:type="dxa"/>
          </w:tcPr>
          <w:p w14:paraId="00F430AE"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65. Les Frères aménagent leur résidence et organisent leur vie en commun de manière à favoriser la prière, le travail et les liens fraternels. Dans cette résidence, des locaux sont réservés à l’usage exclusif des Frères.</w:t>
            </w:r>
          </w:p>
          <w:p w14:paraId="32FC38C9"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 xml:space="preserve">La résidence comporte un oratoire où l’Eucharistie constitue le centre de la communauté. </w:t>
            </w:r>
          </w:p>
        </w:tc>
        <w:tc>
          <w:tcPr>
            <w:tcW w:w="1191" w:type="dxa"/>
          </w:tcPr>
          <w:p w14:paraId="111B4BFE" w14:textId="77777777" w:rsidR="00287BC6" w:rsidRPr="00E92A6C" w:rsidRDefault="00287BC6" w:rsidP="00CF333E">
            <w:pPr>
              <w:spacing w:before="120"/>
              <w:jc w:val="center"/>
              <w:rPr>
                <w:rFonts w:ascii="Aptos" w:hAnsi="Aptos" w:cstheme="minorHAnsi"/>
                <w:sz w:val="18"/>
                <w:szCs w:val="18"/>
              </w:rPr>
            </w:pPr>
            <w:r w:rsidRPr="00E92A6C">
              <w:rPr>
                <w:rFonts w:ascii="Aptos" w:hAnsi="Aptos" w:cstheme="minorHAnsi"/>
                <w:sz w:val="18"/>
                <w:szCs w:val="18"/>
              </w:rPr>
              <w:t>SA 20, 3</w:t>
            </w:r>
          </w:p>
          <w:p w14:paraId="5F3F0D80" w14:textId="77777777" w:rsidR="00287BC6" w:rsidRPr="00E92A6C" w:rsidRDefault="00287BC6" w:rsidP="00CF333E">
            <w:pPr>
              <w:ind w:left="35"/>
              <w:jc w:val="center"/>
              <w:rPr>
                <w:rFonts w:ascii="Aptos" w:hAnsi="Aptos" w:cstheme="minorHAnsi"/>
                <w:sz w:val="18"/>
                <w:szCs w:val="18"/>
              </w:rPr>
            </w:pPr>
          </w:p>
          <w:p w14:paraId="10F5CEDE" w14:textId="77777777" w:rsidR="00287BC6" w:rsidRPr="00E92A6C" w:rsidRDefault="00287BC6" w:rsidP="00CF333E">
            <w:pPr>
              <w:ind w:left="35"/>
              <w:jc w:val="center"/>
              <w:rPr>
                <w:rFonts w:ascii="Aptos" w:hAnsi="Aptos" w:cstheme="minorHAnsi"/>
                <w:sz w:val="18"/>
                <w:szCs w:val="18"/>
              </w:rPr>
            </w:pPr>
          </w:p>
          <w:p w14:paraId="410DD0E6" w14:textId="77777777" w:rsidR="00287BC6" w:rsidRPr="00E92A6C" w:rsidRDefault="00287BC6" w:rsidP="00CF333E">
            <w:pPr>
              <w:ind w:left="35"/>
              <w:jc w:val="center"/>
              <w:rPr>
                <w:rFonts w:ascii="Aptos" w:hAnsi="Aptos" w:cstheme="minorHAnsi"/>
                <w:sz w:val="18"/>
                <w:szCs w:val="18"/>
              </w:rPr>
            </w:pPr>
          </w:p>
          <w:p w14:paraId="4A13CE83" w14:textId="77777777" w:rsidR="00287BC6" w:rsidRPr="00E92A6C" w:rsidRDefault="00287BC6" w:rsidP="00CF333E">
            <w:pPr>
              <w:ind w:left="35"/>
              <w:jc w:val="center"/>
              <w:rPr>
                <w:rFonts w:ascii="Aptos" w:hAnsi="Aptos" w:cstheme="minorHAnsi"/>
                <w:sz w:val="18"/>
                <w:szCs w:val="18"/>
              </w:rPr>
            </w:pPr>
          </w:p>
          <w:p w14:paraId="74E651F3" w14:textId="77777777" w:rsidR="00287BC6" w:rsidRPr="00E92A6C" w:rsidRDefault="00287BC6" w:rsidP="00CF333E">
            <w:pPr>
              <w:ind w:left="35"/>
              <w:jc w:val="center"/>
              <w:rPr>
                <w:rFonts w:ascii="Aptos" w:hAnsi="Aptos" w:cstheme="minorHAnsi"/>
                <w:sz w:val="18"/>
                <w:szCs w:val="18"/>
              </w:rPr>
            </w:pPr>
          </w:p>
          <w:p w14:paraId="42E2D9BA"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CIC 608</w:t>
            </w:r>
          </w:p>
        </w:tc>
      </w:tr>
      <w:tr w:rsidR="00287BC6" w:rsidRPr="00E92A6C" w14:paraId="12D55450" w14:textId="77777777" w:rsidTr="00CF333E">
        <w:tc>
          <w:tcPr>
            <w:tcW w:w="1701" w:type="dxa"/>
          </w:tcPr>
          <w:p w14:paraId="6B0DD409" w14:textId="77777777" w:rsidR="00287BC6" w:rsidRPr="00E92A6C" w:rsidRDefault="00287BC6" w:rsidP="00CF333E">
            <w:pPr>
              <w:spacing w:before="120"/>
              <w:ind w:left="113"/>
              <w:outlineLvl w:val="1"/>
              <w:rPr>
                <w:rFonts w:ascii="Aptos" w:hAnsi="Aptos" w:cstheme="minorHAnsi"/>
                <w:b/>
                <w:bCs/>
                <w:iCs/>
                <w:sz w:val="22"/>
                <w:szCs w:val="22"/>
              </w:rPr>
            </w:pPr>
          </w:p>
        </w:tc>
        <w:tc>
          <w:tcPr>
            <w:tcW w:w="7088" w:type="dxa"/>
          </w:tcPr>
          <w:p w14:paraId="0C8C58FB" w14:textId="77777777" w:rsidR="00287BC6" w:rsidRPr="00E92A6C" w:rsidRDefault="00287BC6" w:rsidP="00CF333E">
            <w:pPr>
              <w:spacing w:before="120"/>
              <w:ind w:left="57" w:right="170"/>
              <w:rPr>
                <w:rFonts w:ascii="Aptos" w:hAnsi="Aptos" w:cstheme="minorHAnsi"/>
                <w:bCs/>
                <w:sz w:val="28"/>
                <w:szCs w:val="28"/>
              </w:rPr>
            </w:pPr>
            <w:r w:rsidRPr="00E92A6C">
              <w:rPr>
                <w:rFonts w:ascii="Aptos" w:hAnsi="Aptos" w:cstheme="minorHAnsi"/>
                <w:b/>
                <w:bCs/>
                <w:sz w:val="28"/>
                <w:szCs w:val="28"/>
              </w:rPr>
              <w:t>La fraternité, don offert à tous</w:t>
            </w:r>
          </w:p>
        </w:tc>
        <w:tc>
          <w:tcPr>
            <w:tcW w:w="1191" w:type="dxa"/>
          </w:tcPr>
          <w:p w14:paraId="7F3E4476" w14:textId="77777777" w:rsidR="00287BC6" w:rsidRPr="00E92A6C" w:rsidRDefault="00287BC6" w:rsidP="00CF333E">
            <w:pPr>
              <w:ind w:left="35"/>
              <w:rPr>
                <w:rFonts w:ascii="Aptos" w:hAnsi="Aptos" w:cstheme="minorHAnsi"/>
                <w:sz w:val="18"/>
                <w:szCs w:val="18"/>
              </w:rPr>
            </w:pPr>
          </w:p>
        </w:tc>
      </w:tr>
      <w:tr w:rsidR="00287BC6" w:rsidRPr="00E92A6C" w14:paraId="407616D7" w14:textId="77777777" w:rsidTr="00CF333E">
        <w:tc>
          <w:tcPr>
            <w:tcW w:w="1701" w:type="dxa"/>
          </w:tcPr>
          <w:p w14:paraId="1D1034D7" w14:textId="77777777"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 xml:space="preserve">Communauté </w:t>
            </w:r>
            <w:r w:rsidRPr="00E92A6C">
              <w:rPr>
                <w:rFonts w:ascii="Aptos" w:hAnsi="Aptos" w:cstheme="minorHAnsi"/>
                <w:b/>
                <w:bCs/>
                <w:iCs/>
                <w:sz w:val="22"/>
                <w:szCs w:val="22"/>
              </w:rPr>
              <w:br/>
              <w:t>et mission</w:t>
            </w:r>
          </w:p>
        </w:tc>
        <w:tc>
          <w:tcPr>
            <w:tcW w:w="7088" w:type="dxa"/>
          </w:tcPr>
          <w:p w14:paraId="11C7E34A"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 xml:space="preserve">66. « La communauté est toujours une fraternité pour la mission ». Elle est ordonnée à l’œuvre d’évangélisation qu’il faut sans cesse actualiser. Dans une attitude de recherche humble et réaliste, elle révise ses orientations, ajuste ses méthodes et réfléchit sur la valeur de son témoignage. </w:t>
            </w:r>
          </w:p>
          <w:p w14:paraId="3C6756CA" w14:textId="77777777" w:rsidR="00287BC6" w:rsidRPr="00E92A6C" w:rsidRDefault="00287BC6" w:rsidP="00CF333E">
            <w:pPr>
              <w:spacing w:before="120"/>
              <w:ind w:left="170" w:right="170" w:firstLine="284"/>
              <w:rPr>
                <w:rFonts w:ascii="Aptos" w:hAnsi="Aptos" w:cstheme="minorHAnsi"/>
                <w:bCs/>
                <w:sz w:val="22"/>
                <w:szCs w:val="22"/>
              </w:rPr>
            </w:pPr>
            <w:r w:rsidRPr="00E92A6C">
              <w:rPr>
                <w:rFonts w:ascii="Aptos" w:hAnsi="Aptos" w:cstheme="minorHAnsi"/>
                <w:bCs/>
                <w:sz w:val="22"/>
                <w:szCs w:val="22"/>
              </w:rPr>
              <w:t>Engagés avec les Laïcs dans l’école ou dans d’autres lieux d’éducation et d’évangélisation, les Frères travaillent avec eux à bâtir une véritable communauté éducative qui inspire et soutient chacun de ses membres.</w:t>
            </w:r>
          </w:p>
        </w:tc>
        <w:tc>
          <w:tcPr>
            <w:tcW w:w="1191" w:type="dxa"/>
          </w:tcPr>
          <w:p w14:paraId="6379531B" w14:textId="77777777" w:rsidR="00287BC6" w:rsidRPr="00E92A6C" w:rsidRDefault="00287BC6" w:rsidP="00CF333E">
            <w:pPr>
              <w:spacing w:before="120"/>
              <w:rPr>
                <w:rFonts w:ascii="Aptos" w:hAnsi="Aptos" w:cstheme="minorHAnsi"/>
                <w:sz w:val="18"/>
                <w:szCs w:val="18"/>
              </w:rPr>
            </w:pPr>
            <w:r w:rsidRPr="00E92A6C">
              <w:rPr>
                <w:rFonts w:ascii="Aptos" w:hAnsi="Aptos" w:cstheme="minorHAnsi"/>
                <w:sz w:val="18"/>
                <w:szCs w:val="18"/>
              </w:rPr>
              <w:t>IMRF 23, 1</w:t>
            </w:r>
          </w:p>
        </w:tc>
      </w:tr>
      <w:tr w:rsidR="00287BC6" w:rsidRPr="00E92A6C" w14:paraId="3CFDD668" w14:textId="77777777" w:rsidTr="00CF333E">
        <w:tc>
          <w:tcPr>
            <w:tcW w:w="1701" w:type="dxa"/>
          </w:tcPr>
          <w:p w14:paraId="0D56FC64" w14:textId="77777777" w:rsidR="00287BC6" w:rsidRPr="00E92A6C" w:rsidRDefault="00287BC6" w:rsidP="00CF333E">
            <w:pPr>
              <w:spacing w:before="120"/>
              <w:ind w:left="113"/>
              <w:outlineLvl w:val="1"/>
              <w:rPr>
                <w:rFonts w:ascii="Aptos" w:hAnsi="Aptos" w:cstheme="minorHAnsi"/>
                <w:b/>
                <w:bCs/>
                <w:iCs/>
                <w:strike/>
                <w:sz w:val="22"/>
                <w:szCs w:val="22"/>
              </w:rPr>
            </w:pPr>
          </w:p>
        </w:tc>
        <w:tc>
          <w:tcPr>
            <w:tcW w:w="7088" w:type="dxa"/>
          </w:tcPr>
          <w:p w14:paraId="5D1D4A57"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67. Par leur disponibilité, leur sérénité et leur prière, les Frères plus âgés ou ne pouvant exercer une activité régulière donnent un témoignage de fidélité et constituent un précieux facteur d’harmonie dans les communautés. Selon leurs capacités et leurs forces, ils se rendent disponibles pour des services dans les domaines apostolique ou communautaire.</w:t>
            </w:r>
          </w:p>
        </w:tc>
        <w:tc>
          <w:tcPr>
            <w:tcW w:w="1191" w:type="dxa"/>
          </w:tcPr>
          <w:p w14:paraId="47B9C66B" w14:textId="77777777" w:rsidR="00287BC6" w:rsidRPr="00E92A6C" w:rsidRDefault="00287BC6" w:rsidP="00CF333E">
            <w:pPr>
              <w:ind w:left="35"/>
              <w:rPr>
                <w:rFonts w:ascii="Aptos" w:hAnsi="Aptos" w:cstheme="minorHAnsi"/>
                <w:sz w:val="18"/>
                <w:szCs w:val="18"/>
              </w:rPr>
            </w:pPr>
          </w:p>
        </w:tc>
      </w:tr>
      <w:tr w:rsidR="00287BC6" w:rsidRPr="00E92A6C" w14:paraId="74BB2BA1" w14:textId="77777777" w:rsidTr="00CF333E">
        <w:tc>
          <w:tcPr>
            <w:tcW w:w="1701" w:type="dxa"/>
          </w:tcPr>
          <w:p w14:paraId="71171DF5" w14:textId="77777777"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bCs/>
                <w:iCs/>
                <w:sz w:val="22"/>
                <w:szCs w:val="22"/>
              </w:rPr>
              <w:t xml:space="preserve">Communauté </w:t>
            </w:r>
            <w:r w:rsidRPr="00E92A6C">
              <w:rPr>
                <w:rFonts w:ascii="Aptos" w:hAnsi="Aptos" w:cstheme="minorHAnsi"/>
                <w:b/>
                <w:bCs/>
                <w:iCs/>
                <w:sz w:val="22"/>
                <w:szCs w:val="22"/>
              </w:rPr>
              <w:br/>
              <w:t>et accueil</w:t>
            </w:r>
          </w:p>
          <w:p w14:paraId="1EE53977" w14:textId="77777777" w:rsidR="00287BC6" w:rsidRPr="00E92A6C" w:rsidRDefault="00287BC6" w:rsidP="00CF333E">
            <w:pPr>
              <w:spacing w:before="120"/>
              <w:ind w:left="113"/>
              <w:outlineLvl w:val="1"/>
              <w:rPr>
                <w:rFonts w:ascii="Aptos" w:hAnsi="Aptos" w:cstheme="minorHAnsi"/>
                <w:b/>
                <w:bCs/>
                <w:iCs/>
                <w:sz w:val="22"/>
                <w:szCs w:val="22"/>
              </w:rPr>
            </w:pPr>
          </w:p>
          <w:p w14:paraId="5ADA4EA4" w14:textId="77777777" w:rsidR="00287BC6" w:rsidRPr="00E92A6C" w:rsidRDefault="00287BC6" w:rsidP="00CF333E">
            <w:pPr>
              <w:spacing w:before="120"/>
              <w:ind w:left="113"/>
              <w:outlineLvl w:val="1"/>
              <w:rPr>
                <w:rFonts w:ascii="Aptos" w:hAnsi="Aptos" w:cstheme="minorHAnsi"/>
                <w:b/>
                <w:bCs/>
                <w:iCs/>
                <w:sz w:val="22"/>
                <w:szCs w:val="22"/>
              </w:rPr>
            </w:pPr>
          </w:p>
          <w:p w14:paraId="0407BD34" w14:textId="77777777" w:rsidR="00287BC6" w:rsidRPr="00E92A6C" w:rsidRDefault="00287BC6" w:rsidP="00CF333E">
            <w:pPr>
              <w:spacing w:before="120"/>
              <w:ind w:left="113"/>
              <w:outlineLvl w:val="1"/>
              <w:rPr>
                <w:rFonts w:ascii="Aptos" w:hAnsi="Aptos" w:cstheme="minorHAnsi"/>
                <w:b/>
                <w:bCs/>
                <w:iCs/>
                <w:sz w:val="22"/>
                <w:szCs w:val="22"/>
              </w:rPr>
            </w:pPr>
          </w:p>
          <w:p w14:paraId="37F21C47" w14:textId="77777777" w:rsidR="00287BC6" w:rsidRPr="00E92A6C" w:rsidRDefault="00287BC6" w:rsidP="00CF333E">
            <w:pPr>
              <w:spacing w:before="120"/>
              <w:ind w:left="113"/>
              <w:outlineLvl w:val="1"/>
              <w:rPr>
                <w:rFonts w:ascii="Aptos" w:hAnsi="Aptos" w:cstheme="minorHAnsi"/>
                <w:b/>
                <w:bCs/>
                <w:iCs/>
                <w:sz w:val="22"/>
                <w:szCs w:val="22"/>
              </w:rPr>
            </w:pPr>
          </w:p>
          <w:p w14:paraId="5E33A5F6" w14:textId="77777777" w:rsidR="00287BC6" w:rsidRPr="00E92A6C" w:rsidRDefault="00287BC6" w:rsidP="00CF333E">
            <w:pPr>
              <w:spacing w:before="120"/>
              <w:ind w:left="113"/>
              <w:outlineLvl w:val="1"/>
              <w:rPr>
                <w:rFonts w:ascii="Aptos" w:hAnsi="Aptos" w:cstheme="minorHAnsi"/>
                <w:b/>
                <w:bCs/>
                <w:iCs/>
                <w:sz w:val="22"/>
                <w:szCs w:val="22"/>
              </w:rPr>
            </w:pPr>
          </w:p>
        </w:tc>
        <w:tc>
          <w:tcPr>
            <w:tcW w:w="7088" w:type="dxa"/>
          </w:tcPr>
          <w:p w14:paraId="7E72A3DB"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68. Les Frères se font un devoir d’être accueillants envers tous, notamment à l’égard de leurs propres confrères, de leurs parents, des jeunes et des pauvres. Ils reçoivent leurs hôtes de manière chaleureuse, dans la simplicité et en toute disponibilité. Ils tiennent compte en cela des exigences de la vie de communauté.</w:t>
            </w:r>
          </w:p>
          <w:p w14:paraId="0F05126E" w14:textId="77777777" w:rsidR="00287BC6" w:rsidRPr="00E92A6C" w:rsidRDefault="00287BC6" w:rsidP="00CF333E">
            <w:pPr>
              <w:spacing w:before="120"/>
              <w:ind w:left="567" w:right="170"/>
              <w:rPr>
                <w:rFonts w:ascii="Aptos" w:hAnsi="Aptos" w:cstheme="minorHAnsi"/>
                <w:bCs/>
                <w:i/>
                <w:color w:val="80340D" w:themeColor="accent2" w:themeShade="80"/>
                <w:sz w:val="22"/>
                <w:szCs w:val="22"/>
              </w:rPr>
            </w:pPr>
            <w:r w:rsidRPr="00E92A6C">
              <w:rPr>
                <w:rFonts w:ascii="Aptos" w:hAnsi="Aptos" w:cstheme="minorHAnsi"/>
                <w:bCs/>
                <w:i/>
                <w:color w:val="80340D" w:themeColor="accent2" w:themeShade="80"/>
                <w:sz w:val="22"/>
                <w:szCs w:val="22"/>
              </w:rPr>
              <w:t>68.1. La communauté accueille d’une manière particulière les Laïcs mennaisiens avec qui elle partage la mission et la spiritualité. Les liens mutuels ainsi développés se fortifient à travers des moments de prière et des temps de rencontre.</w:t>
            </w:r>
          </w:p>
          <w:p w14:paraId="50A0C1D4" w14:textId="77777777" w:rsidR="00287BC6" w:rsidRPr="00E92A6C" w:rsidRDefault="00287BC6" w:rsidP="00CF333E">
            <w:pPr>
              <w:spacing w:before="120"/>
              <w:ind w:left="567" w:right="170"/>
              <w:rPr>
                <w:rFonts w:ascii="Aptos" w:hAnsi="Aptos" w:cstheme="minorHAnsi"/>
                <w:bCs/>
                <w:sz w:val="22"/>
                <w:szCs w:val="22"/>
              </w:rPr>
            </w:pPr>
            <w:r w:rsidRPr="00E92A6C">
              <w:rPr>
                <w:rFonts w:ascii="Aptos" w:hAnsi="Aptos" w:cstheme="minorHAnsi"/>
                <w:bCs/>
                <w:i/>
                <w:color w:val="80340D" w:themeColor="accent2" w:themeShade="80"/>
                <w:sz w:val="22"/>
                <w:szCs w:val="22"/>
              </w:rPr>
              <w:t>68.2.  En dehors de la communauté, les Frères agissent avec prudence et discernement ; ils développent, comme consacrés, une sorte « d’instinct spirituel » propre à les guider dans toutes leurs démarches, leurs sorties et leurs relations.</w:t>
            </w:r>
          </w:p>
        </w:tc>
        <w:tc>
          <w:tcPr>
            <w:tcW w:w="1191" w:type="dxa"/>
          </w:tcPr>
          <w:p w14:paraId="4238C0E0" w14:textId="77777777" w:rsidR="00287BC6" w:rsidRPr="00E92A6C" w:rsidRDefault="00287BC6" w:rsidP="00CF333E">
            <w:pPr>
              <w:ind w:left="35"/>
              <w:rPr>
                <w:rFonts w:ascii="Aptos" w:hAnsi="Aptos" w:cstheme="minorHAnsi"/>
                <w:sz w:val="18"/>
                <w:szCs w:val="18"/>
              </w:rPr>
            </w:pPr>
          </w:p>
          <w:p w14:paraId="164C2992" w14:textId="77777777" w:rsidR="00287BC6" w:rsidRPr="00E92A6C" w:rsidRDefault="00287BC6" w:rsidP="00CF333E">
            <w:pPr>
              <w:ind w:left="35"/>
              <w:rPr>
                <w:rFonts w:ascii="Aptos" w:hAnsi="Aptos" w:cstheme="minorHAnsi"/>
                <w:sz w:val="18"/>
                <w:szCs w:val="18"/>
              </w:rPr>
            </w:pPr>
          </w:p>
          <w:p w14:paraId="02E37180" w14:textId="77777777" w:rsidR="00287BC6" w:rsidRPr="00E92A6C" w:rsidRDefault="00287BC6" w:rsidP="00CF333E">
            <w:pPr>
              <w:ind w:left="35"/>
              <w:rPr>
                <w:rFonts w:ascii="Aptos" w:hAnsi="Aptos" w:cstheme="minorHAnsi"/>
                <w:sz w:val="18"/>
                <w:szCs w:val="18"/>
              </w:rPr>
            </w:pPr>
          </w:p>
          <w:p w14:paraId="6A85FC76" w14:textId="77777777" w:rsidR="00287BC6" w:rsidRPr="00E92A6C" w:rsidRDefault="00287BC6" w:rsidP="00CF333E">
            <w:pPr>
              <w:ind w:left="35"/>
              <w:rPr>
                <w:rFonts w:ascii="Aptos" w:hAnsi="Aptos" w:cstheme="minorHAnsi"/>
                <w:sz w:val="18"/>
                <w:szCs w:val="18"/>
              </w:rPr>
            </w:pPr>
          </w:p>
          <w:p w14:paraId="31332738" w14:textId="77777777" w:rsidR="00287BC6" w:rsidRPr="00E92A6C" w:rsidRDefault="00287BC6" w:rsidP="00CF333E">
            <w:pPr>
              <w:ind w:left="35"/>
              <w:rPr>
                <w:rFonts w:ascii="Aptos" w:hAnsi="Aptos" w:cstheme="minorHAnsi"/>
                <w:sz w:val="18"/>
                <w:szCs w:val="18"/>
              </w:rPr>
            </w:pPr>
          </w:p>
          <w:p w14:paraId="12744C7D" w14:textId="77777777" w:rsidR="00287BC6" w:rsidRPr="00E92A6C" w:rsidRDefault="00287BC6" w:rsidP="00CF333E">
            <w:pPr>
              <w:ind w:left="35"/>
              <w:rPr>
                <w:rFonts w:ascii="Aptos" w:hAnsi="Aptos" w:cstheme="minorHAnsi"/>
                <w:sz w:val="18"/>
                <w:szCs w:val="18"/>
              </w:rPr>
            </w:pPr>
          </w:p>
          <w:p w14:paraId="12A71348" w14:textId="77777777" w:rsidR="00287BC6" w:rsidRPr="00E92A6C" w:rsidRDefault="00287BC6" w:rsidP="00CF333E">
            <w:pPr>
              <w:ind w:left="35"/>
              <w:rPr>
                <w:rFonts w:ascii="Aptos" w:hAnsi="Aptos" w:cstheme="minorHAnsi"/>
                <w:sz w:val="18"/>
                <w:szCs w:val="18"/>
              </w:rPr>
            </w:pPr>
          </w:p>
          <w:p w14:paraId="115BC66B" w14:textId="77777777" w:rsidR="00287BC6" w:rsidRPr="00E92A6C" w:rsidRDefault="00287BC6" w:rsidP="00CF333E">
            <w:pPr>
              <w:ind w:left="35"/>
              <w:rPr>
                <w:rFonts w:ascii="Aptos" w:hAnsi="Aptos" w:cstheme="minorHAnsi"/>
                <w:sz w:val="18"/>
                <w:szCs w:val="18"/>
              </w:rPr>
            </w:pPr>
          </w:p>
          <w:p w14:paraId="08D7AE8C" w14:textId="77777777" w:rsidR="00287BC6" w:rsidRPr="00E92A6C" w:rsidRDefault="00287BC6" w:rsidP="00CF333E">
            <w:pPr>
              <w:ind w:left="35"/>
              <w:rPr>
                <w:rFonts w:ascii="Aptos" w:hAnsi="Aptos" w:cstheme="minorHAnsi"/>
                <w:sz w:val="18"/>
                <w:szCs w:val="18"/>
              </w:rPr>
            </w:pPr>
          </w:p>
          <w:p w14:paraId="554FE2C3"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PC 12, 2</w:t>
            </w:r>
          </w:p>
        </w:tc>
      </w:tr>
      <w:tr w:rsidR="00287BC6" w:rsidRPr="00E92A6C" w14:paraId="0AE0FC8F" w14:textId="77777777" w:rsidTr="00CF333E">
        <w:tc>
          <w:tcPr>
            <w:tcW w:w="1701" w:type="dxa"/>
          </w:tcPr>
          <w:p w14:paraId="4B85A2B1" w14:textId="77777777" w:rsidR="00287BC6" w:rsidRPr="00E92A6C" w:rsidRDefault="00287BC6" w:rsidP="00495CF7">
            <w:pPr>
              <w:spacing w:before="120"/>
              <w:ind w:left="57"/>
              <w:jc w:val="left"/>
              <w:rPr>
                <w:rFonts w:ascii="Aptos" w:hAnsi="Aptos" w:cstheme="minorHAnsi"/>
                <w:b/>
                <w:bCs/>
                <w:iCs/>
                <w:sz w:val="22"/>
                <w:szCs w:val="22"/>
              </w:rPr>
            </w:pPr>
            <w:r w:rsidRPr="00E92A6C">
              <w:rPr>
                <w:rFonts w:ascii="Aptos" w:hAnsi="Aptos" w:cstheme="minorHAnsi"/>
                <w:b/>
                <w:sz w:val="22"/>
                <w:szCs w:val="22"/>
              </w:rPr>
              <w:t>Frères</w:t>
            </w:r>
            <w:r w:rsidRPr="00E92A6C">
              <w:rPr>
                <w:rFonts w:ascii="Aptos" w:hAnsi="Aptos" w:cstheme="minorHAnsi"/>
                <w:b/>
                <w:bCs/>
                <w:iCs/>
                <w:sz w:val="22"/>
                <w:szCs w:val="22"/>
              </w:rPr>
              <w:t xml:space="preserve"> </w:t>
            </w:r>
            <w:r w:rsidRPr="00E92A6C">
              <w:rPr>
                <w:rFonts w:ascii="Aptos" w:hAnsi="Aptos" w:cstheme="minorHAnsi"/>
                <w:b/>
                <w:bCs/>
                <w:iCs/>
                <w:sz w:val="22"/>
                <w:szCs w:val="22"/>
              </w:rPr>
              <w:br/>
              <w:t>de tous</w:t>
            </w:r>
          </w:p>
          <w:p w14:paraId="60BF4D05" w14:textId="77777777" w:rsidR="00287BC6" w:rsidRPr="00E92A6C" w:rsidRDefault="00287BC6" w:rsidP="00CF333E">
            <w:pPr>
              <w:spacing w:before="120"/>
              <w:ind w:left="113"/>
              <w:outlineLvl w:val="1"/>
              <w:rPr>
                <w:rFonts w:ascii="Aptos" w:hAnsi="Aptos" w:cstheme="minorHAnsi"/>
                <w:b/>
                <w:bCs/>
                <w:iCs/>
                <w:sz w:val="22"/>
                <w:szCs w:val="22"/>
              </w:rPr>
            </w:pPr>
          </w:p>
        </w:tc>
        <w:tc>
          <w:tcPr>
            <w:tcW w:w="7088" w:type="dxa"/>
          </w:tcPr>
          <w:p w14:paraId="25FAA829" w14:textId="77777777" w:rsidR="00287BC6" w:rsidRPr="00E92A6C" w:rsidRDefault="00287BC6" w:rsidP="00CF333E">
            <w:pPr>
              <w:spacing w:before="120"/>
              <w:ind w:left="170" w:right="170"/>
              <w:rPr>
                <w:rFonts w:ascii="Aptos" w:hAnsi="Aptos" w:cstheme="minorHAnsi"/>
                <w:bCs/>
                <w:sz w:val="22"/>
                <w:szCs w:val="22"/>
              </w:rPr>
            </w:pPr>
            <w:r w:rsidRPr="00E92A6C">
              <w:rPr>
                <w:rFonts w:ascii="Aptos" w:hAnsi="Aptos" w:cstheme="minorHAnsi"/>
                <w:bCs/>
                <w:sz w:val="22"/>
                <w:szCs w:val="22"/>
              </w:rPr>
              <w:t>69. La communauté s’ouvre largement sur l’Église et sur le monde pour en mieux percevoir les besoins, les enjeux et les aspirations profondes. Les Frères portent le souci de leurs frères et sœurs en humanité, surtout des plus pauvres. Ils participent volontiers aux activités culturelles et aux œuvres sociales qui promeuvent des relations humaines inclusives et une fraternité ouverte à tous.</w:t>
            </w:r>
          </w:p>
        </w:tc>
        <w:tc>
          <w:tcPr>
            <w:tcW w:w="1191" w:type="dxa"/>
          </w:tcPr>
          <w:p w14:paraId="1C120397" w14:textId="77777777" w:rsidR="00287BC6" w:rsidRPr="00E92A6C" w:rsidRDefault="00287BC6" w:rsidP="00CF333E">
            <w:pPr>
              <w:spacing w:before="120"/>
              <w:ind w:left="34"/>
              <w:jc w:val="center"/>
              <w:rPr>
                <w:rFonts w:ascii="Aptos" w:hAnsi="Aptos" w:cstheme="minorHAnsi"/>
                <w:sz w:val="18"/>
                <w:szCs w:val="18"/>
              </w:rPr>
            </w:pPr>
            <w:r w:rsidRPr="00E92A6C">
              <w:rPr>
                <w:rFonts w:ascii="Aptos" w:hAnsi="Aptos" w:cstheme="minorHAnsi"/>
                <w:sz w:val="18"/>
                <w:szCs w:val="18"/>
              </w:rPr>
              <w:t>GS 4, 1</w:t>
            </w:r>
          </w:p>
          <w:p w14:paraId="7A207166" w14:textId="77777777" w:rsidR="00287BC6" w:rsidRPr="00E92A6C" w:rsidRDefault="00287BC6" w:rsidP="00CF333E">
            <w:pPr>
              <w:ind w:left="35"/>
              <w:jc w:val="center"/>
              <w:rPr>
                <w:rFonts w:ascii="Aptos" w:hAnsi="Aptos" w:cstheme="minorHAnsi"/>
                <w:sz w:val="18"/>
                <w:szCs w:val="18"/>
              </w:rPr>
            </w:pPr>
          </w:p>
          <w:p w14:paraId="49AB4313" w14:textId="77777777" w:rsidR="00287BC6" w:rsidRPr="00E92A6C" w:rsidRDefault="00287BC6" w:rsidP="00CF333E">
            <w:pPr>
              <w:ind w:left="35"/>
              <w:jc w:val="center"/>
              <w:rPr>
                <w:rFonts w:ascii="Aptos" w:hAnsi="Aptos" w:cstheme="minorHAnsi"/>
                <w:sz w:val="18"/>
                <w:szCs w:val="18"/>
              </w:rPr>
            </w:pPr>
          </w:p>
          <w:p w14:paraId="4A3914D5" w14:textId="77777777" w:rsidR="00287BC6" w:rsidRPr="00E92A6C" w:rsidRDefault="00287BC6" w:rsidP="00CF333E">
            <w:pPr>
              <w:ind w:left="35"/>
              <w:jc w:val="center"/>
              <w:rPr>
                <w:rFonts w:ascii="Aptos" w:hAnsi="Aptos" w:cstheme="minorHAnsi"/>
                <w:sz w:val="18"/>
                <w:szCs w:val="18"/>
              </w:rPr>
            </w:pPr>
            <w:r w:rsidRPr="00E92A6C">
              <w:rPr>
                <w:rFonts w:ascii="Aptos" w:hAnsi="Aptos" w:cstheme="minorHAnsi"/>
                <w:sz w:val="18"/>
                <w:szCs w:val="18"/>
              </w:rPr>
              <w:t>FT 94</w:t>
            </w:r>
          </w:p>
        </w:tc>
      </w:tr>
    </w:tbl>
    <w:p w14:paraId="7445B0DE" w14:textId="77777777" w:rsidR="00287BC6" w:rsidRPr="00E92A6C" w:rsidRDefault="00287BC6" w:rsidP="00287BC6">
      <w:pPr>
        <w:spacing w:after="0"/>
        <w:jc w:val="center"/>
        <w:rPr>
          <w:rFonts w:ascii="Aptos" w:hAnsi="Aptos"/>
        </w:rPr>
      </w:pPr>
    </w:p>
    <w:p w14:paraId="6805FAF9" w14:textId="77777777" w:rsidR="00582D8B" w:rsidRDefault="00582D8B"/>
    <w:sectPr w:rsidR="00582D8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7507" w14:textId="77777777" w:rsidR="00F453C2" w:rsidRDefault="00F453C2" w:rsidP="00E40C7D">
      <w:pPr>
        <w:spacing w:after="0"/>
      </w:pPr>
      <w:r>
        <w:separator/>
      </w:r>
    </w:p>
  </w:endnote>
  <w:endnote w:type="continuationSeparator" w:id="0">
    <w:p w14:paraId="0D7686D4" w14:textId="77777777" w:rsidR="00F453C2" w:rsidRDefault="00F453C2" w:rsidP="00E40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A16C" w14:textId="3548A2C7" w:rsidR="00E40C7D" w:rsidRPr="00E40C7D" w:rsidRDefault="00E40C7D">
    <w:pPr>
      <w:pStyle w:val="Pieddepage"/>
      <w:jc w:val="center"/>
      <w:rPr>
        <w:i/>
        <w:iCs/>
      </w:rPr>
    </w:pPr>
    <w:r w:rsidRPr="00E40C7D">
      <w:rPr>
        <w:i/>
        <w:iCs/>
      </w:rPr>
      <w:t>Règle de Vie 2024</w:t>
    </w:r>
    <w:r w:rsidRPr="00E40C7D">
      <w:rPr>
        <w:i/>
        <w:iCs/>
      </w:rPr>
      <w:tab/>
    </w:r>
    <w:sdt>
      <w:sdtPr>
        <w:rPr>
          <w:i/>
          <w:iCs/>
        </w:rPr>
        <w:id w:val="284157350"/>
        <w:docPartObj>
          <w:docPartGallery w:val="Page Numbers (Bottom of Page)"/>
          <w:docPartUnique/>
        </w:docPartObj>
      </w:sdtPr>
      <w:sdtContent>
        <w:r w:rsidRPr="00E40C7D">
          <w:rPr>
            <w:i/>
            <w:iCs/>
          </w:rPr>
          <w:fldChar w:fldCharType="begin"/>
        </w:r>
        <w:r w:rsidRPr="00E40C7D">
          <w:rPr>
            <w:i/>
            <w:iCs/>
          </w:rPr>
          <w:instrText>PAGE   \* MERGEFORMAT</w:instrText>
        </w:r>
        <w:r w:rsidRPr="00E40C7D">
          <w:rPr>
            <w:i/>
            <w:iCs/>
          </w:rPr>
          <w:fldChar w:fldCharType="separate"/>
        </w:r>
        <w:r w:rsidRPr="00E40C7D">
          <w:rPr>
            <w:i/>
            <w:iCs/>
          </w:rPr>
          <w:t>2</w:t>
        </w:r>
        <w:r w:rsidRPr="00E40C7D">
          <w:rPr>
            <w:i/>
            <w:iCs/>
          </w:rPr>
          <w:fldChar w:fldCharType="end"/>
        </w:r>
        <w:r w:rsidRPr="00E40C7D">
          <w:rPr>
            <w:i/>
            <w:iCs/>
          </w:rPr>
          <w:tab/>
          <w:t>La communauté fraternelle</w:t>
        </w:r>
      </w:sdtContent>
    </w:sdt>
  </w:p>
  <w:p w14:paraId="53483F47" w14:textId="498408AD" w:rsidR="00E40C7D" w:rsidRDefault="00E40C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B5B3" w14:textId="77777777" w:rsidR="00F453C2" w:rsidRDefault="00F453C2" w:rsidP="00E40C7D">
      <w:pPr>
        <w:spacing w:after="0"/>
      </w:pPr>
      <w:r>
        <w:separator/>
      </w:r>
    </w:p>
  </w:footnote>
  <w:footnote w:type="continuationSeparator" w:id="0">
    <w:p w14:paraId="1A5B120B" w14:textId="77777777" w:rsidR="00F453C2" w:rsidRDefault="00F453C2" w:rsidP="00E40C7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C6"/>
    <w:rsid w:val="00227331"/>
    <w:rsid w:val="00287BC6"/>
    <w:rsid w:val="00495CF7"/>
    <w:rsid w:val="00582D8B"/>
    <w:rsid w:val="006F2615"/>
    <w:rsid w:val="00A04BE4"/>
    <w:rsid w:val="00C0572E"/>
    <w:rsid w:val="00E40C7D"/>
    <w:rsid w:val="00F453C2"/>
    <w:rsid w:val="00F64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968F"/>
  <w15:chartTrackingRefBased/>
  <w15:docId w15:val="{DB513466-8ACE-45C2-BF72-409BA00D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C6"/>
    <w:pPr>
      <w:spacing w:after="120" w:line="240" w:lineRule="auto"/>
      <w:jc w:val="both"/>
    </w:pPr>
    <w:rPr>
      <w:rFonts w:ascii="Tahoma" w:eastAsia="Times New Roman" w:hAnsi="Tahoma" w:cs="Tahoma"/>
      <w:kern w:val="0"/>
      <w:sz w:val="20"/>
      <w:szCs w:val="20"/>
      <w:lang w:eastAsia="fr-FR"/>
      <w14:ligatures w14:val="none"/>
    </w:rPr>
  </w:style>
  <w:style w:type="paragraph" w:styleId="Titre1">
    <w:name w:val="heading 1"/>
    <w:basedOn w:val="Normal"/>
    <w:next w:val="Normal"/>
    <w:link w:val="Titre1Car"/>
    <w:uiPriority w:val="9"/>
    <w:qFormat/>
    <w:rsid w:val="00287BC6"/>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287BC6"/>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287BC6"/>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287BC6"/>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287BC6"/>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287BC6"/>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287BC6"/>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287BC6"/>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287BC6"/>
    <w:pPr>
      <w:keepNext/>
      <w:keepLines/>
      <w:spacing w:after="0"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B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7B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7B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7B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7B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7B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7B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7B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7BC6"/>
    <w:rPr>
      <w:rFonts w:eastAsiaTheme="majorEastAsia" w:cstheme="majorBidi"/>
      <w:color w:val="272727" w:themeColor="text1" w:themeTint="D8"/>
    </w:rPr>
  </w:style>
  <w:style w:type="paragraph" w:styleId="Titre">
    <w:name w:val="Title"/>
    <w:basedOn w:val="Normal"/>
    <w:next w:val="Normal"/>
    <w:link w:val="TitreCar"/>
    <w:uiPriority w:val="10"/>
    <w:qFormat/>
    <w:rsid w:val="00287BC6"/>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287B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7BC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287B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7BC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287BC6"/>
    <w:rPr>
      <w:i/>
      <w:iCs/>
      <w:color w:val="404040" w:themeColor="text1" w:themeTint="BF"/>
    </w:rPr>
  </w:style>
  <w:style w:type="paragraph" w:styleId="Paragraphedeliste">
    <w:name w:val="List Paragraph"/>
    <w:basedOn w:val="Normal"/>
    <w:link w:val="ParagraphedelisteCar"/>
    <w:uiPriority w:val="34"/>
    <w:qFormat/>
    <w:rsid w:val="00287BC6"/>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287BC6"/>
    <w:rPr>
      <w:i/>
      <w:iCs/>
      <w:color w:val="0F4761" w:themeColor="accent1" w:themeShade="BF"/>
    </w:rPr>
  </w:style>
  <w:style w:type="paragraph" w:styleId="Citationintense">
    <w:name w:val="Intense Quote"/>
    <w:basedOn w:val="Normal"/>
    <w:next w:val="Normal"/>
    <w:link w:val="CitationintenseCar"/>
    <w:uiPriority w:val="30"/>
    <w:qFormat/>
    <w:rsid w:val="00287BC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287BC6"/>
    <w:rPr>
      <w:i/>
      <w:iCs/>
      <w:color w:val="0F4761" w:themeColor="accent1" w:themeShade="BF"/>
    </w:rPr>
  </w:style>
  <w:style w:type="character" w:styleId="Rfrenceintense">
    <w:name w:val="Intense Reference"/>
    <w:basedOn w:val="Policepardfaut"/>
    <w:uiPriority w:val="32"/>
    <w:qFormat/>
    <w:rsid w:val="00287BC6"/>
    <w:rPr>
      <w:b/>
      <w:bCs/>
      <w:smallCaps/>
      <w:color w:val="0F4761" w:themeColor="accent1" w:themeShade="BF"/>
      <w:spacing w:val="5"/>
    </w:rPr>
  </w:style>
  <w:style w:type="paragraph" w:styleId="Sansinterligne">
    <w:name w:val="No Spacing"/>
    <w:basedOn w:val="Normal"/>
    <w:uiPriority w:val="1"/>
    <w:qFormat/>
    <w:rsid w:val="00287BC6"/>
    <w:rPr>
      <w:rFonts w:cs="Mangal"/>
    </w:rPr>
  </w:style>
  <w:style w:type="table" w:styleId="Grilledutableau">
    <w:name w:val="Table Grid"/>
    <w:basedOn w:val="TableauNormal"/>
    <w:uiPriority w:val="59"/>
    <w:rsid w:val="00287BC6"/>
    <w:pPr>
      <w:spacing w:after="0" w:line="240" w:lineRule="auto"/>
      <w:ind w:left="709"/>
      <w:jc w:val="both"/>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user">
    <w:name w:val="Text body (user)"/>
    <w:basedOn w:val="Normal"/>
    <w:rsid w:val="00287BC6"/>
    <w:pPr>
      <w:suppressAutoHyphens/>
      <w:autoSpaceDN w:val="0"/>
      <w:spacing w:after="140" w:line="276" w:lineRule="auto"/>
      <w:jc w:val="left"/>
      <w:textAlignment w:val="baseline"/>
    </w:pPr>
    <w:rPr>
      <w:rFonts w:ascii="Verdana" w:eastAsia="NSimSun" w:hAnsi="Verdana" w:cs="Verdana"/>
      <w:kern w:val="3"/>
      <w:sz w:val="22"/>
      <w:szCs w:val="24"/>
      <w:lang w:val="es-ES" w:eastAsia="zh-CN" w:bidi="hi-IN"/>
      <w14:ligatures w14:val="standardContextual"/>
    </w:rPr>
  </w:style>
  <w:style w:type="character" w:customStyle="1" w:styleId="ParagraphedelisteCar">
    <w:name w:val="Paragraphe de liste Car"/>
    <w:basedOn w:val="Policepardfaut"/>
    <w:link w:val="Paragraphedeliste"/>
    <w:uiPriority w:val="34"/>
    <w:locked/>
    <w:rsid w:val="00287BC6"/>
  </w:style>
  <w:style w:type="paragraph" w:styleId="En-tte">
    <w:name w:val="header"/>
    <w:basedOn w:val="Normal"/>
    <w:link w:val="En-tteCar"/>
    <w:uiPriority w:val="99"/>
    <w:unhideWhenUsed/>
    <w:rsid w:val="00E40C7D"/>
    <w:pPr>
      <w:tabs>
        <w:tab w:val="center" w:pos="4536"/>
        <w:tab w:val="right" w:pos="9072"/>
      </w:tabs>
      <w:spacing w:after="0"/>
    </w:pPr>
  </w:style>
  <w:style w:type="character" w:customStyle="1" w:styleId="En-tteCar">
    <w:name w:val="En-tête Car"/>
    <w:basedOn w:val="Policepardfaut"/>
    <w:link w:val="En-tte"/>
    <w:uiPriority w:val="99"/>
    <w:rsid w:val="00E40C7D"/>
    <w:rPr>
      <w:rFonts w:ascii="Tahoma" w:eastAsia="Times New Roman" w:hAnsi="Tahoma" w:cs="Tahoma"/>
      <w:kern w:val="0"/>
      <w:sz w:val="20"/>
      <w:szCs w:val="20"/>
      <w:lang w:eastAsia="fr-FR"/>
      <w14:ligatures w14:val="none"/>
    </w:rPr>
  </w:style>
  <w:style w:type="paragraph" w:styleId="Pieddepage">
    <w:name w:val="footer"/>
    <w:basedOn w:val="Normal"/>
    <w:link w:val="PieddepageCar"/>
    <w:uiPriority w:val="99"/>
    <w:unhideWhenUsed/>
    <w:rsid w:val="00E40C7D"/>
    <w:pPr>
      <w:tabs>
        <w:tab w:val="center" w:pos="4536"/>
        <w:tab w:val="right" w:pos="9072"/>
      </w:tabs>
      <w:spacing w:after="0"/>
    </w:pPr>
  </w:style>
  <w:style w:type="character" w:customStyle="1" w:styleId="PieddepageCar">
    <w:name w:val="Pied de page Car"/>
    <w:basedOn w:val="Policepardfaut"/>
    <w:link w:val="Pieddepage"/>
    <w:uiPriority w:val="99"/>
    <w:rsid w:val="00E40C7D"/>
    <w:rPr>
      <w:rFonts w:ascii="Tahoma" w:eastAsia="Times New Roman" w:hAnsi="Tahoma" w:cs="Tahoma"/>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1415</Words>
  <Characters>7783</Characters>
  <Application>Microsoft Office Word</Application>
  <DocSecurity>0</DocSecurity>
  <Lines>64</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Peuzé</dc:creator>
  <cp:keywords/>
  <dc:description/>
  <cp:lastModifiedBy>Jean-Paul Peuzé</cp:lastModifiedBy>
  <cp:revision>3</cp:revision>
  <dcterms:created xsi:type="dcterms:W3CDTF">2025-03-22T16:47:00Z</dcterms:created>
  <dcterms:modified xsi:type="dcterms:W3CDTF">2025-03-31T07:44:00Z</dcterms:modified>
</cp:coreProperties>
</file>