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C94" w:rsidRDefault="00644C94" w:rsidP="00666E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41"/>
        <w:jc w:val="both"/>
        <w:rPr>
          <w:rFonts w:ascii="Calibri" w:hAnsi="Calibri" w:cs="Calibri"/>
          <w:b/>
          <w:bCs/>
          <w:sz w:val="28"/>
          <w:szCs w:val="28"/>
        </w:rPr>
      </w:pPr>
      <w:r w:rsidRPr="003564F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7899A93" wp14:editId="76F34A51">
                <wp:simplePos x="0" y="0"/>
                <wp:positionH relativeFrom="margin">
                  <wp:posOffset>3623310</wp:posOffset>
                </wp:positionH>
                <wp:positionV relativeFrom="margin">
                  <wp:posOffset>-146050</wp:posOffset>
                </wp:positionV>
                <wp:extent cx="1988820" cy="716280"/>
                <wp:effectExtent l="0" t="0" r="11430" b="2667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820" cy="716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008E0" w:rsidRPr="00666EE3" w:rsidRDefault="00A42833">
                            <w:pPr>
                              <w:rPr>
                                <w:b/>
                                <w:color w:val="A02B93" w:themeColor="accent5"/>
                                <w:sz w:val="36"/>
                                <w:szCs w:val="36"/>
                                <w:lang w:val="es-ES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66EE3">
                              <w:rPr>
                                <w:b/>
                                <w:color w:val="A02B93" w:themeColor="accent5"/>
                                <w:sz w:val="36"/>
                                <w:szCs w:val="36"/>
                                <w:lang w:val="es-ES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Novena del 18 al 26 de septiembre de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899A93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285.3pt;margin-top:-11.5pt;width:156.6pt;height:56.4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" fillcolor="white [3201]" strokeweight=".5pt">
                <v:textbox>
                  <w:txbxContent>
                    <w:p w:rsidR="00B008E0" w:rsidRPr="00666EE3" w:rsidRDefault="00A42833">
                      <w:pPr>
                        <w:rPr>
                          <w:b/>
                          <w:color w:val="A02B93" w:themeColor="accent5"/>
                          <w:sz w:val="36"/>
                          <w:szCs w:val="36"/>
                          <w:lang w:val="es-ES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66EE3">
                        <w:rPr>
                          <w:b/>
                          <w:color w:val="A02B93" w:themeColor="accent5"/>
                          <w:sz w:val="36"/>
                          <w:szCs w:val="36"/>
                          <w:lang w:val="es-ES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Novena del 18 al 26 de septiembre de 2026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902C13" w:rsidRPr="00666EE3" w:rsidRDefault="00902C13" w:rsidP="00666E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41"/>
        <w:jc w:val="both"/>
        <w:rPr>
          <w:rFonts w:ascii="Calibri" w:hAnsi="Calibri" w:cs="Calibri"/>
          <w:b/>
          <w:bCs/>
          <w:sz w:val="28"/>
          <w:szCs w:val="28"/>
          <w:lang w:val="es-ES"/>
        </w:rPr>
      </w:pPr>
      <w:r w:rsidRPr="00666EE3">
        <w:rPr>
          <w:rFonts w:ascii="Calibri" w:hAnsi="Calibri" w:cs="Calibri"/>
          <w:b/>
          <w:bCs/>
          <w:sz w:val="28"/>
          <w:szCs w:val="28"/>
          <w:lang w:val="es-ES"/>
        </w:rPr>
        <w:t>Evangelizar: dar a conocer a Jesucristo.</w:t>
      </w:r>
    </w:p>
    <w:p w:rsidR="002F6234" w:rsidRPr="00666EE3" w:rsidRDefault="003564FA" w:rsidP="00666E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41"/>
        <w:jc w:val="both"/>
        <w:rPr>
          <w:rFonts w:ascii="Calibri" w:eastAsia="Times New Roman" w:hAnsi="Calibri" w:cs="Calibri"/>
          <w:sz w:val="22"/>
          <w:szCs w:val="22"/>
          <w:lang w:val="es-ES" w:eastAsia="fr-FR"/>
        </w:rPr>
      </w:pPr>
      <w:r w:rsidRPr="007651CA">
        <w:rPr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22EC5FB7" wp14:editId="2F736806">
            <wp:simplePos x="0" y="0"/>
            <wp:positionH relativeFrom="column">
              <wp:posOffset>0</wp:posOffset>
            </wp:positionH>
            <wp:positionV relativeFrom="paragraph">
              <wp:posOffset>118745</wp:posOffset>
            </wp:positionV>
            <wp:extent cx="1707761" cy="2124075"/>
            <wp:effectExtent l="0" t="38100" r="197485" b="200025"/>
            <wp:wrapSquare wrapText="bothSides"/>
            <wp:docPr id="113184975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849756" name="Immagine 113184975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761" cy="2124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6FB3" w:rsidRPr="00666EE3">
        <w:rPr>
          <w:rFonts w:ascii="Calibri" w:hAnsi="Calibri" w:cs="Calibri"/>
          <w:sz w:val="22"/>
          <w:szCs w:val="22"/>
          <w:lang w:val="es-ES"/>
        </w:rPr>
        <w:t xml:space="preserve">En muchos sectores de la congregación, septiembre coincide con el inicio del año escolar y las actividades apostólicas. Para todos nosotros, </w:t>
      </w:r>
      <w:r w:rsidR="00666EE3">
        <w:rPr>
          <w:rFonts w:ascii="Calibri" w:hAnsi="Calibri" w:cs="Calibri"/>
          <w:sz w:val="22"/>
          <w:szCs w:val="22"/>
          <w:lang w:val="es-ES"/>
        </w:rPr>
        <w:t>H</w:t>
      </w:r>
      <w:r w:rsidR="00E06FB3" w:rsidRPr="00666EE3">
        <w:rPr>
          <w:rFonts w:ascii="Calibri" w:hAnsi="Calibri" w:cs="Calibri"/>
          <w:sz w:val="22"/>
          <w:szCs w:val="22"/>
          <w:lang w:val="es-ES"/>
        </w:rPr>
        <w:t>ermanos men</w:t>
      </w:r>
      <w:r w:rsidR="00666EE3">
        <w:rPr>
          <w:rFonts w:ascii="Calibri" w:hAnsi="Calibri" w:cs="Calibri"/>
          <w:sz w:val="22"/>
          <w:szCs w:val="22"/>
          <w:lang w:val="es-ES"/>
        </w:rPr>
        <w:t>esi</w:t>
      </w:r>
      <w:r w:rsidR="00E06FB3" w:rsidRPr="00666EE3">
        <w:rPr>
          <w:rFonts w:ascii="Calibri" w:hAnsi="Calibri" w:cs="Calibri"/>
          <w:sz w:val="22"/>
          <w:szCs w:val="22"/>
          <w:lang w:val="es-ES"/>
        </w:rPr>
        <w:t>anos y laicos comprometidos con la misión, puede ser bueno permitirnos ser desafiados nuevamente en nuestro compromiso de servir a los jóvenes.</w:t>
      </w:r>
      <w:r w:rsidR="00666EE3">
        <w:rPr>
          <w:rFonts w:ascii="Calibri" w:hAnsi="Calibri" w:cs="Calibri"/>
          <w:sz w:val="22"/>
          <w:szCs w:val="22"/>
          <w:lang w:val="es-ES"/>
        </w:rPr>
        <w:t xml:space="preserve"> </w:t>
      </w:r>
      <w:r w:rsidR="00C20497" w:rsidRPr="00666EE3">
        <w:rPr>
          <w:rFonts w:ascii="Calibri" w:eastAsia="Times New Roman" w:hAnsi="Calibri" w:cs="Calibri"/>
          <w:i/>
          <w:iCs/>
          <w:sz w:val="22"/>
          <w:szCs w:val="22"/>
          <w:lang w:val="es-ES" w:eastAsia="fr-FR"/>
        </w:rPr>
        <w:t>La consagración a Dios es inseparable de la misión con la que forma una sola unidad: ser consagrado a Dios implica ser enviado al mundo.</w:t>
      </w:r>
      <w:r w:rsidR="002F6234" w:rsidRPr="00666EE3">
        <w:rPr>
          <w:rFonts w:ascii="Calibri" w:eastAsia="Times New Roman" w:hAnsi="Calibri" w:cs="Calibri"/>
          <w:sz w:val="22"/>
          <w:szCs w:val="22"/>
          <w:lang w:val="es-ES" w:eastAsia="fr-FR"/>
        </w:rPr>
        <w:t>"Regla de vida n.° 19"</w:t>
      </w:r>
    </w:p>
    <w:p w:rsidR="00B82083" w:rsidRPr="00666EE3" w:rsidRDefault="00956380" w:rsidP="00666E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41"/>
        <w:jc w:val="both"/>
        <w:rPr>
          <w:rFonts w:ascii="Calibri" w:hAnsi="Calibri" w:cs="Calibri"/>
          <w:sz w:val="22"/>
          <w:szCs w:val="22"/>
          <w:lang w:val="es-ES"/>
        </w:rPr>
      </w:pPr>
      <w:r w:rsidRPr="00666EE3">
        <w:rPr>
          <w:rFonts w:ascii="Calibri" w:hAnsi="Calibri" w:cs="Calibri"/>
          <w:sz w:val="22"/>
          <w:szCs w:val="22"/>
          <w:lang w:val="es-ES"/>
        </w:rPr>
        <w:t>Este servicio adopta muchas formas: maestros, catequistas, líderes de grupos de oración o movimientos apostólicos, líderes de grupos que preparan para los sacramentos de la iniciación cristiana, diversos servicios a jóvenes en dificultades, servicio a migrantes a través de la alfabetización, el aprendizaje de idiomas o la asistencia administrativa, servicio de oración y ofrenda de los propios sufrimientos, etc. Cualquiera que sea la forma que tome nuestro compromiso, el núcleo de nuestra misión permanece inalterable:</w:t>
      </w:r>
    </w:p>
    <w:p w:rsidR="00B82083" w:rsidRPr="00666EE3" w:rsidRDefault="00A26E3A" w:rsidP="00666E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41"/>
        <w:jc w:val="both"/>
        <w:rPr>
          <w:rFonts w:ascii="Calibri" w:hAnsi="Calibri" w:cs="Calibri"/>
          <w:i/>
          <w:iCs/>
          <w:sz w:val="22"/>
          <w:szCs w:val="22"/>
          <w:lang w:val="es-ES"/>
        </w:rPr>
      </w:pPr>
      <w:r w:rsidRPr="00666EE3">
        <w:rPr>
          <w:rFonts w:ascii="Calibri" w:hAnsi="Calibri" w:cs="Calibri"/>
          <w:i/>
          <w:iCs/>
          <w:sz w:val="22"/>
          <w:szCs w:val="22"/>
          <w:lang w:val="es-ES"/>
        </w:rPr>
        <w:t>"Los Hermanos buscan, en medio de los niños y jóvenes a quienes son enviados, reproducir el rostro evangélico de Jesús el Maestro, que 'amaba a los niños de quienes quería rodearse y a quienes se dignó bendecir'".</w:t>
      </w:r>
    </w:p>
    <w:p w:rsidR="00B0645D" w:rsidRPr="00666EE3" w:rsidRDefault="00B82083" w:rsidP="00666E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41"/>
        <w:jc w:val="both"/>
        <w:rPr>
          <w:rFonts w:ascii="Calibri" w:hAnsi="Calibri" w:cs="Calibri"/>
          <w:i/>
          <w:iCs/>
          <w:sz w:val="22"/>
          <w:szCs w:val="22"/>
          <w:lang w:val="es-ES"/>
        </w:rPr>
      </w:pPr>
      <w:r w:rsidRPr="00666EE3">
        <w:rPr>
          <w:rFonts w:ascii="Calibri" w:hAnsi="Calibri" w:cs="Calibri"/>
          <w:i/>
          <w:iCs/>
          <w:sz w:val="22"/>
          <w:szCs w:val="22"/>
          <w:lang w:val="es-ES"/>
        </w:rPr>
        <w:t>A través de su vocación como educadores, los Hermanos tienen como misión principal dar a conocer y amar a Jesucristo y su Evangelio… Regla de Vida N° 2</w:t>
      </w:r>
    </w:p>
    <w:p w:rsidR="00902C13" w:rsidRPr="00666EE3" w:rsidRDefault="00112B58" w:rsidP="00666E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41"/>
        <w:jc w:val="both"/>
        <w:rPr>
          <w:rFonts w:ascii="Calibri" w:hAnsi="Calibri" w:cs="Calibri"/>
          <w:sz w:val="22"/>
          <w:szCs w:val="22"/>
          <w:lang w:val="es-ES"/>
        </w:rPr>
      </w:pPr>
      <w:r w:rsidRPr="007651CA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089E4C" wp14:editId="5AF33CF2">
                <wp:simplePos x="0" y="0"/>
                <wp:positionH relativeFrom="margin">
                  <wp:posOffset>3907155</wp:posOffset>
                </wp:positionH>
                <wp:positionV relativeFrom="margin">
                  <wp:posOffset>4945380</wp:posOffset>
                </wp:positionV>
                <wp:extent cx="1813560" cy="1424940"/>
                <wp:effectExtent l="0" t="0" r="15240" b="2286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3560" cy="1424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904583" w:rsidRDefault="0090458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C9AE39" wp14:editId="5623965F">
                                  <wp:extent cx="1569720" cy="1295222"/>
                                  <wp:effectExtent l="0" t="0" r="0" b="635"/>
                                  <wp:docPr id="6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2211" cy="13055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89E4C" id="Zone de texte 1" o:spid="_x0000_s1027" type="#_x0000_t202" style="position:absolute;left:0;text-align:left;margin-left:307.65pt;margin-top:389.4pt;width:142.8pt;height:112.2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" fillcolor="white [3201]" strokecolor="white [3212]" strokeweight=".5pt">
                <v:textbox>
                  <w:txbxContent>
                    <w:p w:rsidR="00904583" w:rsidRDefault="00904583">
                      <w:r>
                        <w:rPr>
                          <w:noProof/>
                        </w:rPr>
                        <w:drawing>
                          <wp:inline distT="0" distB="0" distL="0" distR="0" wp14:anchorId="77C9AE39" wp14:editId="5623965F">
                            <wp:extent cx="1569720" cy="1295222"/>
                            <wp:effectExtent l="0" t="0" r="0" b="635"/>
                            <wp:docPr id="6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2211" cy="13055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C1BC1" w:rsidRPr="00666EE3">
        <w:rPr>
          <w:rFonts w:ascii="Calibri" w:hAnsi="Calibri" w:cs="Calibri"/>
          <w:sz w:val="22"/>
          <w:szCs w:val="22"/>
          <w:lang w:val="es-ES"/>
        </w:rPr>
        <w:t>"No podría haber un programa de evangelización y misión más bello y sencillo: revelar a cada persona el amor tierno y especial que Jesús le tiene, hasta el punto de transformar su vida."</w:t>
      </w:r>
      <w:r w:rsidR="005C1BC1" w:rsidRPr="00666EE3">
        <w:rPr>
          <w:rFonts w:ascii="Calibri" w:hAnsi="Calibri" w:cs="Calibri"/>
          <w:sz w:val="16"/>
          <w:szCs w:val="16"/>
          <w:lang w:val="es-ES"/>
        </w:rPr>
        <w:t>León XIV</w:t>
      </w:r>
    </w:p>
    <w:p w:rsidR="00CE595E" w:rsidRPr="00666EE3" w:rsidRDefault="00CE595E" w:rsidP="00666EE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41"/>
        <w:jc w:val="both"/>
        <w:rPr>
          <w:rFonts w:ascii="Calibri" w:hAnsi="Calibri" w:cs="Calibri"/>
          <w:i/>
          <w:iCs/>
          <w:sz w:val="22"/>
          <w:szCs w:val="22"/>
          <w:lang w:val="es-ES"/>
        </w:rPr>
      </w:pPr>
    </w:p>
    <w:p w:rsidR="00147281" w:rsidRPr="00666EE3" w:rsidRDefault="005A637A" w:rsidP="00666EE3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before="120" w:after="120" w:line="240" w:lineRule="auto"/>
        <w:ind w:right="141"/>
        <w:jc w:val="both"/>
        <w:rPr>
          <w:rFonts w:ascii="Calibri" w:hAnsi="Calibri" w:cs="Calibri"/>
          <w:b/>
          <w:bCs/>
          <w:i/>
          <w:iCs/>
          <w:sz w:val="28"/>
          <w:szCs w:val="28"/>
          <w:lang w:val="es-ES"/>
        </w:rPr>
      </w:pPr>
      <w:r w:rsidRPr="00666EE3">
        <w:rPr>
          <w:rFonts w:ascii="Calibri" w:hAnsi="Calibri" w:cs="Calibri"/>
          <w:b/>
          <w:bCs/>
          <w:sz w:val="28"/>
          <w:szCs w:val="28"/>
          <w:lang w:val="es-ES"/>
        </w:rPr>
        <w:t>Juntos por la misión</w:t>
      </w:r>
    </w:p>
    <w:p w:rsidR="00695CCD" w:rsidRPr="00666EE3" w:rsidRDefault="00781898" w:rsidP="00666EE3">
      <w:pPr>
        <w:ind w:right="141"/>
        <w:jc w:val="both"/>
        <w:rPr>
          <w:rFonts w:ascii="Calibri" w:hAnsi="Calibri" w:cs="Calibri"/>
          <w:sz w:val="22"/>
          <w:szCs w:val="22"/>
          <w:lang w:val="es-ES"/>
        </w:rPr>
      </w:pPr>
      <w:r w:rsidRPr="00666EE3">
        <w:rPr>
          <w:rFonts w:ascii="Calibri" w:hAnsi="Calibri" w:cs="Calibri"/>
          <w:sz w:val="22"/>
          <w:szCs w:val="22"/>
          <w:lang w:val="es-ES"/>
        </w:rPr>
        <w:t>«La misión evangelizadora que Cristo encomendó a sus discípulos requiere, ante todo, corazones reconciliados, deseosos de comunión. Cuanto más unidos estemos en Cristo, más podremos cumplir juntos la misión que Él nos confía.»</w:t>
      </w:r>
      <w:r w:rsidRPr="00666EE3">
        <w:rPr>
          <w:rFonts w:ascii="Calibri" w:hAnsi="Calibri" w:cs="Calibri"/>
          <w:sz w:val="16"/>
          <w:szCs w:val="16"/>
          <w:lang w:val="es-ES"/>
        </w:rPr>
        <w:t>León XIV</w:t>
      </w:r>
    </w:p>
    <w:p w:rsidR="00FD0B17" w:rsidRPr="00666EE3" w:rsidRDefault="007347F7" w:rsidP="00666EE3">
      <w:pPr>
        <w:ind w:right="141"/>
        <w:jc w:val="both"/>
        <w:rPr>
          <w:rFonts w:ascii="Calibri" w:hAnsi="Calibri" w:cs="Calibri"/>
          <w:sz w:val="22"/>
          <w:szCs w:val="22"/>
          <w:lang w:val="es-ES"/>
        </w:rPr>
      </w:pPr>
      <w:r w:rsidRPr="00666EE3">
        <w:rPr>
          <w:rFonts w:ascii="Calibri" w:hAnsi="Calibri" w:cs="Calibri"/>
          <w:sz w:val="22"/>
          <w:szCs w:val="22"/>
          <w:lang w:val="es-ES"/>
        </w:rPr>
        <w:t>En la Regla 91, encontramos este mismo énfasis en la indispensable unidad necesaria para que la misión dé fruto: «Como los primeros discípulos de Cristo, los Hermanos forman un solo cuerpo para la misión: juntos son llamados y enviados como un solo cuerpo. La comunión fraterna es tanto la fuente como el fruto de su misión» (RV 91). «La misión compartida es un llamado del Espíritu dirigido a los Hermanos y a los laicos para vivir el carisma menaísta en comunión» (RV 92).</w:t>
      </w:r>
    </w:p>
    <w:p w:rsidR="00F25FDB" w:rsidRPr="00666EE3" w:rsidRDefault="00C743D1" w:rsidP="00666EE3">
      <w:pPr>
        <w:spacing w:after="0"/>
        <w:ind w:right="141"/>
        <w:jc w:val="both"/>
        <w:rPr>
          <w:rFonts w:ascii="Calibri" w:hAnsi="Calibri" w:cs="Calibri"/>
          <w:sz w:val="22"/>
          <w:szCs w:val="22"/>
          <w:lang w:val="es-ES"/>
        </w:rPr>
      </w:pPr>
      <w:r w:rsidRPr="00666EE3">
        <w:rPr>
          <w:rFonts w:ascii="Calibri" w:hAnsi="Calibri" w:cs="Calibri"/>
          <w:sz w:val="22"/>
          <w:szCs w:val="22"/>
          <w:lang w:val="es-ES"/>
        </w:rPr>
        <w:t>Para concluir, escuchemos de nuevo al padre de la Mennais decirnos:</w:t>
      </w:r>
    </w:p>
    <w:p w:rsidR="00F25FDB" w:rsidRPr="00666EE3" w:rsidRDefault="00CE595E" w:rsidP="00666EE3">
      <w:pPr>
        <w:spacing w:after="0"/>
        <w:ind w:right="141"/>
        <w:jc w:val="both"/>
        <w:rPr>
          <w:rFonts w:ascii="Calibri" w:hAnsi="Calibri" w:cs="Calibri"/>
          <w:sz w:val="22"/>
          <w:szCs w:val="22"/>
          <w:lang w:val="es-ES"/>
        </w:rPr>
      </w:pPr>
      <w:r w:rsidRPr="00666EE3">
        <w:rPr>
          <w:rFonts w:ascii="Calibri" w:hAnsi="Calibri" w:cs="Calibri"/>
          <w:sz w:val="22"/>
          <w:szCs w:val="22"/>
          <w:lang w:val="es-ES"/>
        </w:rPr>
        <w:t xml:space="preserve">«Espero que todos cumplan fielmente la misión que se les ha encomendado. Para ello, es necesaria la unidad perfecta, así como la caridad sincera…» </w:t>
      </w:r>
      <w:r w:rsidRPr="00666EE3">
        <w:rPr>
          <w:rFonts w:ascii="Calibri" w:hAnsi="Calibri" w:cs="Calibri"/>
          <w:sz w:val="16"/>
          <w:szCs w:val="16"/>
          <w:lang w:val="es-ES"/>
        </w:rPr>
        <w:t xml:space="preserve">(Al </w:t>
      </w:r>
      <w:r w:rsidR="00666EE3" w:rsidRPr="00666EE3">
        <w:rPr>
          <w:rFonts w:ascii="Calibri" w:hAnsi="Calibri" w:cs="Calibri"/>
          <w:sz w:val="16"/>
          <w:szCs w:val="16"/>
          <w:lang w:val="es-ES"/>
        </w:rPr>
        <w:t>H</w:t>
      </w:r>
      <w:r w:rsidRPr="00666EE3">
        <w:rPr>
          <w:rFonts w:ascii="Calibri" w:hAnsi="Calibri" w:cs="Calibri"/>
          <w:sz w:val="16"/>
          <w:szCs w:val="16"/>
          <w:lang w:val="es-ES"/>
        </w:rPr>
        <w:t>ermano Arthur, 3 de abril de 1842)</w:t>
      </w:r>
    </w:p>
    <w:p w:rsidR="00474B65" w:rsidRPr="00666EE3" w:rsidRDefault="00CE595E" w:rsidP="00666EE3">
      <w:pPr>
        <w:ind w:right="141"/>
        <w:jc w:val="both"/>
        <w:rPr>
          <w:rFonts w:ascii="Calibri" w:hAnsi="Calibri" w:cs="Calibri"/>
          <w:sz w:val="16"/>
          <w:szCs w:val="16"/>
          <w:lang w:val="es-ES"/>
        </w:rPr>
      </w:pPr>
      <w:r w:rsidRPr="00666EE3">
        <w:rPr>
          <w:rFonts w:ascii="Calibri" w:hAnsi="Calibri" w:cs="Calibri"/>
          <w:sz w:val="22"/>
          <w:szCs w:val="22"/>
          <w:lang w:val="es-ES"/>
        </w:rPr>
        <w:t>"Ámense los unos a los otros; vivan juntos en perfecta unidad; tengan un solo corazón y una sola alma."</w:t>
      </w:r>
      <w:r w:rsidR="00975296" w:rsidRPr="00666EE3">
        <w:rPr>
          <w:rFonts w:ascii="Calibri" w:hAnsi="Calibri" w:cs="Calibri"/>
          <w:sz w:val="16"/>
          <w:szCs w:val="16"/>
          <w:lang w:val="es-ES"/>
        </w:rPr>
        <w:t xml:space="preserve">(Al </w:t>
      </w:r>
      <w:r w:rsidR="00666EE3">
        <w:rPr>
          <w:rFonts w:ascii="Calibri" w:hAnsi="Calibri" w:cs="Calibri"/>
          <w:sz w:val="16"/>
          <w:szCs w:val="16"/>
          <w:lang w:val="es-ES"/>
        </w:rPr>
        <w:t>Hno.</w:t>
      </w:r>
      <w:r w:rsidR="00975296" w:rsidRPr="00666EE3">
        <w:rPr>
          <w:rFonts w:ascii="Calibri" w:hAnsi="Calibri" w:cs="Calibri"/>
          <w:sz w:val="16"/>
          <w:szCs w:val="16"/>
          <w:lang w:val="es-ES"/>
        </w:rPr>
        <w:t xml:space="preserve"> Étienne-Marie, 9 de enero de 1853)</w:t>
      </w:r>
    </w:p>
    <w:p w:rsidR="00FE200C" w:rsidRPr="00666EE3" w:rsidRDefault="005A6955" w:rsidP="00666EE3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before="120" w:after="120" w:line="240" w:lineRule="auto"/>
        <w:ind w:right="141"/>
        <w:jc w:val="both"/>
        <w:rPr>
          <w:rFonts w:ascii="Calibri" w:hAnsi="Calibri" w:cs="Calibri"/>
          <w:b/>
          <w:bCs/>
          <w:sz w:val="28"/>
          <w:szCs w:val="28"/>
          <w:lang w:val="es-ES"/>
        </w:rPr>
      </w:pPr>
      <w:r w:rsidRPr="00666EE3">
        <w:rPr>
          <w:rFonts w:ascii="Calibri" w:hAnsi="Calibri" w:cs="Calibri"/>
          <w:b/>
          <w:bCs/>
          <w:sz w:val="28"/>
          <w:szCs w:val="28"/>
          <w:lang w:val="es-ES"/>
        </w:rPr>
        <w:t>Noticias de la POSTULACIÓN: F. Dino</w:t>
      </w:r>
    </w:p>
    <w:p w:rsidR="0064229F" w:rsidRPr="00666EE3" w:rsidRDefault="0064229F" w:rsidP="00666EE3">
      <w:pPr>
        <w:ind w:right="141"/>
        <w:jc w:val="both"/>
        <w:rPr>
          <w:rFonts w:ascii="Calibri" w:hAnsi="Calibri" w:cs="Calibri"/>
          <w:lang w:val="es-ES"/>
        </w:rPr>
      </w:pPr>
      <w:r w:rsidRPr="00666EE3">
        <w:rPr>
          <w:rFonts w:ascii="Calibri" w:hAnsi="Calibri" w:cs="Calibri"/>
          <w:lang w:val="es-ES"/>
        </w:rPr>
        <w:t>2016, Roma: Se reabre el caso de Enzo Carollo: la Consulta Médica se reúne para examinar el expediente. El argumento de la inexplicabilidad científica es rechazado por 5 votos contra 2. El razonamiento: los médicos trataron con éxito los mecanismos inmunosupresores con corticosteroides e inmunoglobulinas.</w:t>
      </w:r>
    </w:p>
    <w:p w:rsidR="0064229F" w:rsidRPr="00666EE3" w:rsidRDefault="001872C1" w:rsidP="00666EE3">
      <w:pPr>
        <w:ind w:right="141"/>
        <w:jc w:val="both"/>
        <w:rPr>
          <w:rFonts w:ascii="Calibri" w:hAnsi="Calibri" w:cs="Calibri"/>
          <w:lang w:val="es-ES"/>
        </w:rPr>
      </w:pPr>
      <w:r w:rsidRPr="00666EE3">
        <w:rPr>
          <w:rFonts w:ascii="Calibri" w:hAnsi="Calibri" w:cs="Calibri"/>
          <w:lang w:val="es-ES"/>
        </w:rPr>
        <w:lastRenderedPageBreak/>
        <w:t xml:space="preserve">2017: El postulador </w:t>
      </w:r>
      <w:r w:rsidR="00666EE3">
        <w:rPr>
          <w:rFonts w:ascii="Calibri" w:hAnsi="Calibri" w:cs="Calibri"/>
          <w:lang w:val="es-ES"/>
        </w:rPr>
        <w:t>Hno.</w:t>
      </w:r>
      <w:r w:rsidRPr="00666EE3">
        <w:rPr>
          <w:rFonts w:ascii="Calibri" w:hAnsi="Calibri" w:cs="Calibri"/>
          <w:lang w:val="es-ES"/>
        </w:rPr>
        <w:t xml:space="preserve"> Dino De Carolis, siguiendo instrucciones del dicasterio, asumió la causa de Josette Poulain, una joven de Combourg (Rennes) que, tras una caída, se golpeó la cabeza y entró en coma con parálisis. La investigación diocesana se completó con la ayuda del vicepostulador </w:t>
      </w:r>
      <w:r w:rsidR="00666EE3">
        <w:rPr>
          <w:rFonts w:ascii="Calibri" w:hAnsi="Calibri" w:cs="Calibri"/>
          <w:lang w:val="es-ES"/>
        </w:rPr>
        <w:t>Hno.</w:t>
      </w:r>
      <w:r w:rsidRPr="00666EE3">
        <w:rPr>
          <w:rFonts w:ascii="Calibri" w:hAnsi="Calibri" w:cs="Calibri"/>
          <w:lang w:val="es-ES"/>
        </w:rPr>
        <w:t xml:space="preserve"> Michel Bouvais. El caso fue trasladado a Roma y examinado en 2022. La Consulta declaró que no existían pruebas suficientes para determinar si la curación era explicable o inexplicable: falta de radiografías fiables y el diagnóstico exclusivo del médico. Sentencia final: Suspensiva, es decir: caso aplazado.</w:t>
      </w:r>
    </w:p>
    <w:p w:rsidR="00526A38" w:rsidRPr="00666EE3" w:rsidRDefault="0064229F" w:rsidP="00666EE3">
      <w:pPr>
        <w:ind w:right="141"/>
        <w:jc w:val="both"/>
        <w:rPr>
          <w:rFonts w:ascii="Calibri" w:hAnsi="Calibri" w:cs="Calibri"/>
          <w:lang w:val="es-ES"/>
        </w:rPr>
      </w:pPr>
      <w:r w:rsidRPr="00666EE3">
        <w:rPr>
          <w:rFonts w:ascii="Calibri" w:hAnsi="Calibri" w:cs="Calibri"/>
          <w:lang w:val="es-ES"/>
        </w:rPr>
        <w:t>2023-2026: El postulador, bajo el mandato de los Superiores, retomó el caso de Enzo Carollo. Recabó testimonios de otros médicos y consideró la pericia de cuatro especialistas italianos, un argentino (quien estuvo presente en la primera hospitalización de Enzo) y el testimonio sobre la situación actual del joven Enzo (tiene 25 años), así como el de su madre y un amigo. Los pasos dados en Argentina fueron llevados a cabo por los Hermanos de la Provincia Sudamericana.</w:t>
      </w:r>
    </w:p>
    <w:p w:rsidR="00644C94" w:rsidRPr="00644C94" w:rsidRDefault="00666EE3" w:rsidP="00666EE3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before="120" w:after="120" w:line="240" w:lineRule="auto"/>
        <w:ind w:right="141"/>
        <w:jc w:val="both"/>
        <w:rPr>
          <w:rFonts w:ascii="Calibri" w:hAnsi="Calibri" w:cs="Calibri"/>
          <w:b/>
          <w:bCs/>
          <w:sz w:val="28"/>
          <w:szCs w:val="28"/>
        </w:rPr>
      </w:pPr>
      <w:proofErr w:type="spellStart"/>
      <w:r>
        <w:rPr>
          <w:rFonts w:ascii="Calibri" w:hAnsi="Calibri" w:cs="Calibri"/>
          <w:b/>
          <w:bCs/>
          <w:sz w:val="28"/>
          <w:szCs w:val="28"/>
        </w:rPr>
        <w:t>I</w:t>
      </w:r>
      <w:r w:rsidR="00644C94" w:rsidRPr="00644C94">
        <w:rPr>
          <w:rFonts w:ascii="Calibri" w:hAnsi="Calibri" w:cs="Calibri"/>
          <w:b/>
          <w:bCs/>
          <w:sz w:val="28"/>
          <w:szCs w:val="28"/>
        </w:rPr>
        <w:t>ntenciones</w:t>
      </w:r>
      <w:proofErr w:type="spellEnd"/>
      <w:r w:rsidR="00644C94" w:rsidRPr="00644C94">
        <w:rPr>
          <w:rFonts w:ascii="Calibri" w:hAnsi="Calibri" w:cs="Calibri"/>
          <w:b/>
          <w:bCs/>
          <w:sz w:val="28"/>
          <w:szCs w:val="28"/>
        </w:rPr>
        <w:t xml:space="preserve"> de </w:t>
      </w:r>
      <w:proofErr w:type="spellStart"/>
      <w:r w:rsidR="00644C94" w:rsidRPr="00644C94">
        <w:rPr>
          <w:rFonts w:ascii="Calibri" w:hAnsi="Calibri" w:cs="Calibri"/>
          <w:b/>
          <w:bCs/>
          <w:sz w:val="28"/>
          <w:szCs w:val="28"/>
        </w:rPr>
        <w:t>oración</w:t>
      </w:r>
      <w:proofErr w:type="spellEnd"/>
    </w:p>
    <w:p w:rsidR="00432387" w:rsidRPr="00666EE3" w:rsidRDefault="00674688" w:rsidP="00666EE3">
      <w:pPr>
        <w:pStyle w:val="Paragrafoelenco"/>
        <w:numPr>
          <w:ilvl w:val="0"/>
          <w:numId w:val="6"/>
        </w:numPr>
        <w:spacing w:after="0" w:line="240" w:lineRule="auto"/>
        <w:ind w:left="0" w:right="141" w:firstLine="0"/>
        <w:jc w:val="both"/>
        <w:rPr>
          <w:rFonts w:ascii="Calibri" w:hAnsi="Calibri" w:cs="Calibri"/>
        </w:rPr>
      </w:pPr>
      <w:r w:rsidRPr="00666EE3">
        <w:rPr>
          <w:rFonts w:ascii="Calibri" w:hAnsi="Calibri" w:cs="Calibri"/>
          <w:lang w:val="es-ES"/>
        </w:rPr>
        <w:t xml:space="preserve">Los Hermanos de la misión de Timor Oriental: </w:t>
      </w:r>
      <w:r w:rsidR="00666EE3">
        <w:rPr>
          <w:rFonts w:ascii="Calibri" w:hAnsi="Calibri" w:cs="Calibri"/>
          <w:lang w:val="es-ES"/>
        </w:rPr>
        <w:t>Hno.</w:t>
      </w:r>
      <w:r w:rsidRPr="00666EE3">
        <w:rPr>
          <w:rFonts w:ascii="Calibri" w:hAnsi="Calibri" w:cs="Calibri"/>
          <w:lang w:val="es-ES"/>
        </w:rPr>
        <w:t xml:space="preserve"> </w:t>
      </w:r>
      <w:r w:rsidRPr="00666EE3">
        <w:rPr>
          <w:rFonts w:ascii="Calibri" w:hAnsi="Calibri" w:cs="Calibri"/>
        </w:rPr>
        <w:t xml:space="preserve">Stéphane, </w:t>
      </w:r>
      <w:proofErr w:type="spellStart"/>
      <w:r w:rsidR="00666EE3">
        <w:rPr>
          <w:rFonts w:ascii="Calibri" w:hAnsi="Calibri" w:cs="Calibri"/>
        </w:rPr>
        <w:t>Hno</w:t>
      </w:r>
      <w:proofErr w:type="spellEnd"/>
      <w:r w:rsidR="00666EE3">
        <w:rPr>
          <w:rFonts w:ascii="Calibri" w:hAnsi="Calibri" w:cs="Calibri"/>
        </w:rPr>
        <w:t>.</w:t>
      </w:r>
      <w:r w:rsidRPr="00666EE3">
        <w:rPr>
          <w:rFonts w:ascii="Calibri" w:hAnsi="Calibri" w:cs="Calibri"/>
        </w:rPr>
        <w:t xml:space="preserve"> Philippe, </w:t>
      </w:r>
      <w:proofErr w:type="spellStart"/>
      <w:r w:rsidR="00666EE3">
        <w:rPr>
          <w:rFonts w:ascii="Calibri" w:hAnsi="Calibri" w:cs="Calibri"/>
        </w:rPr>
        <w:t>Hno</w:t>
      </w:r>
      <w:proofErr w:type="spellEnd"/>
      <w:r w:rsidR="00666EE3">
        <w:rPr>
          <w:rFonts w:ascii="Calibri" w:hAnsi="Calibri" w:cs="Calibri"/>
        </w:rPr>
        <w:t>.</w:t>
      </w:r>
      <w:r w:rsidRPr="00666EE3">
        <w:rPr>
          <w:rFonts w:ascii="Calibri" w:hAnsi="Calibri" w:cs="Calibri"/>
        </w:rPr>
        <w:t xml:space="preserve"> </w:t>
      </w:r>
      <w:proofErr w:type="spellStart"/>
      <w:r w:rsidRPr="00666EE3">
        <w:rPr>
          <w:rFonts w:ascii="Calibri" w:hAnsi="Calibri" w:cs="Calibri"/>
        </w:rPr>
        <w:t>Festo</w:t>
      </w:r>
      <w:proofErr w:type="spellEnd"/>
      <w:r w:rsidRPr="00666EE3">
        <w:rPr>
          <w:rFonts w:ascii="Calibri" w:hAnsi="Calibri" w:cs="Calibri"/>
        </w:rPr>
        <w:t>.</w:t>
      </w:r>
    </w:p>
    <w:p w:rsidR="00674688" w:rsidRPr="0071222D" w:rsidRDefault="00674688" w:rsidP="00666EE3">
      <w:pPr>
        <w:pStyle w:val="Paragrafoelenco"/>
        <w:numPr>
          <w:ilvl w:val="0"/>
          <w:numId w:val="6"/>
        </w:numPr>
        <w:spacing w:after="0" w:line="240" w:lineRule="auto"/>
        <w:ind w:left="0" w:right="141" w:firstLine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71222D">
        <w:rPr>
          <w:rFonts w:ascii="Calibri" w:hAnsi="Calibri" w:cs="Calibri"/>
        </w:rPr>
        <w:t>Pacientes</w:t>
      </w:r>
      <w:proofErr w:type="spellEnd"/>
      <w:r w:rsidRPr="0071222D">
        <w:rPr>
          <w:rFonts w:ascii="Calibri" w:hAnsi="Calibri" w:cs="Calibri"/>
        </w:rPr>
        <w:t xml:space="preserve"> </w:t>
      </w:r>
      <w:proofErr w:type="spellStart"/>
      <w:proofErr w:type="gramStart"/>
      <w:r w:rsidRPr="0071222D">
        <w:rPr>
          <w:rFonts w:ascii="Calibri" w:hAnsi="Calibri" w:cs="Calibri"/>
        </w:rPr>
        <w:t>recomendados</w:t>
      </w:r>
      <w:proofErr w:type="spellEnd"/>
      <w:r w:rsidRPr="0071222D">
        <w:rPr>
          <w:rFonts w:ascii="Calibri" w:hAnsi="Calibri" w:cs="Calibri"/>
        </w:rPr>
        <w:t>:</w:t>
      </w:r>
      <w:proofErr w:type="gramEnd"/>
    </w:p>
    <w:p w:rsidR="00674688" w:rsidRDefault="00674688" w:rsidP="00666EE3">
      <w:pPr>
        <w:pStyle w:val="Paragrafoelenco"/>
        <w:numPr>
          <w:ilvl w:val="1"/>
          <w:numId w:val="6"/>
        </w:numPr>
        <w:spacing w:after="0" w:line="240" w:lineRule="auto"/>
        <w:ind w:left="0" w:right="141" w:firstLine="0"/>
        <w:jc w:val="both"/>
        <w:rPr>
          <w:rFonts w:ascii="Calibri" w:hAnsi="Calibri" w:cs="Calibri"/>
          <w:b/>
          <w:i/>
          <w:sz w:val="22"/>
          <w:szCs w:val="22"/>
        </w:rPr>
      </w:pPr>
      <w:proofErr w:type="spellStart"/>
      <w:r w:rsidRPr="005F1A40">
        <w:rPr>
          <w:rFonts w:ascii="Calibri" w:hAnsi="Calibri" w:cs="Calibri"/>
          <w:b/>
          <w:i/>
          <w:sz w:val="22"/>
          <w:szCs w:val="22"/>
        </w:rPr>
        <w:t>Hermano</w:t>
      </w:r>
      <w:proofErr w:type="spellEnd"/>
      <w:r w:rsidRPr="005F1A40">
        <w:rPr>
          <w:rFonts w:ascii="Calibri" w:hAnsi="Calibri" w:cs="Calibri"/>
          <w:b/>
          <w:i/>
          <w:sz w:val="22"/>
          <w:szCs w:val="22"/>
        </w:rPr>
        <w:t xml:space="preserve"> Jean Herbinière, </w:t>
      </w:r>
      <w:proofErr w:type="spellStart"/>
      <w:r w:rsidRPr="005F1A40">
        <w:rPr>
          <w:rFonts w:ascii="Calibri" w:hAnsi="Calibri" w:cs="Calibri"/>
          <w:b/>
          <w:i/>
          <w:sz w:val="22"/>
          <w:szCs w:val="22"/>
        </w:rPr>
        <w:t>Hermano</w:t>
      </w:r>
      <w:proofErr w:type="spellEnd"/>
      <w:r w:rsidRPr="005F1A40">
        <w:rPr>
          <w:rFonts w:ascii="Calibri" w:hAnsi="Calibri" w:cs="Calibri"/>
          <w:b/>
          <w:i/>
          <w:sz w:val="22"/>
          <w:szCs w:val="22"/>
        </w:rPr>
        <w:t xml:space="preserve"> George </w:t>
      </w:r>
      <w:proofErr w:type="spellStart"/>
      <w:r w:rsidRPr="005F1A40">
        <w:rPr>
          <w:rFonts w:ascii="Calibri" w:hAnsi="Calibri" w:cs="Calibri"/>
          <w:b/>
          <w:i/>
          <w:sz w:val="22"/>
          <w:szCs w:val="22"/>
        </w:rPr>
        <w:t>Kamanda</w:t>
      </w:r>
      <w:proofErr w:type="spellEnd"/>
    </w:p>
    <w:p w:rsidR="00E459C0" w:rsidRPr="00666EE3" w:rsidRDefault="00E459C0" w:rsidP="00666EE3">
      <w:pPr>
        <w:pStyle w:val="Paragrafoelenco"/>
        <w:numPr>
          <w:ilvl w:val="1"/>
          <w:numId w:val="6"/>
        </w:numPr>
        <w:spacing w:after="0" w:line="240" w:lineRule="auto"/>
        <w:ind w:left="0" w:right="141" w:firstLine="0"/>
        <w:jc w:val="both"/>
        <w:rPr>
          <w:rFonts w:ascii="Calibri" w:hAnsi="Calibri" w:cs="Calibri"/>
          <w:b/>
          <w:i/>
          <w:sz w:val="22"/>
          <w:szCs w:val="22"/>
          <w:lang w:val="es-ES"/>
        </w:rPr>
      </w:pPr>
      <w:r w:rsidRPr="00666EE3">
        <w:rPr>
          <w:rFonts w:ascii="Calibri" w:hAnsi="Calibri" w:cs="Calibri"/>
          <w:b/>
          <w:i/>
          <w:sz w:val="22"/>
          <w:szCs w:val="22"/>
          <w:lang w:val="es-ES"/>
        </w:rPr>
        <w:t xml:space="preserve">El </w:t>
      </w:r>
      <w:r w:rsidR="00666EE3">
        <w:rPr>
          <w:rFonts w:ascii="Calibri" w:hAnsi="Calibri" w:cs="Calibri"/>
          <w:b/>
          <w:i/>
          <w:sz w:val="22"/>
          <w:szCs w:val="22"/>
          <w:lang w:val="es-ES"/>
        </w:rPr>
        <w:t>H</w:t>
      </w:r>
      <w:r w:rsidRPr="00666EE3">
        <w:rPr>
          <w:rFonts w:ascii="Calibri" w:hAnsi="Calibri" w:cs="Calibri"/>
          <w:b/>
          <w:i/>
          <w:sz w:val="22"/>
          <w:szCs w:val="22"/>
          <w:lang w:val="es-ES"/>
        </w:rPr>
        <w:t>ermano Dufreine Auguste (Cap-Haïtien) sufrió recientemente un derrame cerebral.</w:t>
      </w:r>
    </w:p>
    <w:p w:rsidR="00674688" w:rsidRPr="00666EE3" w:rsidRDefault="00674688" w:rsidP="00666EE3">
      <w:pPr>
        <w:pStyle w:val="Paragrafoelenco"/>
        <w:numPr>
          <w:ilvl w:val="1"/>
          <w:numId w:val="6"/>
        </w:numPr>
        <w:spacing w:after="0" w:line="240" w:lineRule="auto"/>
        <w:ind w:left="0" w:right="141" w:firstLine="0"/>
        <w:jc w:val="both"/>
        <w:rPr>
          <w:rFonts w:ascii="Calibri" w:hAnsi="Calibri" w:cs="Calibri"/>
          <w:b/>
          <w:i/>
          <w:sz w:val="22"/>
          <w:szCs w:val="22"/>
          <w:lang w:val="es-ES"/>
        </w:rPr>
      </w:pPr>
      <w:r w:rsidRPr="00666EE3">
        <w:rPr>
          <w:rFonts w:ascii="Calibri" w:hAnsi="Calibri" w:cs="Calibri"/>
          <w:b/>
          <w:i/>
          <w:sz w:val="22"/>
          <w:szCs w:val="22"/>
          <w:lang w:val="es-ES"/>
        </w:rPr>
        <w:t>Darío (leucemia), Gioacchino (cáncer), Dionisio (problemas de circulación),</w:t>
      </w:r>
    </w:p>
    <w:p w:rsidR="00674688" w:rsidRDefault="00674688" w:rsidP="00666EE3">
      <w:pPr>
        <w:pStyle w:val="Paragrafoelenco"/>
        <w:numPr>
          <w:ilvl w:val="1"/>
          <w:numId w:val="6"/>
        </w:numPr>
        <w:spacing w:after="0" w:line="240" w:lineRule="auto"/>
        <w:ind w:left="0" w:right="141" w:firstLine="0"/>
        <w:jc w:val="both"/>
        <w:rPr>
          <w:rFonts w:ascii="Calibri" w:hAnsi="Calibri" w:cs="Calibri"/>
          <w:b/>
          <w:i/>
          <w:sz w:val="22"/>
          <w:szCs w:val="22"/>
          <w:lang w:val="it-IT"/>
        </w:rPr>
      </w:pPr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Sandrina (</w:t>
      </w:r>
      <w:proofErr w:type="spellStart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enfermedad</w:t>
      </w:r>
      <w:proofErr w:type="spellEnd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 xml:space="preserve"> de </w:t>
      </w:r>
      <w:proofErr w:type="spellStart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Charcot</w:t>
      </w:r>
      <w:proofErr w:type="spellEnd"/>
      <w:r w:rsidRPr="005F1A40">
        <w:rPr>
          <w:rFonts w:ascii="Calibri" w:hAnsi="Calibri" w:cs="Calibri"/>
          <w:b/>
          <w:i/>
          <w:sz w:val="22"/>
          <w:szCs w:val="22"/>
          <w:lang w:val="it-IT"/>
        </w:rPr>
        <w:t>)</w:t>
      </w:r>
    </w:p>
    <w:p w:rsidR="00D0494B" w:rsidRPr="00666EE3" w:rsidRDefault="00242751" w:rsidP="00666EE3">
      <w:pPr>
        <w:pStyle w:val="Paragrafoelenco"/>
        <w:numPr>
          <w:ilvl w:val="1"/>
          <w:numId w:val="6"/>
        </w:numPr>
        <w:spacing w:after="0" w:line="240" w:lineRule="auto"/>
        <w:ind w:left="0" w:right="141" w:firstLine="0"/>
        <w:jc w:val="both"/>
        <w:rPr>
          <w:rFonts w:ascii="Calibri" w:hAnsi="Calibri" w:cs="Calibri"/>
          <w:b/>
          <w:i/>
          <w:sz w:val="22"/>
          <w:szCs w:val="22"/>
          <w:lang w:val="es-ES"/>
        </w:rPr>
      </w:pPr>
      <w:r w:rsidRPr="00666EE3">
        <w:rPr>
          <w:rFonts w:ascii="Calibri" w:hAnsi="Calibri" w:cs="Calibri"/>
          <w:b/>
          <w:i/>
          <w:sz w:val="22"/>
          <w:szCs w:val="22"/>
          <w:lang w:val="es-ES"/>
        </w:rPr>
        <w:t>Para Bruno, que es muy frágil psicológicamente, para que pueda encontrar un trabajo y estabilidad en su vida.</w:t>
      </w:r>
    </w:p>
    <w:p w:rsidR="00644C94" w:rsidRPr="00666EE3" w:rsidRDefault="0071222D" w:rsidP="00666EE3">
      <w:pPr>
        <w:pStyle w:val="Paragrafoelenco"/>
        <w:numPr>
          <w:ilvl w:val="0"/>
          <w:numId w:val="6"/>
        </w:numPr>
        <w:spacing w:after="0" w:line="240" w:lineRule="auto"/>
        <w:ind w:left="0" w:right="141" w:firstLine="0"/>
        <w:jc w:val="both"/>
        <w:rPr>
          <w:rFonts w:ascii="Calibri" w:hAnsi="Calibri" w:cs="Calibri"/>
          <w:b/>
          <w:i/>
          <w:sz w:val="22"/>
          <w:szCs w:val="22"/>
          <w:lang w:val="es-ES"/>
        </w:rPr>
      </w:pPr>
      <w:r w:rsidRPr="00666EE3">
        <w:rPr>
          <w:rFonts w:ascii="Calibri" w:hAnsi="Calibri" w:cs="Calibri"/>
          <w:lang w:val="es-ES"/>
        </w:rPr>
        <w:t>Las vocaciones en el Instituto y la perseverancia de los Hermanos profesos.</w:t>
      </w:r>
    </w:p>
    <w:p w:rsidR="00D0494B" w:rsidRPr="00666EE3" w:rsidRDefault="00D0494B" w:rsidP="00666EE3">
      <w:pPr>
        <w:pStyle w:val="Paragrafoelenco"/>
        <w:spacing w:after="0" w:line="240" w:lineRule="auto"/>
        <w:ind w:left="0" w:right="141"/>
        <w:jc w:val="both"/>
        <w:rPr>
          <w:rFonts w:ascii="Calibri" w:hAnsi="Calibri" w:cs="Calibri"/>
          <w:b/>
          <w:i/>
          <w:sz w:val="22"/>
          <w:szCs w:val="22"/>
          <w:lang w:val="es-ES"/>
        </w:rPr>
      </w:pPr>
    </w:p>
    <w:p w:rsidR="00393474" w:rsidRPr="00666EE3" w:rsidRDefault="00393474" w:rsidP="00666EE3">
      <w:pPr>
        <w:ind w:right="141"/>
        <w:rPr>
          <w:b/>
          <w:i/>
          <w:iCs/>
          <w:color w:val="BF4E14" w:themeColor="accent2" w:themeShade="BF"/>
          <w:sz w:val="28"/>
          <w:szCs w:val="28"/>
          <w:lang w:val="es-ES"/>
        </w:rPr>
      </w:pPr>
      <w:r w:rsidRPr="00666EE3">
        <w:rPr>
          <w:b/>
          <w:i/>
          <w:iCs/>
          <w:color w:val="BF4E14" w:themeColor="accent2" w:themeShade="BF"/>
          <w:sz w:val="28"/>
          <w:szCs w:val="28"/>
          <w:lang w:val="es-ES"/>
        </w:rPr>
        <w:t>Oración de la novena:</w:t>
      </w:r>
    </w:p>
    <w:p w:rsidR="00666EE3" w:rsidRPr="001C27CA" w:rsidRDefault="00666EE3" w:rsidP="00666EE3">
      <w:pPr>
        <w:spacing w:after="0" w:line="240" w:lineRule="auto"/>
        <w:ind w:right="142"/>
        <w:jc w:val="both"/>
        <w:rPr>
          <w:rFonts w:eastAsia="Times New Roman" w:cstheme="minorHAnsi"/>
          <w:kern w:val="28"/>
          <w:sz w:val="28"/>
          <w:szCs w:val="28"/>
          <w:lang w:val="es-ES" w:eastAsia="it-IT"/>
        </w:rPr>
      </w:pPr>
      <w:r w:rsidRPr="001C27CA">
        <w:rPr>
          <w:rFonts w:eastAsia="Times New Roman" w:cstheme="minorHAnsi"/>
          <w:kern w:val="28"/>
          <w:sz w:val="28"/>
          <w:szCs w:val="28"/>
          <w:lang w:val="es-ES" w:eastAsia="it-IT"/>
        </w:rPr>
        <w:t>¡Oh Dios, uestro Padre!</w:t>
      </w:r>
    </w:p>
    <w:p w:rsidR="00666EE3" w:rsidRPr="001C27CA" w:rsidRDefault="00666EE3" w:rsidP="00666EE3">
      <w:pPr>
        <w:spacing w:after="0" w:line="240" w:lineRule="auto"/>
        <w:ind w:right="142"/>
        <w:jc w:val="both"/>
        <w:rPr>
          <w:rFonts w:eastAsia="Times New Roman" w:cstheme="minorHAnsi"/>
          <w:kern w:val="28"/>
          <w:sz w:val="28"/>
          <w:szCs w:val="28"/>
          <w:lang w:val="es-ES" w:eastAsia="it-IT"/>
        </w:rPr>
      </w:pPr>
      <w:r>
        <w:rPr>
          <w:noProof/>
          <w:lang w:val="es-ES" w:eastAsia="es-ES"/>
        </w:rPr>
        <w:drawing>
          <wp:anchor distT="0" distB="0" distL="36195" distR="36195" simplePos="0" relativeHeight="251660800" behindDoc="1" locked="0" layoutInCell="1" allowOverlap="1" wp14:anchorId="4E9732F9" wp14:editId="198B51D3">
            <wp:simplePos x="0" y="0"/>
            <wp:positionH relativeFrom="column">
              <wp:posOffset>-440055</wp:posOffset>
            </wp:positionH>
            <wp:positionV relativeFrom="paragraph">
              <wp:posOffset>143510</wp:posOffset>
            </wp:positionV>
            <wp:extent cx="2957830" cy="2217420"/>
            <wp:effectExtent l="160655" t="144145" r="403225" b="365125"/>
            <wp:wrapTight wrapText="bothSides">
              <wp:wrapPolygon edited="0">
                <wp:start x="22653" y="662"/>
                <wp:lineTo x="22374" y="105"/>
                <wp:lineTo x="20705" y="-1565"/>
                <wp:lineTo x="-23" y="-1565"/>
                <wp:lineTo x="-2110" y="476"/>
                <wp:lineTo x="-2527" y="1775"/>
                <wp:lineTo x="-2527" y="21631"/>
                <wp:lineTo x="-2110" y="22930"/>
                <wp:lineTo x="-23" y="24971"/>
                <wp:lineTo x="22374" y="25342"/>
                <wp:lineTo x="22653" y="22559"/>
                <wp:lineTo x="22653" y="662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57830" cy="22174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27CA">
        <w:rPr>
          <w:rFonts w:eastAsia="Times New Roman" w:cstheme="minorHAnsi"/>
          <w:kern w:val="28"/>
          <w:sz w:val="28"/>
          <w:szCs w:val="28"/>
          <w:lang w:val="es-ES" w:eastAsia="it-IT"/>
        </w:rPr>
        <w:t>Tú has dado a Juan María de la Mennais,</w:t>
      </w:r>
    </w:p>
    <w:p w:rsidR="00666EE3" w:rsidRPr="001C27CA" w:rsidRDefault="00666EE3" w:rsidP="00666EE3">
      <w:pPr>
        <w:spacing w:after="0" w:line="240" w:lineRule="auto"/>
        <w:ind w:right="142"/>
        <w:jc w:val="both"/>
        <w:rPr>
          <w:rFonts w:eastAsia="Times New Roman" w:cstheme="minorHAnsi"/>
          <w:kern w:val="28"/>
          <w:sz w:val="28"/>
          <w:szCs w:val="28"/>
          <w:lang w:val="es-ES" w:eastAsia="it-IT"/>
        </w:rPr>
      </w:pPr>
      <w:r w:rsidRPr="001C27CA">
        <w:rPr>
          <w:rFonts w:eastAsia="Times New Roman" w:cstheme="minorHAnsi"/>
          <w:kern w:val="28"/>
          <w:sz w:val="28"/>
          <w:szCs w:val="28"/>
          <w:lang w:val="es-ES" w:eastAsia="it-IT"/>
        </w:rPr>
        <w:t>un corazón generoso y un celo inquebrantable</w:t>
      </w:r>
    </w:p>
    <w:p w:rsidR="00666EE3" w:rsidRPr="001C27CA" w:rsidRDefault="00666EE3" w:rsidP="00666EE3">
      <w:pPr>
        <w:spacing w:after="0" w:line="240" w:lineRule="auto"/>
        <w:ind w:right="142"/>
        <w:jc w:val="both"/>
        <w:rPr>
          <w:rFonts w:eastAsia="Times New Roman" w:cstheme="minorHAnsi"/>
          <w:kern w:val="28"/>
          <w:sz w:val="28"/>
          <w:szCs w:val="28"/>
          <w:lang w:val="es-ES" w:eastAsia="it-IT"/>
        </w:rPr>
      </w:pPr>
      <w:r w:rsidRPr="001C27CA">
        <w:rPr>
          <w:rFonts w:eastAsia="Times New Roman" w:cstheme="minorHAnsi"/>
          <w:kern w:val="28"/>
          <w:sz w:val="28"/>
          <w:szCs w:val="28"/>
          <w:lang w:val="es-ES" w:eastAsia="it-IT"/>
        </w:rPr>
        <w:t>para dar a conocer y amar a tu Hijo Jesús y su Evangelio.</w:t>
      </w:r>
    </w:p>
    <w:p w:rsidR="00666EE3" w:rsidRPr="001C27CA" w:rsidRDefault="00666EE3" w:rsidP="00666EE3">
      <w:pPr>
        <w:spacing w:after="0" w:line="240" w:lineRule="auto"/>
        <w:ind w:right="142"/>
        <w:jc w:val="both"/>
        <w:rPr>
          <w:rFonts w:eastAsia="Times New Roman" w:cstheme="minorHAnsi"/>
          <w:kern w:val="28"/>
          <w:sz w:val="28"/>
          <w:szCs w:val="28"/>
          <w:lang w:val="es-ES" w:eastAsia="it-IT"/>
        </w:rPr>
      </w:pPr>
      <w:r w:rsidRPr="001C27CA">
        <w:rPr>
          <w:rFonts w:eastAsia="Times New Roman" w:cstheme="minorHAnsi"/>
          <w:kern w:val="28"/>
          <w:sz w:val="28"/>
          <w:szCs w:val="28"/>
          <w:lang w:val="es-ES" w:eastAsia="it-IT"/>
        </w:rPr>
        <w:t>Concédenos que seamos capaces de construir</w:t>
      </w:r>
    </w:p>
    <w:p w:rsidR="00666EE3" w:rsidRPr="001C27CA" w:rsidRDefault="00666EE3" w:rsidP="00666EE3">
      <w:pPr>
        <w:spacing w:after="0" w:line="240" w:lineRule="auto"/>
        <w:ind w:right="142"/>
        <w:jc w:val="both"/>
        <w:rPr>
          <w:rFonts w:eastAsia="Times New Roman" w:cstheme="minorHAnsi"/>
          <w:kern w:val="28"/>
          <w:sz w:val="28"/>
          <w:szCs w:val="28"/>
          <w:lang w:val="es-ES" w:eastAsia="it-IT"/>
        </w:rPr>
      </w:pPr>
      <w:r w:rsidRPr="001C27CA">
        <w:rPr>
          <w:rFonts w:eastAsia="Times New Roman" w:cstheme="minorHAnsi"/>
          <w:kern w:val="28"/>
          <w:sz w:val="28"/>
          <w:szCs w:val="28"/>
          <w:lang w:val="es-ES" w:eastAsia="it-IT"/>
        </w:rPr>
        <w:t>Comunidades unidas y fraternas.</w:t>
      </w:r>
    </w:p>
    <w:p w:rsidR="00666EE3" w:rsidRPr="001C27CA" w:rsidRDefault="00666EE3" w:rsidP="00666EE3">
      <w:pPr>
        <w:spacing w:after="0" w:line="240" w:lineRule="auto"/>
        <w:ind w:right="142"/>
        <w:jc w:val="both"/>
        <w:rPr>
          <w:rFonts w:eastAsia="Times New Roman" w:cstheme="minorHAnsi"/>
          <w:kern w:val="28"/>
          <w:sz w:val="28"/>
          <w:szCs w:val="28"/>
          <w:lang w:val="es-ES" w:eastAsia="it-IT"/>
        </w:rPr>
      </w:pPr>
      <w:r w:rsidRPr="001C27CA">
        <w:rPr>
          <w:rFonts w:eastAsia="Times New Roman" w:cstheme="minorHAnsi"/>
          <w:kern w:val="28"/>
          <w:sz w:val="28"/>
          <w:szCs w:val="28"/>
          <w:lang w:val="es-ES" w:eastAsia="it-IT"/>
        </w:rPr>
        <w:t>Ayúdanos a que propongamos tu Evangelio</w:t>
      </w:r>
    </w:p>
    <w:p w:rsidR="00666EE3" w:rsidRPr="001C27CA" w:rsidRDefault="00666EE3" w:rsidP="00666EE3">
      <w:pPr>
        <w:spacing w:after="0" w:line="240" w:lineRule="auto"/>
        <w:ind w:right="142"/>
        <w:jc w:val="both"/>
        <w:rPr>
          <w:rFonts w:eastAsia="Times New Roman" w:cstheme="minorHAnsi"/>
          <w:kern w:val="28"/>
          <w:sz w:val="28"/>
          <w:szCs w:val="28"/>
          <w:lang w:val="es-ES" w:eastAsia="it-IT"/>
        </w:rPr>
      </w:pPr>
      <w:r w:rsidRPr="001C27CA">
        <w:rPr>
          <w:rFonts w:eastAsia="Times New Roman" w:cstheme="minorHAnsi"/>
          <w:kern w:val="28"/>
          <w:sz w:val="28"/>
          <w:szCs w:val="28"/>
          <w:lang w:val="es-ES" w:eastAsia="it-IT"/>
        </w:rPr>
        <w:t>a los jóvenes de nuestro tiempo.</w:t>
      </w:r>
    </w:p>
    <w:p w:rsidR="00666EE3" w:rsidRPr="001C27CA" w:rsidRDefault="00666EE3" w:rsidP="00666EE3">
      <w:pPr>
        <w:spacing w:after="0" w:line="240" w:lineRule="auto"/>
        <w:ind w:right="142"/>
        <w:jc w:val="both"/>
        <w:rPr>
          <w:rFonts w:eastAsia="Times New Roman" w:cstheme="minorHAnsi"/>
          <w:kern w:val="28"/>
          <w:sz w:val="28"/>
          <w:szCs w:val="28"/>
          <w:lang w:val="es-ES" w:eastAsia="it-IT"/>
        </w:rPr>
      </w:pPr>
      <w:r w:rsidRPr="001C27CA">
        <w:rPr>
          <w:rFonts w:eastAsia="Times New Roman" w:cstheme="minorHAnsi"/>
          <w:kern w:val="28"/>
          <w:sz w:val="28"/>
          <w:szCs w:val="28"/>
          <w:lang w:val="es-ES" w:eastAsia="it-IT"/>
        </w:rPr>
        <w:t>Para gloria de tu nombre, haz que la santidad</w:t>
      </w:r>
    </w:p>
    <w:p w:rsidR="00666EE3" w:rsidRPr="001C27CA" w:rsidRDefault="00666EE3" w:rsidP="00666EE3">
      <w:pPr>
        <w:spacing w:after="0" w:line="240" w:lineRule="auto"/>
        <w:ind w:right="142"/>
        <w:jc w:val="both"/>
        <w:rPr>
          <w:rFonts w:eastAsia="Times New Roman" w:cstheme="minorHAnsi"/>
          <w:kern w:val="28"/>
          <w:sz w:val="28"/>
          <w:szCs w:val="28"/>
          <w:lang w:val="es-ES" w:eastAsia="it-IT"/>
        </w:rPr>
      </w:pPr>
      <w:r w:rsidRPr="001C27CA">
        <w:rPr>
          <w:rFonts w:eastAsia="Times New Roman" w:cstheme="minorHAnsi"/>
          <w:kern w:val="28"/>
          <w:sz w:val="28"/>
          <w:szCs w:val="28"/>
          <w:lang w:val="es-ES" w:eastAsia="it-IT"/>
        </w:rPr>
        <w:t>de Juan María de la Mennais</w:t>
      </w:r>
    </w:p>
    <w:p w:rsidR="00666EE3" w:rsidRPr="001C27CA" w:rsidRDefault="00666EE3" w:rsidP="00666EE3">
      <w:pPr>
        <w:spacing w:after="0" w:line="240" w:lineRule="auto"/>
        <w:ind w:right="142"/>
        <w:jc w:val="both"/>
        <w:rPr>
          <w:rFonts w:eastAsia="Times New Roman" w:cstheme="minorHAnsi"/>
          <w:kern w:val="28"/>
          <w:sz w:val="28"/>
          <w:szCs w:val="28"/>
          <w:lang w:val="es-ES" w:eastAsia="it-IT"/>
        </w:rPr>
      </w:pPr>
      <w:r w:rsidRPr="001C27CA">
        <w:rPr>
          <w:rFonts w:eastAsia="Times New Roman" w:cstheme="minorHAnsi"/>
          <w:kern w:val="28"/>
          <w:sz w:val="28"/>
          <w:szCs w:val="28"/>
          <w:lang w:val="es-ES" w:eastAsia="it-IT"/>
        </w:rPr>
        <w:t>sea reconocida y proclamada por la Iglesia.</w:t>
      </w:r>
    </w:p>
    <w:p w:rsidR="00666EE3" w:rsidRPr="001C27CA" w:rsidRDefault="00666EE3" w:rsidP="00666EE3">
      <w:pPr>
        <w:spacing w:after="0" w:line="240" w:lineRule="auto"/>
        <w:ind w:right="142"/>
        <w:jc w:val="both"/>
        <w:rPr>
          <w:rFonts w:eastAsia="Times New Roman" w:cstheme="minorHAnsi"/>
          <w:kern w:val="28"/>
          <w:sz w:val="28"/>
          <w:szCs w:val="28"/>
          <w:lang w:val="es-ES" w:eastAsia="it-IT"/>
        </w:rPr>
      </w:pPr>
      <w:r w:rsidRPr="001C27CA">
        <w:rPr>
          <w:rFonts w:eastAsia="Times New Roman" w:cstheme="minorHAnsi"/>
          <w:kern w:val="28"/>
          <w:sz w:val="28"/>
          <w:szCs w:val="28"/>
          <w:lang w:val="es-ES" w:eastAsia="it-IT"/>
        </w:rPr>
        <w:t>Dígnate concedernos, por su intercesión,</w:t>
      </w:r>
    </w:p>
    <w:p w:rsidR="00666EE3" w:rsidRPr="001C27CA" w:rsidRDefault="00666EE3" w:rsidP="00666EE3">
      <w:pPr>
        <w:spacing w:after="0" w:line="240" w:lineRule="auto"/>
        <w:ind w:right="142"/>
        <w:jc w:val="both"/>
        <w:rPr>
          <w:rFonts w:eastAsia="Times New Roman" w:cstheme="minorHAnsi"/>
          <w:kern w:val="28"/>
          <w:sz w:val="28"/>
          <w:szCs w:val="28"/>
          <w:lang w:val="es-ES" w:eastAsia="it-IT"/>
        </w:rPr>
      </w:pPr>
      <w:r w:rsidRPr="001C27CA">
        <w:rPr>
          <w:rFonts w:eastAsia="Times New Roman" w:cstheme="minorHAnsi"/>
          <w:kern w:val="28"/>
          <w:sz w:val="28"/>
          <w:szCs w:val="28"/>
          <w:lang w:val="es-ES" w:eastAsia="it-IT"/>
        </w:rPr>
        <w:t>la curación de las personas encomendadas a ti.</w:t>
      </w:r>
    </w:p>
    <w:p w:rsidR="00666EE3" w:rsidRPr="001C27CA" w:rsidRDefault="00666EE3" w:rsidP="00666EE3">
      <w:pPr>
        <w:spacing w:after="0" w:line="240" w:lineRule="auto"/>
        <w:ind w:right="142"/>
        <w:jc w:val="center"/>
        <w:rPr>
          <w:rFonts w:eastAsia="Times New Roman" w:cstheme="minorHAnsi"/>
          <w:kern w:val="28"/>
          <w:sz w:val="28"/>
          <w:szCs w:val="28"/>
          <w:lang w:val="es-ES" w:eastAsia="it-IT"/>
        </w:rPr>
      </w:pPr>
      <w:r w:rsidRPr="001C27CA">
        <w:rPr>
          <w:rFonts w:eastAsia="Times New Roman" w:cstheme="minorHAnsi"/>
          <w:kern w:val="28"/>
          <w:sz w:val="28"/>
          <w:szCs w:val="28"/>
          <w:lang w:val="es-ES" w:eastAsia="it-IT"/>
        </w:rPr>
        <w:t>Por Jesucristo nuestro Señor. Amén</w:t>
      </w:r>
    </w:p>
    <w:p w:rsidR="00E13866" w:rsidRPr="00666EE3" w:rsidRDefault="00666EE3" w:rsidP="00666EE3">
      <w:pPr>
        <w:pStyle w:val="Corpotesto"/>
        <w:spacing w:after="0" w:line="250" w:lineRule="auto"/>
        <w:ind w:right="141"/>
        <w:jc w:val="center"/>
        <w:rPr>
          <w:rFonts w:ascii="Calibri" w:hAnsi="Calibri" w:cs="Calibri"/>
          <w:lang w:val="es-ES"/>
        </w:rPr>
      </w:pPr>
      <w:r w:rsidRPr="001C27CA">
        <w:rPr>
          <w:rFonts w:cstheme="minorHAnsi"/>
          <w:b/>
          <w:i/>
          <w:sz w:val="28"/>
          <w:szCs w:val="28"/>
          <w:lang w:val="es-ES"/>
        </w:rPr>
        <w:t>Señor Jes</w:t>
      </w:r>
      <w:bookmarkStart w:id="0" w:name="_GoBack"/>
      <w:bookmarkEnd w:id="0"/>
      <w:r w:rsidRPr="001C27CA">
        <w:rPr>
          <w:rFonts w:cstheme="minorHAnsi"/>
          <w:b/>
          <w:i/>
          <w:sz w:val="28"/>
          <w:szCs w:val="28"/>
          <w:lang w:val="es-ES"/>
        </w:rPr>
        <w:t>ús, glorificad a vuestro Siervo, el Venerable de la Mennais</w:t>
      </w:r>
    </w:p>
    <w:sectPr w:rsidR="00E13866" w:rsidRPr="00666EE3" w:rsidSect="00526A38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A5FA5"/>
    <w:multiLevelType w:val="hybridMultilevel"/>
    <w:tmpl w:val="5E4A93C8"/>
    <w:lvl w:ilvl="0" w:tplc="BF7A27C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C1AD7"/>
    <w:multiLevelType w:val="hybridMultilevel"/>
    <w:tmpl w:val="9E6C1C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3580E"/>
    <w:multiLevelType w:val="hybridMultilevel"/>
    <w:tmpl w:val="9C88AC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A28FE"/>
    <w:multiLevelType w:val="hybridMultilevel"/>
    <w:tmpl w:val="C846B6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A1E37"/>
    <w:multiLevelType w:val="hybridMultilevel"/>
    <w:tmpl w:val="073245CA"/>
    <w:lvl w:ilvl="0" w:tplc="6234FB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D2EA5"/>
    <w:multiLevelType w:val="hybridMultilevel"/>
    <w:tmpl w:val="357E9732"/>
    <w:lvl w:ilvl="0" w:tplc="04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898"/>
    <w:rsid w:val="00003E13"/>
    <w:rsid w:val="00022172"/>
    <w:rsid w:val="00030374"/>
    <w:rsid w:val="000443B1"/>
    <w:rsid w:val="00085A99"/>
    <w:rsid w:val="0009304B"/>
    <w:rsid w:val="00094312"/>
    <w:rsid w:val="000D000E"/>
    <w:rsid w:val="000D3975"/>
    <w:rsid w:val="001030DB"/>
    <w:rsid w:val="00112B58"/>
    <w:rsid w:val="00147281"/>
    <w:rsid w:val="001854D4"/>
    <w:rsid w:val="001872C1"/>
    <w:rsid w:val="001E6A88"/>
    <w:rsid w:val="0020715A"/>
    <w:rsid w:val="00210220"/>
    <w:rsid w:val="002144B9"/>
    <w:rsid w:val="00231AE6"/>
    <w:rsid w:val="002374AE"/>
    <w:rsid w:val="00242751"/>
    <w:rsid w:val="0027609B"/>
    <w:rsid w:val="002A4700"/>
    <w:rsid w:val="002B66E3"/>
    <w:rsid w:val="002F6234"/>
    <w:rsid w:val="00311955"/>
    <w:rsid w:val="00345351"/>
    <w:rsid w:val="003564FA"/>
    <w:rsid w:val="003658FE"/>
    <w:rsid w:val="00393474"/>
    <w:rsid w:val="003A3210"/>
    <w:rsid w:val="003F0005"/>
    <w:rsid w:val="00432387"/>
    <w:rsid w:val="004455CF"/>
    <w:rsid w:val="0046435F"/>
    <w:rsid w:val="00474B65"/>
    <w:rsid w:val="004928CF"/>
    <w:rsid w:val="00496104"/>
    <w:rsid w:val="004C14CD"/>
    <w:rsid w:val="004C25F3"/>
    <w:rsid w:val="004E36F9"/>
    <w:rsid w:val="004E5D37"/>
    <w:rsid w:val="00526A38"/>
    <w:rsid w:val="0054788B"/>
    <w:rsid w:val="00547B7F"/>
    <w:rsid w:val="00563A53"/>
    <w:rsid w:val="00594E5C"/>
    <w:rsid w:val="005A637A"/>
    <w:rsid w:val="005A6955"/>
    <w:rsid w:val="005C1BC1"/>
    <w:rsid w:val="005F3745"/>
    <w:rsid w:val="006331BD"/>
    <w:rsid w:val="0064229F"/>
    <w:rsid w:val="00644C94"/>
    <w:rsid w:val="00666EE3"/>
    <w:rsid w:val="00674688"/>
    <w:rsid w:val="00691548"/>
    <w:rsid w:val="00695CCD"/>
    <w:rsid w:val="006B7D98"/>
    <w:rsid w:val="006C4BCE"/>
    <w:rsid w:val="0071222D"/>
    <w:rsid w:val="00716B7D"/>
    <w:rsid w:val="007347F7"/>
    <w:rsid w:val="007651CA"/>
    <w:rsid w:val="00773D7B"/>
    <w:rsid w:val="00781898"/>
    <w:rsid w:val="007978D8"/>
    <w:rsid w:val="007E2943"/>
    <w:rsid w:val="00836082"/>
    <w:rsid w:val="008635AD"/>
    <w:rsid w:val="00891C6B"/>
    <w:rsid w:val="008937B0"/>
    <w:rsid w:val="008A08C0"/>
    <w:rsid w:val="008C5BD2"/>
    <w:rsid w:val="00902C13"/>
    <w:rsid w:val="00904583"/>
    <w:rsid w:val="00954506"/>
    <w:rsid w:val="00956380"/>
    <w:rsid w:val="00957A9C"/>
    <w:rsid w:val="00972178"/>
    <w:rsid w:val="00975296"/>
    <w:rsid w:val="009816D5"/>
    <w:rsid w:val="009A0350"/>
    <w:rsid w:val="009E3602"/>
    <w:rsid w:val="009F5109"/>
    <w:rsid w:val="009F6B80"/>
    <w:rsid w:val="00A07711"/>
    <w:rsid w:val="00A26E3A"/>
    <w:rsid w:val="00A33B51"/>
    <w:rsid w:val="00A42833"/>
    <w:rsid w:val="00AA4C69"/>
    <w:rsid w:val="00AC2B52"/>
    <w:rsid w:val="00AE7519"/>
    <w:rsid w:val="00B008E0"/>
    <w:rsid w:val="00B0645D"/>
    <w:rsid w:val="00B21B12"/>
    <w:rsid w:val="00B82083"/>
    <w:rsid w:val="00B85E48"/>
    <w:rsid w:val="00B90C16"/>
    <w:rsid w:val="00BA4E75"/>
    <w:rsid w:val="00BD55D1"/>
    <w:rsid w:val="00C20497"/>
    <w:rsid w:val="00C2661F"/>
    <w:rsid w:val="00C27C93"/>
    <w:rsid w:val="00C31210"/>
    <w:rsid w:val="00C54962"/>
    <w:rsid w:val="00C66F14"/>
    <w:rsid w:val="00C743D1"/>
    <w:rsid w:val="00C93809"/>
    <w:rsid w:val="00CA5122"/>
    <w:rsid w:val="00CC3B70"/>
    <w:rsid w:val="00CC6E5D"/>
    <w:rsid w:val="00CE595E"/>
    <w:rsid w:val="00D01B6E"/>
    <w:rsid w:val="00D0494B"/>
    <w:rsid w:val="00D40AB9"/>
    <w:rsid w:val="00D51DFE"/>
    <w:rsid w:val="00D65DC5"/>
    <w:rsid w:val="00D722C9"/>
    <w:rsid w:val="00D94242"/>
    <w:rsid w:val="00E06FB3"/>
    <w:rsid w:val="00E10022"/>
    <w:rsid w:val="00E13866"/>
    <w:rsid w:val="00E162C1"/>
    <w:rsid w:val="00E17F7F"/>
    <w:rsid w:val="00E24075"/>
    <w:rsid w:val="00E24818"/>
    <w:rsid w:val="00E459C0"/>
    <w:rsid w:val="00E55337"/>
    <w:rsid w:val="00EC2612"/>
    <w:rsid w:val="00ED71D7"/>
    <w:rsid w:val="00EE32D2"/>
    <w:rsid w:val="00EE680B"/>
    <w:rsid w:val="00EF3010"/>
    <w:rsid w:val="00EF445E"/>
    <w:rsid w:val="00F25FDB"/>
    <w:rsid w:val="00F37E7F"/>
    <w:rsid w:val="00F4736C"/>
    <w:rsid w:val="00F55A5E"/>
    <w:rsid w:val="00F731B0"/>
    <w:rsid w:val="00F97B35"/>
    <w:rsid w:val="00FB3A61"/>
    <w:rsid w:val="00FB472C"/>
    <w:rsid w:val="00FD0B17"/>
    <w:rsid w:val="00FE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369C7"/>
  <w15:chartTrackingRefBased/>
  <w15:docId w15:val="{5C622207-C0D5-4392-BCA4-4BEFB818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81898"/>
  </w:style>
  <w:style w:type="paragraph" w:styleId="Titolo1">
    <w:name w:val="heading 1"/>
    <w:basedOn w:val="Normale"/>
    <w:next w:val="Normale"/>
    <w:link w:val="Titolo1Carattere"/>
    <w:uiPriority w:val="9"/>
    <w:qFormat/>
    <w:rsid w:val="00781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1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18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1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18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1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1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1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1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81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1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18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189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189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18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18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18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18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1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81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1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1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81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18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818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8189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1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189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81898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99"/>
    <w:unhideWhenUsed/>
    <w:rsid w:val="00393474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00"/>
      <w:kern w:val="28"/>
      <w:sz w:val="22"/>
      <w:szCs w:val="22"/>
      <w:lang w:val="it-IT"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93474"/>
    <w:rPr>
      <w:rFonts w:ascii="Times New Roman" w:eastAsia="Times New Roman" w:hAnsi="Times New Roman" w:cs="Times New Roman"/>
      <w:color w:val="000000"/>
      <w:kern w:val="28"/>
      <w:sz w:val="22"/>
      <w:szCs w:val="22"/>
      <w:lang w:val="it-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9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823</Words>
  <Characters>4528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GRÉGOIRE</dc:creator>
  <cp:keywords/>
  <dc:description/>
  <cp:lastModifiedBy>Hervé ASSE</cp:lastModifiedBy>
  <cp:revision>4</cp:revision>
  <cp:lastPrinted>2026-08-22T08:56:00Z</cp:lastPrinted>
  <dcterms:created xsi:type="dcterms:W3CDTF">2026-08-29T17:09:00Z</dcterms:created>
  <dcterms:modified xsi:type="dcterms:W3CDTF">2026-09-02T05:31:00Z</dcterms:modified>
</cp:coreProperties>
</file>