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F740" w14:textId="7157791B" w:rsidR="007A2287" w:rsidRPr="00A70BC6" w:rsidRDefault="00A70BC6" w:rsidP="00A70B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0BC6">
        <w:rPr>
          <w:rFonts w:ascii="Times New Roman" w:hAnsi="Times New Roman" w:cs="Times New Roman"/>
          <w:b/>
          <w:bCs/>
          <w:sz w:val="36"/>
          <w:szCs w:val="36"/>
        </w:rPr>
        <w:t>NEUVAINE MENNAISIENNE</w:t>
      </w:r>
      <w:r w:rsidR="007A2287" w:rsidRPr="00A70BC6">
        <w:rPr>
          <w:rFonts w:ascii="Times New Roman" w:hAnsi="Times New Roman" w:cs="Times New Roman"/>
          <w:b/>
          <w:bCs/>
          <w:sz w:val="36"/>
          <w:szCs w:val="36"/>
        </w:rPr>
        <w:t xml:space="preserve"> MENSUELLE</w:t>
      </w:r>
    </w:p>
    <w:p w14:paraId="337F043A" w14:textId="2A96682B" w:rsidR="004C347D" w:rsidRPr="00A70BC6" w:rsidRDefault="007A2287" w:rsidP="00A70BC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0BC6">
        <w:rPr>
          <w:rFonts w:ascii="Times New Roman" w:hAnsi="Times New Roman" w:cs="Times New Roman"/>
          <w:b/>
          <w:bCs/>
          <w:sz w:val="36"/>
          <w:szCs w:val="36"/>
        </w:rPr>
        <w:t>DECEMBRE 2022</w:t>
      </w:r>
    </w:p>
    <w:p w14:paraId="2AD204D5" w14:textId="77777777" w:rsidR="007A2287" w:rsidRPr="00A70BC6" w:rsidRDefault="007A2287" w:rsidP="007A228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ETAT DE LA CAUSE</w:t>
      </w:r>
    </w:p>
    <w:p w14:paraId="56101819" w14:textId="2522E3C7" w:rsidR="007A2287" w:rsidRPr="00F10FDB" w:rsidRDefault="007A2287" w:rsidP="007A228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>Actuellement on est dans la phase de la reconnaissance d’une guérison comme “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miraculeuse :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c’est-à-dire inexplicable scientifiquement, pour procéder à la Béatification. Après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le grand travail fait</w:t>
      </w:r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par les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Postulateurs, Frères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Delphin et Gil, </w:t>
      </w:r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pour reconnaitre la guérison d’Enzo </w:t>
      </w:r>
      <w:proofErr w:type="spellStart"/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>Carollo</w:t>
      </w:r>
      <w:proofErr w:type="spellEnd"/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comme </w:t>
      </w:r>
      <w:proofErr w:type="spellStart"/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>inexplicable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qui</w:t>
      </w:r>
      <w:proofErr w:type="spellEnd"/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et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qui, pour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l’instant, n’a pas été accepté, la Postulation a présenté une nouvelle guérison.  Cette guérison, de la petite Josette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Poulain, avait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été déjà signalé par la Frère 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Hippolyte-Victor dans les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années 1955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et 1962. On a repris cette guérison, en faisant une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enquête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supplémentaire dans le Diocèse de Rennes (France) qui a abouti en 2022 à un </w:t>
      </w:r>
      <w:proofErr w:type="spellStart"/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>Summarium</w:t>
      </w:r>
      <w:proofErr w:type="spellEnd"/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reconnu valide 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du point de vue de la procédure canonique, 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>par le Dicastère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des Cause des Saints à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Rome.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proofErr w:type="spellStart"/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>Summarium</w:t>
      </w:r>
      <w:proofErr w:type="spellEnd"/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, qui contient tous les documents et témoignages des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Enquêtes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ancienne et nouvelle, sert pour 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que chaque membre de 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la Commission Médicale 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puisse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étudier le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cas en vue de donner un vote sur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l’inexplicabilité scientifique. Mais, avant ce pas, le Dicastère des Causes des Saints consulte deux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médecins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spécialistes pour avoir un premier jugement. Après six mois d’étude les deux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médecins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avaient donné jugement négatif. La postulation a contesté ce résultat et- sur indication des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Officiers du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Dica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>s</w:t>
      </w:r>
      <w:r w:rsidR="00303AB6" w:rsidRPr="00A70BC6">
        <w:rPr>
          <w:rFonts w:ascii="Times New Roman" w:hAnsi="Times New Roman" w:cs="Times New Roman"/>
          <w:sz w:val="28"/>
          <w:szCs w:val="28"/>
          <w:lang w:val="fr-FR"/>
        </w:rPr>
        <w:t>tère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- a fait réaliser une nouvelle expertise à un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spécialiste :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neurochirurgien des enfants. Par cette expertise un des deux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médecins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consultés officiellement a changé son avis et a jugé qu’on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peut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porter le cas de la guérison de Josette à la Consulta Medica (Commission médicale). Celle-ci devra reconnaitre l’inexplicabilité dans la proportion de 5/7. Le sous-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secrétaire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du Dicastère des Cause des Saints a communiqué cette possibilité à notre Postulation le 13-12-22, dans ces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mots :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“ Il y a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une grande marge</w:t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d’incertitude avec le risque de perdre temps et argent, mais vous </w:t>
      </w:r>
      <w:commentRangeStart w:id="0"/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>avez</w:t>
      </w:r>
      <w:commentRangeEnd w:id="0"/>
      <w:r w:rsidR="00144BBC" w:rsidRPr="00F10FDB">
        <w:rPr>
          <w:rStyle w:val="Rimandocommento"/>
          <w:sz w:val="28"/>
          <w:szCs w:val="28"/>
        </w:rPr>
        <w:commentReference w:id="0"/>
      </w:r>
      <w:r w:rsidR="00144BBC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cette possibilité. </w:t>
      </w:r>
      <w:r w:rsidR="00144BBC" w:rsidRPr="00F10FDB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144BBC" w:rsidRPr="00F10FDB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="00144BBC" w:rsidRPr="00F10FDB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44BBC" w:rsidRPr="00F10FDB">
        <w:rPr>
          <w:rFonts w:ascii="Times New Roman" w:hAnsi="Times New Roman" w:cs="Times New Roman"/>
          <w:sz w:val="28"/>
          <w:szCs w:val="28"/>
        </w:rPr>
        <w:t>choisir</w:t>
      </w:r>
      <w:proofErr w:type="spellEnd"/>
      <w:r w:rsidR="00144BBC" w:rsidRPr="00F10FDB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4279642E" w14:textId="7DBFA007" w:rsidR="00144BBC" w:rsidRDefault="00144BBC" w:rsidP="007A228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3B6B3AAF" w14:textId="77777777" w:rsidR="00A70BC6" w:rsidRPr="00F10FDB" w:rsidRDefault="00A70BC6" w:rsidP="007A2287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p w14:paraId="4604FE2B" w14:textId="58920063" w:rsidR="00144BBC" w:rsidRPr="00A70BC6" w:rsidRDefault="0079317C" w:rsidP="0079317C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INTENTIONS POUR LA FAMILLE MENNAISIENNE</w:t>
      </w:r>
    </w:p>
    <w:p w14:paraId="648F357C" w14:textId="6DB888BC" w:rsidR="0079317C" w:rsidRPr="00A70BC6" w:rsidRDefault="0079317C" w:rsidP="007931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u w:val="single"/>
          <w:lang w:val="fr-FR"/>
        </w:rPr>
        <w:t>Nous voulons prier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pour le Dr. </w:t>
      </w:r>
      <w:r w:rsidR="001A44D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MYRIAM DE COURRÈGES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de Rennes. Elle a été un des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médecins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experts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(ab </w:t>
      </w:r>
      <w:proofErr w:type="spellStart"/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>inspectione</w:t>
      </w:r>
      <w:proofErr w:type="spellEnd"/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pour l’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enquête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supplémentaire du Diocèse de Rennes. Elle est très malade de cancer depuis des mois, mais elle va de l’avant avec une foi et un courage exceptionnel. Les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médecins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ont suspendu la chimio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>, qu’ils jugent inutile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. Elle désire passer la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fête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 Noel avec ses nombreux enfants et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neveux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DD50163" w14:textId="3B5575B3" w:rsidR="0079317C" w:rsidRDefault="0079317C" w:rsidP="0079317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lastRenderedPageBreak/>
        <w:t xml:space="preserve">Une autre intention vient de l’Argentine. “ Nous voulons demander, par l’intercession de Jean-Marie de la Mennais, </w:t>
      </w:r>
      <w:r w:rsidR="001A44D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la guérison de JULIETA PERALTA, une jeune enseignante de </w:t>
      </w:r>
      <w:proofErr w:type="spellStart"/>
      <w:r w:rsidR="001A44D6" w:rsidRPr="00A70BC6">
        <w:rPr>
          <w:rFonts w:ascii="Times New Roman" w:hAnsi="Times New Roman" w:cs="Times New Roman"/>
          <w:sz w:val="28"/>
          <w:szCs w:val="28"/>
          <w:lang w:val="fr-FR"/>
        </w:rPr>
        <w:t>Cosquin</w:t>
      </w:r>
      <w:proofErr w:type="spellEnd"/>
      <w:r w:rsidR="001A44D6" w:rsidRPr="00A70BC6">
        <w:rPr>
          <w:rFonts w:ascii="Times New Roman" w:hAnsi="Times New Roman" w:cs="Times New Roman"/>
          <w:sz w:val="28"/>
          <w:szCs w:val="28"/>
          <w:lang w:val="fr-FR"/>
        </w:rPr>
        <w:t>-Argentina, qui a été attaqué par le cancer. Nous vous remercions beaucoup. Unis dans la prière. De la part de Juan Rodriguez”</w:t>
      </w:r>
    </w:p>
    <w:p w14:paraId="589117B0" w14:textId="77777777" w:rsidR="00A70BC6" w:rsidRPr="00A70BC6" w:rsidRDefault="00A70BC6" w:rsidP="00A70BC6">
      <w:pPr>
        <w:pStyle w:val="Paragrafoelenco"/>
        <w:ind w:left="795"/>
        <w:rPr>
          <w:rFonts w:ascii="Times New Roman" w:hAnsi="Times New Roman" w:cs="Times New Roman"/>
          <w:sz w:val="28"/>
          <w:szCs w:val="28"/>
          <w:lang w:val="fr-FR"/>
        </w:rPr>
      </w:pPr>
    </w:p>
    <w:p w14:paraId="3AA93EE6" w14:textId="3E15E3AB" w:rsidR="001A44D6" w:rsidRPr="00A70BC6" w:rsidRDefault="001A44D6" w:rsidP="00A70B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FAVEURS REÇUS</w:t>
      </w:r>
    </w:p>
    <w:p w14:paraId="68CBF980" w14:textId="358B99CC" w:rsidR="001A44D6" w:rsidRPr="00F10FDB" w:rsidRDefault="001A44D6" w:rsidP="001A44D6">
      <w:pPr>
        <w:ind w:left="360"/>
        <w:rPr>
          <w:rFonts w:ascii="Times New Roman" w:hAnsi="Times New Roman" w:cs="Times New Roman"/>
          <w:sz w:val="28"/>
          <w:szCs w:val="28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Nous recevons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nombreuses intentions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 Prières, mais il serait beau aussi de recevoir l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es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faveurs reçus.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Même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s’ils sont simples et 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ne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nous semblent pas 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très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importants, ils font partie du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ruisseau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grâces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qui vient du Ciel, par l’intercession de notre Père</w:t>
      </w:r>
      <w:r w:rsidR="00AA4976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AA4976" w:rsidRPr="00F10FDB">
        <w:rPr>
          <w:rFonts w:ascii="Times New Roman" w:hAnsi="Times New Roman" w:cs="Times New Roman"/>
          <w:sz w:val="28"/>
          <w:szCs w:val="28"/>
        </w:rPr>
        <w:t xml:space="preserve">En </w:t>
      </w:r>
      <w:proofErr w:type="spellStart"/>
      <w:r w:rsidR="00AA4976" w:rsidRPr="00F10FDB">
        <w:rPr>
          <w:rFonts w:ascii="Times New Roman" w:hAnsi="Times New Roman" w:cs="Times New Roman"/>
          <w:sz w:val="28"/>
          <w:szCs w:val="28"/>
        </w:rPr>
        <w:t>voici</w:t>
      </w:r>
      <w:proofErr w:type="spellEnd"/>
      <w:r w:rsidR="00AA4976" w:rsidRPr="00F10F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4976" w:rsidRPr="00F10FDB">
        <w:rPr>
          <w:rFonts w:ascii="Times New Roman" w:hAnsi="Times New Roman" w:cs="Times New Roman"/>
          <w:sz w:val="28"/>
          <w:szCs w:val="28"/>
        </w:rPr>
        <w:t>quelques</w:t>
      </w:r>
      <w:r w:rsidR="00A70BC6">
        <w:rPr>
          <w:rFonts w:ascii="Times New Roman" w:hAnsi="Times New Roman" w:cs="Times New Roman"/>
          <w:sz w:val="28"/>
          <w:szCs w:val="28"/>
        </w:rPr>
        <w:t>-</w:t>
      </w:r>
      <w:r w:rsidR="00AA4976" w:rsidRPr="00F10FDB">
        <w:rPr>
          <w:rFonts w:ascii="Times New Roman" w:hAnsi="Times New Roman" w:cs="Times New Roman"/>
          <w:sz w:val="28"/>
          <w:szCs w:val="28"/>
        </w:rPr>
        <w:t>unes</w:t>
      </w:r>
      <w:proofErr w:type="spellEnd"/>
      <w:r w:rsidR="00AA4976" w:rsidRPr="00F10FDB">
        <w:rPr>
          <w:rFonts w:ascii="Times New Roman" w:hAnsi="Times New Roman" w:cs="Times New Roman"/>
          <w:sz w:val="28"/>
          <w:szCs w:val="28"/>
        </w:rPr>
        <w:t>:</w:t>
      </w:r>
    </w:p>
    <w:p w14:paraId="05741A4A" w14:textId="718C027C" w:rsidR="00AA4976" w:rsidRPr="00A70BC6" w:rsidRDefault="009B2C0D" w:rsidP="00AA49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Jayden F.A. 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Malade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 cancer au cerveau. Il a subi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une intervention chirurgicale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qui a duré 22 heures. Il s’est bien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rétabli ;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néanmoins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il souffre encore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de légère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épilepsie.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” Mais le petit garçon souriant et sensible est de retour. Tous les</w:t>
      </w:r>
      <w:r w:rsidR="006D3E49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poirs sont à nouveau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permis !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” Les Frères et la famille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ont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prié beaucoup pour lui.</w:t>
      </w:r>
    </w:p>
    <w:p w14:paraId="2C648A65" w14:textId="26910D62" w:rsidR="009B2C0D" w:rsidRPr="00A70BC6" w:rsidRDefault="009B2C0D" w:rsidP="00AA4976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Kathrin W. Elle a été aidée pendant un accouchement très difficile La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prière au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Père de la Mennais a certainement aidé à dépasser ce moment délicat.</w:t>
      </w:r>
    </w:p>
    <w:p w14:paraId="5630D465" w14:textId="25BB2EE3" w:rsidR="00543F23" w:rsidRPr="00A70BC6" w:rsidRDefault="00543F23" w:rsidP="00543F23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>Nous attendons volontiers d’autres faveurs.</w:t>
      </w:r>
    </w:p>
    <w:p w14:paraId="120FCE92" w14:textId="77777777" w:rsidR="00543F23" w:rsidRPr="00A70BC6" w:rsidRDefault="00543F23" w:rsidP="00543F23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03746892" w14:textId="5ACE0E68" w:rsidR="00543F23" w:rsidRPr="00A70BC6" w:rsidRDefault="00543F23" w:rsidP="00A70B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>PETITES BIOGRAPHIES DE TÉMOINS MENNAISIENS</w:t>
      </w:r>
    </w:p>
    <w:p w14:paraId="7425B618" w14:textId="5BBE3224" w:rsidR="0079317C" w:rsidRPr="00A70BC6" w:rsidRDefault="00577894" w:rsidP="0079317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Dans la grande famille mennaisienne il y a eu et il y a de nombreuses figures de témoins qui ont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vécu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les vertus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chrétiennes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 façon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héroïque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. La Postulation est en train d’en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mettre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en évidences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quelques-unes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, par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exemple :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les Frères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Lucidas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, Laurent, Cardinal, Arthur, Herman-Marie,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Marie-François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Hamon,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Zoël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, Constantin-Marie,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Alpert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… Il y a aussi les Filles de la Providence et jusqu’aux élèves, comme un petit garçon de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Reinosa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(Espagne) qui a dis</w:t>
      </w:r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>t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ribué la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Communion eucharistique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en clandestinité pendant la persécution de la Guerre Civile. Pour certains parmi eux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>,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on pourrait</w:t>
      </w:r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recueillir une documentation plus fournie, signaler les signes de leur mémoire, demander des souvenirs aux témoins encore vivants… Ce sont toujours de beaux témoignages, qui pourraient approcher les jeunes à une vocation mennaisienne et, pourquoi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pas ?</w:t>
      </w:r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promouvoir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une éventuelle Cause (l</w:t>
      </w:r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e </w:t>
      </w:r>
      <w:proofErr w:type="spellStart"/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>Sous-sécrétaire</w:t>
      </w:r>
      <w:proofErr w:type="spellEnd"/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du Dicastère a été très frappé 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par la petite biographie du</w:t>
      </w:r>
      <w:r w:rsidR="00E06660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Frère </w:t>
      </w:r>
      <w:r w:rsidR="00485710" w:rsidRPr="00A70BC6">
        <w:rPr>
          <w:rFonts w:ascii="Times New Roman" w:hAnsi="Times New Roman" w:cs="Times New Roman"/>
          <w:sz w:val="28"/>
          <w:szCs w:val="28"/>
          <w:lang w:val="fr-FR"/>
        </w:rPr>
        <w:t>Zo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>ë</w:t>
      </w:r>
      <w:r w:rsidR="00485710" w:rsidRPr="00A70BC6">
        <w:rPr>
          <w:rFonts w:ascii="Times New Roman" w:hAnsi="Times New Roman" w:cs="Times New Roman"/>
          <w:sz w:val="28"/>
          <w:szCs w:val="28"/>
          <w:lang w:val="fr-FR"/>
        </w:rPr>
        <w:t>l Hamon de P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louvorn -</w:t>
      </w:r>
      <w:r w:rsidR="00485710" w:rsidRPr="00A70BC6">
        <w:rPr>
          <w:rFonts w:ascii="Times New Roman" w:hAnsi="Times New Roman" w:cs="Times New Roman"/>
          <w:sz w:val="28"/>
          <w:szCs w:val="28"/>
          <w:lang w:val="fr-FR"/>
        </w:rPr>
        <w:t>Finistère) et voir s’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il y av</w:t>
      </w:r>
      <w:r w:rsidR="00485710" w:rsidRPr="00A70BC6">
        <w:rPr>
          <w:rFonts w:ascii="Times New Roman" w:hAnsi="Times New Roman" w:cs="Times New Roman"/>
          <w:sz w:val="28"/>
          <w:szCs w:val="28"/>
          <w:lang w:val="fr-FR"/>
        </w:rPr>
        <w:t>ait la m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atière pour faire quelques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pas de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plus.</w:t>
      </w:r>
    </w:p>
    <w:p w14:paraId="2488B727" w14:textId="1BB71515" w:rsidR="00485710" w:rsidRDefault="00485710" w:rsidP="0079317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59B0815F" w14:textId="77777777" w:rsidR="00A70BC6" w:rsidRPr="00A70BC6" w:rsidRDefault="00A70BC6" w:rsidP="0079317C">
      <w:pPr>
        <w:rPr>
          <w:rFonts w:ascii="Times New Roman" w:hAnsi="Times New Roman" w:cs="Times New Roman"/>
          <w:sz w:val="28"/>
          <w:szCs w:val="28"/>
          <w:lang w:val="fr-FR"/>
        </w:rPr>
      </w:pPr>
    </w:p>
    <w:p w14:paraId="2BE71E3F" w14:textId="13F84A04" w:rsidR="00485710" w:rsidRPr="00A70BC6" w:rsidRDefault="00485710" w:rsidP="00A70BC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</w:pPr>
      <w:r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lastRenderedPageBreak/>
        <w:t>MIETTES DU PERE DE LA MENNAIS</w:t>
      </w:r>
      <w:r w:rsidR="00C73D90" w:rsidRPr="00A70BC6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  <w:u w:val="single"/>
        </w:rPr>
        <w:t xml:space="preserve"> DES DOCUMENTS DES PROCÈS</w:t>
      </w:r>
    </w:p>
    <w:p w14:paraId="373C2796" w14:textId="6056123F" w:rsidR="00C73D90" w:rsidRPr="00A70BC6" w:rsidRDefault="00C73D90" w:rsidP="00C73D90">
      <w:pPr>
        <w:pStyle w:val="Paragrafoelenco"/>
        <w:ind w:left="795"/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“Sur sa précieuse mort”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Summarium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1911, n.20 Témoin 11, p.646</w:t>
      </w:r>
    </w:p>
    <w:p w14:paraId="7310A34F" w14:textId="4DC0DEE9" w:rsidR="00C73D90" w:rsidRPr="00A70BC6" w:rsidRDefault="00C73D90" w:rsidP="00C73D90">
      <w:pPr>
        <w:pStyle w:val="Paragrafoelenco"/>
        <w:ind w:left="795"/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>“Je sais pour l’avoir entendu dire que le serviteur de Dieu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est mort à la maison de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Ploërmel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, le 26 Décembre 1860, des suites d’un attaque de paralysie. Son état ordinaire pendant sa nouvelle maladie était le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recueillement ;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il priait continuellement. Aux demandes du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prêtre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qui lui apportait ses derniers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sacrements :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“Croyez-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vous ?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” il répondit, en versant des larmes deux fois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: “Je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crois !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Je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crois !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” Une heure avant sa mort il récitait encore son chapelet, il remerciait ceux qui l’entouraient, des soins qui lui étaient donné. Sa 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der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nière parole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fut :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“Mes enfants,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priez !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” Il s’endormit sans agonie.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Ces détails je les tiens de certains Frères et c’est de tradition dans la Maison-Mère.”</w:t>
      </w:r>
    </w:p>
    <w:p w14:paraId="512748AA" w14:textId="0A2B15B6" w:rsidR="00A207E1" w:rsidRPr="00A70BC6" w:rsidRDefault="00A207E1" w:rsidP="00C73D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Témoin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14 :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 J’ai vu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moi-même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des mères faire toucher à leurs enfants les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vêtements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du défunt et approcher des objets de piété de ses mains. Je me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rappelle fort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bien l’impression que produisit sur moi ce spectacle et 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en voyant tant de personnes de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la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campagne qui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ne l’avaient jamais connu se déranger pour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venir le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vénérer, je me disais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: “Le Père de la Mennais est donc un saint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!” </w:t>
      </w:r>
    </w:p>
    <w:p w14:paraId="5B9858AA" w14:textId="60DBC549" w:rsidR="00485710" w:rsidRPr="00A70BC6" w:rsidRDefault="00A207E1" w:rsidP="001623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On </w:t>
      </w:r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>y remarquait une affluence extra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ordinaire de petits enfants, qui tous semblaient avoir perdu leur Père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[</w:t>
      </w:r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>…</w:t>
      </w:r>
      <w:r w:rsidR="00F10FDB" w:rsidRPr="00A70BC6">
        <w:rPr>
          <w:rFonts w:ascii="Times New Roman" w:hAnsi="Times New Roman" w:cs="Times New Roman"/>
          <w:sz w:val="28"/>
          <w:szCs w:val="28"/>
          <w:lang w:val="fr-FR"/>
        </w:rPr>
        <w:t>]</w:t>
      </w:r>
      <w:r w:rsidR="001623B4"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Malheureusement ce ne fut que le quatrième jour après sa mort qu’on put avoir les photographes, alors que sa figure était bien changée”.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(Souvenir du Fr. </w:t>
      </w:r>
      <w:proofErr w:type="spellStart"/>
      <w:r w:rsidRPr="00A70BC6">
        <w:rPr>
          <w:rFonts w:ascii="Times New Roman" w:hAnsi="Times New Roman" w:cs="Times New Roman"/>
          <w:sz w:val="28"/>
          <w:szCs w:val="28"/>
          <w:lang w:val="fr-FR"/>
        </w:rPr>
        <w:t>Philéas</w:t>
      </w:r>
      <w:proofErr w:type="spellEnd"/>
      <w:r w:rsidRPr="00A70BC6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14:paraId="6041B243" w14:textId="2257B0B7" w:rsidR="001623B4" w:rsidRPr="00A70BC6" w:rsidRDefault="001623B4" w:rsidP="001623B4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fr-FR"/>
        </w:rPr>
      </w:pPr>
      <w:r w:rsidRPr="00A70BC6">
        <w:rPr>
          <w:rFonts w:ascii="Times New Roman" w:hAnsi="Times New Roman" w:cs="Times New Roman"/>
          <w:i/>
          <w:sz w:val="28"/>
          <w:szCs w:val="28"/>
          <w:lang w:val="fr-FR"/>
        </w:rPr>
        <w:t xml:space="preserve">“ Je me suis réjoui lorsqu’on m’a dit : Nous irons à la Maison du Seigneur.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Oui, mon cher enfant, cette douce </w:t>
      </w:r>
      <w:r w:rsidRPr="00A70BC6">
        <w:rPr>
          <w:rFonts w:ascii="Times New Roman" w:hAnsi="Times New Roman" w:cs="Times New Roman"/>
          <w:b/>
          <w:sz w:val="28"/>
          <w:szCs w:val="28"/>
          <w:lang w:val="fr-FR"/>
        </w:rPr>
        <w:t xml:space="preserve">espérance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>repose dans mon sein</w:t>
      </w:r>
      <w:r w:rsidR="00A70BC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: Nous nous réunirons dans le Ciel pour y louer, y </w:t>
      </w:r>
      <w:r w:rsidR="00A70BC6" w:rsidRPr="00A70BC6">
        <w:rPr>
          <w:rFonts w:ascii="Times New Roman" w:hAnsi="Times New Roman" w:cs="Times New Roman"/>
          <w:sz w:val="28"/>
          <w:szCs w:val="28"/>
          <w:lang w:val="fr-FR"/>
        </w:rPr>
        <w:t>bénir</w:t>
      </w:r>
      <w:r w:rsidRPr="00A70BC6">
        <w:rPr>
          <w:rFonts w:ascii="Times New Roman" w:hAnsi="Times New Roman" w:cs="Times New Roman"/>
          <w:sz w:val="28"/>
          <w:szCs w:val="28"/>
          <w:lang w:val="fr-FR"/>
        </w:rPr>
        <w:t xml:space="preserve"> à jamais ce divin Jésus, dont nous aurons été sur la terre, les disciples et le serviteurs fidèles”. (P. de la Mennais au Fr. Paulin, 1851)</w:t>
      </w:r>
    </w:p>
    <w:p w14:paraId="4897A012" w14:textId="77777777" w:rsidR="007A2287" w:rsidRPr="00A70BC6" w:rsidRDefault="007A2287">
      <w:pPr>
        <w:rPr>
          <w:sz w:val="28"/>
          <w:szCs w:val="28"/>
          <w:lang w:val="fr-FR"/>
        </w:rPr>
      </w:pPr>
    </w:p>
    <w:sectPr w:rsidR="007A2287" w:rsidRPr="00A70B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cuola santivo" w:date="2022-12-15T11:45:00Z" w:initials="ss">
    <w:p w14:paraId="77A0323C" w14:textId="77777777" w:rsidR="00144BBC" w:rsidRDefault="00144BBC">
      <w:pPr>
        <w:pStyle w:val="Testocommento"/>
      </w:pPr>
      <w:r>
        <w:rPr>
          <w:rStyle w:val="Rimandocommento"/>
        </w:rPr>
        <w:annotationRef/>
      </w:r>
      <w:r>
        <w:t xml:space="preserve">Te </w:t>
      </w:r>
      <w:proofErr w:type="spellStart"/>
      <w:r>
        <w:t>possibilité</w:t>
      </w:r>
      <w:proofErr w:type="spellEnd"/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A032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A0323C" w16cid:durableId="2745CD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56E7"/>
    <w:multiLevelType w:val="hybridMultilevel"/>
    <w:tmpl w:val="CAFEEFB6"/>
    <w:lvl w:ilvl="0" w:tplc="327296A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4318A5"/>
    <w:multiLevelType w:val="hybridMultilevel"/>
    <w:tmpl w:val="4146A62E"/>
    <w:lvl w:ilvl="0" w:tplc="B5C6E9E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3206A"/>
    <w:multiLevelType w:val="hybridMultilevel"/>
    <w:tmpl w:val="77D25106"/>
    <w:lvl w:ilvl="0" w:tplc="49581A1E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47BE6"/>
    <w:multiLevelType w:val="hybridMultilevel"/>
    <w:tmpl w:val="368AA314"/>
    <w:lvl w:ilvl="0" w:tplc="A6DE12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17140">
    <w:abstractNumId w:val="1"/>
  </w:num>
  <w:num w:numId="2" w16cid:durableId="1534417066">
    <w:abstractNumId w:val="0"/>
  </w:num>
  <w:num w:numId="3" w16cid:durableId="1761557769">
    <w:abstractNumId w:val="2"/>
  </w:num>
  <w:num w:numId="4" w16cid:durableId="163717813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uola santivo">
    <w15:presenceInfo w15:providerId="Windows Live" w15:userId="e944cc1cc46ace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87"/>
    <w:rsid w:val="00144BBC"/>
    <w:rsid w:val="001623B4"/>
    <w:rsid w:val="001A44D6"/>
    <w:rsid w:val="00303AB6"/>
    <w:rsid w:val="00485710"/>
    <w:rsid w:val="004C347D"/>
    <w:rsid w:val="00543F23"/>
    <w:rsid w:val="00577894"/>
    <w:rsid w:val="006D3E49"/>
    <w:rsid w:val="0079317C"/>
    <w:rsid w:val="007A2287"/>
    <w:rsid w:val="009B2C0D"/>
    <w:rsid w:val="00A207E1"/>
    <w:rsid w:val="00A70BC6"/>
    <w:rsid w:val="00AA4976"/>
    <w:rsid w:val="00C73D90"/>
    <w:rsid w:val="00E06660"/>
    <w:rsid w:val="00F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6765"/>
  <w15:chartTrackingRefBased/>
  <w15:docId w15:val="{82307C9D-4114-413A-9BD8-A819673F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228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4BB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44BB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44BB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4BB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4BB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santivo</dc:creator>
  <cp:keywords/>
  <dc:description/>
  <cp:lastModifiedBy>Hervé ASSE</cp:lastModifiedBy>
  <cp:revision>2</cp:revision>
  <cp:lastPrinted>2022-12-15T15:29:00Z</cp:lastPrinted>
  <dcterms:created xsi:type="dcterms:W3CDTF">2022-12-15T15:59:00Z</dcterms:created>
  <dcterms:modified xsi:type="dcterms:W3CDTF">2022-12-15T15:59:00Z</dcterms:modified>
</cp:coreProperties>
</file>