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8A5FB" w14:textId="094C9608" w:rsidR="00F36BD3" w:rsidRPr="006F77DB" w:rsidRDefault="009A7C88" w:rsidP="00F36BD3">
      <w:pPr>
        <w:spacing w:after="0" w:line="240" w:lineRule="auto"/>
        <w:jc w:val="both"/>
        <w:rPr>
          <w:sz w:val="24"/>
          <w:szCs w:val="24"/>
        </w:rPr>
      </w:pPr>
      <w:r w:rsidRPr="006F77DB">
        <w:rPr>
          <w:noProof/>
        </w:rPr>
        <mc:AlternateContent>
          <mc:Choice Requires="wps">
            <w:drawing>
              <wp:anchor distT="0" distB="0" distL="114300" distR="114300" simplePos="0" relativeHeight="251659264" behindDoc="0" locked="0" layoutInCell="1" allowOverlap="1" wp14:anchorId="7B68B5CA" wp14:editId="3770C19F">
                <wp:simplePos x="0" y="0"/>
                <wp:positionH relativeFrom="margin">
                  <wp:posOffset>2185768</wp:posOffset>
                </wp:positionH>
                <wp:positionV relativeFrom="paragraph">
                  <wp:posOffset>49844</wp:posOffset>
                </wp:positionV>
                <wp:extent cx="3896876" cy="914400"/>
                <wp:effectExtent l="57150" t="38100" r="66040" b="76200"/>
                <wp:wrapNone/>
                <wp:docPr id="1493773952" name="Casella di testo 1"/>
                <wp:cNvGraphicFramePr/>
                <a:graphic xmlns:a="http://schemas.openxmlformats.org/drawingml/2006/main">
                  <a:graphicData uri="http://schemas.microsoft.com/office/word/2010/wordprocessingShape">
                    <wps:wsp>
                      <wps:cNvSpPr txBox="1"/>
                      <wps:spPr>
                        <a:xfrm>
                          <a:off x="0" y="0"/>
                          <a:ext cx="3896876"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52DEF8E9" w14:textId="77777777" w:rsidR="00F36BD3" w:rsidRPr="00F36BD3" w:rsidRDefault="00F36BD3" w:rsidP="00F36BD3">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36BD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4EFFD1B1" w14:textId="0ECB7A7E" w:rsidR="00F36BD3" w:rsidRPr="00F36BD3" w:rsidRDefault="00F36BD3" w:rsidP="00F36BD3">
                            <w:pPr>
                              <w:spacing w:after="0"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JUIN</w:t>
                            </w:r>
                            <w:r w:rsidRPr="00F36BD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7B68B5CA" id="_x0000_t202" coordsize="21600,21600" o:spt="202" path="m,l,21600r21600,l21600,xe">
                <v:stroke joinstyle="miter"/>
                <v:path gradientshapeok="t" o:connecttype="rect"/>
              </v:shapetype>
              <v:shape id="Casella di testo 1" o:spid="_x0000_s1026" type="#_x0000_t202" style="position:absolute;left:0;text-align:left;margin-left:172.1pt;margin-top:3.9pt;width:306.85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" fillcolor="#ffc310 [3031]" stroked="f">
                <v:fill color2="#fcbd00 [3175]" rotate="t" colors="0 #ffc746;.5 #ffc600;1 #e5b600" focus="100%" type="gradient">
                  <o:fill v:ext="view" type="gradientUnscaled"/>
                </v:fill>
                <v:shadow on="t" color="black" opacity="41287f" offset="0,1.5pt"/>
                <v:textbox>
                  <w:txbxContent>
                    <w:p w14:paraId="52DEF8E9" w14:textId="77777777" w:rsidR="00F36BD3" w:rsidRPr="00F36BD3" w:rsidRDefault="00F36BD3" w:rsidP="00F36BD3">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36BD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4EFFD1B1" w14:textId="0ECB7A7E" w:rsidR="00F36BD3" w:rsidRPr="00F36BD3" w:rsidRDefault="00F36BD3" w:rsidP="00F36BD3">
                      <w:pPr>
                        <w:spacing w:after="0"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JUIN</w:t>
                      </w:r>
                      <w:r w:rsidRPr="00F36BD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2026</w:t>
                      </w:r>
                    </w:p>
                  </w:txbxContent>
                </v:textbox>
                <w10:wrap anchorx="margin"/>
              </v:shape>
            </w:pict>
          </mc:Fallback>
        </mc:AlternateContent>
      </w:r>
      <w:r w:rsidR="00F36BD3" w:rsidRPr="006F77DB">
        <w:rPr>
          <w:noProof/>
          <w:sz w:val="24"/>
          <w:szCs w:val="24"/>
        </w:rPr>
        <w:drawing>
          <wp:anchor distT="0" distB="0" distL="114300" distR="114300" simplePos="0" relativeHeight="251660288" behindDoc="0" locked="0" layoutInCell="1" allowOverlap="1" wp14:anchorId="6B029FCA" wp14:editId="25C6D951">
            <wp:simplePos x="0" y="0"/>
            <wp:positionH relativeFrom="column">
              <wp:posOffset>-36525</wp:posOffset>
            </wp:positionH>
            <wp:positionV relativeFrom="paragraph">
              <wp:posOffset>7315</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p>
    <w:p w14:paraId="74B44CD2" w14:textId="77777777" w:rsidR="00F36BD3" w:rsidRPr="006F77DB" w:rsidRDefault="00F36BD3" w:rsidP="00F36BD3">
      <w:pPr>
        <w:spacing w:after="0" w:line="240" w:lineRule="auto"/>
        <w:jc w:val="both"/>
        <w:rPr>
          <w:sz w:val="24"/>
          <w:szCs w:val="24"/>
        </w:rPr>
      </w:pPr>
    </w:p>
    <w:p w14:paraId="43F40ECC" w14:textId="77777777" w:rsidR="00F36BD3" w:rsidRPr="006F77DB" w:rsidRDefault="00F36BD3" w:rsidP="00F36BD3">
      <w:pPr>
        <w:spacing w:after="0" w:line="240" w:lineRule="auto"/>
        <w:jc w:val="both"/>
        <w:rPr>
          <w:sz w:val="24"/>
          <w:szCs w:val="24"/>
        </w:rPr>
      </w:pPr>
    </w:p>
    <w:p w14:paraId="04E8815A" w14:textId="77777777" w:rsidR="00F36BD3" w:rsidRPr="006F77DB" w:rsidRDefault="00F36BD3" w:rsidP="00F36BD3">
      <w:pPr>
        <w:spacing w:after="0" w:line="240" w:lineRule="auto"/>
        <w:jc w:val="both"/>
        <w:rPr>
          <w:sz w:val="24"/>
          <w:szCs w:val="24"/>
        </w:rPr>
      </w:pPr>
    </w:p>
    <w:p w14:paraId="66B719FB" w14:textId="77777777" w:rsidR="00F36BD3" w:rsidRPr="006F77DB" w:rsidRDefault="00F36BD3" w:rsidP="00F36BD3">
      <w:pPr>
        <w:pStyle w:val="Paragrafoelenco"/>
        <w:spacing w:after="0" w:line="240" w:lineRule="auto"/>
        <w:ind w:left="0"/>
        <w:jc w:val="both"/>
        <w:rPr>
          <w:b/>
          <w:sz w:val="24"/>
          <w:szCs w:val="24"/>
        </w:rPr>
      </w:pPr>
    </w:p>
    <w:p w14:paraId="196CAC8B" w14:textId="77777777" w:rsidR="00F36BD3" w:rsidRPr="006F77DB" w:rsidRDefault="00F36BD3" w:rsidP="00F36BD3">
      <w:pPr>
        <w:pStyle w:val="Paragrafoelenco"/>
        <w:spacing w:after="0" w:line="240" w:lineRule="auto"/>
        <w:ind w:left="0"/>
        <w:jc w:val="both"/>
        <w:rPr>
          <w:b/>
          <w:sz w:val="24"/>
          <w:szCs w:val="24"/>
        </w:rPr>
      </w:pPr>
    </w:p>
    <w:p w14:paraId="79241BB9" w14:textId="77777777" w:rsidR="00F36BD3" w:rsidRPr="006F77DB" w:rsidRDefault="00F36BD3" w:rsidP="00F36BD3">
      <w:pPr>
        <w:pStyle w:val="Paragrafoelenco"/>
        <w:spacing w:after="0" w:line="240" w:lineRule="auto"/>
        <w:ind w:left="0"/>
        <w:jc w:val="both"/>
        <w:rPr>
          <w:b/>
          <w:sz w:val="24"/>
          <w:szCs w:val="24"/>
        </w:rPr>
      </w:pPr>
    </w:p>
    <w:p w14:paraId="4841D6CC" w14:textId="383F0AB2" w:rsidR="00F36BD3" w:rsidRDefault="00F36BD3" w:rsidP="00F36BD3">
      <w:pPr>
        <w:pStyle w:val="Paragrafoelenco"/>
        <w:numPr>
          <w:ilvl w:val="0"/>
          <w:numId w:val="3"/>
        </w:numPr>
        <w:spacing w:after="0" w:line="240" w:lineRule="auto"/>
        <w:ind w:left="0" w:firstLine="0"/>
        <w:jc w:val="both"/>
        <w:rPr>
          <w:b/>
          <w:color w:val="EE0000"/>
          <w:sz w:val="24"/>
          <w:szCs w:val="24"/>
          <w:lang w:val="fr-FR"/>
        </w:rPr>
      </w:pPr>
      <w:r w:rsidRPr="00F36BD3">
        <w:rPr>
          <w:b/>
          <w:color w:val="EE0000"/>
          <w:sz w:val="24"/>
          <w:szCs w:val="24"/>
          <w:lang w:val="fr-FR"/>
        </w:rPr>
        <w:t>NOUVELLES</w:t>
      </w:r>
      <w:r>
        <w:rPr>
          <w:b/>
          <w:color w:val="EE0000"/>
          <w:sz w:val="24"/>
          <w:szCs w:val="24"/>
          <w:lang w:val="fr-FR"/>
        </w:rPr>
        <w:t xml:space="preserve"> DE LA POSTULATION</w:t>
      </w:r>
    </w:p>
    <w:p w14:paraId="09690099" w14:textId="00B1FAC0" w:rsidR="0071739B" w:rsidRPr="00F36BD3" w:rsidRDefault="00F36BD3" w:rsidP="00F36BD3">
      <w:pPr>
        <w:pStyle w:val="Paragrafoelenco"/>
        <w:spacing w:after="0" w:line="240" w:lineRule="auto"/>
        <w:ind w:left="0"/>
        <w:jc w:val="both"/>
        <w:rPr>
          <w:rFonts w:cstheme="minorHAnsi"/>
          <w:sz w:val="24"/>
          <w:szCs w:val="24"/>
          <w:lang w:val="fr-FR"/>
        </w:rPr>
      </w:pPr>
      <w:r w:rsidRPr="00F36BD3">
        <w:rPr>
          <w:b/>
          <w:color w:val="EE0000"/>
          <w:sz w:val="24"/>
          <w:szCs w:val="24"/>
          <w:lang w:val="fr-FR"/>
        </w:rPr>
        <w:t xml:space="preserve"> </w:t>
      </w:r>
      <w:r w:rsidR="00E87DC6" w:rsidRPr="00F36BD3">
        <w:rPr>
          <w:rFonts w:cstheme="minorHAnsi"/>
          <w:sz w:val="24"/>
          <w:szCs w:val="24"/>
          <w:lang w:val="fr-FR"/>
        </w:rPr>
        <w:t>Le 28 mai</w:t>
      </w:r>
      <w:r w:rsidR="006E77EE" w:rsidRPr="00F36BD3">
        <w:rPr>
          <w:rFonts w:cstheme="minorHAnsi"/>
          <w:sz w:val="24"/>
          <w:szCs w:val="24"/>
          <w:lang w:val="fr-FR"/>
        </w:rPr>
        <w:t>,</w:t>
      </w:r>
      <w:r w:rsidR="00E87DC6" w:rsidRPr="00F36BD3">
        <w:rPr>
          <w:rFonts w:cstheme="minorHAnsi"/>
          <w:sz w:val="24"/>
          <w:szCs w:val="24"/>
          <w:lang w:val="fr-FR"/>
        </w:rPr>
        <w:t xml:space="preserve"> le Dicastère des Causes des Saints a reçu les réponses des deux médecins qui avaient étudié le dossier supplémentaire préparé par le Postulateur sur la guérison d’Enzo Carollo. Dans le prochain mois de juin</w:t>
      </w:r>
      <w:r w:rsidR="004F69AC" w:rsidRPr="00F36BD3">
        <w:rPr>
          <w:rFonts w:cstheme="minorHAnsi"/>
          <w:sz w:val="24"/>
          <w:szCs w:val="24"/>
          <w:lang w:val="fr-FR"/>
        </w:rPr>
        <w:t xml:space="preserve"> (le 10 </w:t>
      </w:r>
      <w:r w:rsidRPr="00F36BD3">
        <w:rPr>
          <w:rFonts w:cstheme="minorHAnsi"/>
          <w:sz w:val="24"/>
          <w:szCs w:val="24"/>
          <w:lang w:val="fr-FR"/>
        </w:rPr>
        <w:t>juin ?</w:t>
      </w:r>
      <w:r w:rsidR="004F69AC" w:rsidRPr="00F36BD3">
        <w:rPr>
          <w:rFonts w:cstheme="minorHAnsi"/>
          <w:sz w:val="24"/>
          <w:szCs w:val="24"/>
          <w:lang w:val="fr-FR"/>
        </w:rPr>
        <w:t>)</w:t>
      </w:r>
      <w:r w:rsidR="00E87DC6" w:rsidRPr="00F36BD3">
        <w:rPr>
          <w:rFonts w:cstheme="minorHAnsi"/>
          <w:sz w:val="24"/>
          <w:szCs w:val="24"/>
          <w:lang w:val="fr-FR"/>
        </w:rPr>
        <w:t xml:space="preserve"> elles seront examinées et discutées par le </w:t>
      </w:r>
      <w:r w:rsidR="00E87DC6" w:rsidRPr="00F36BD3">
        <w:rPr>
          <w:rFonts w:cstheme="minorHAnsi"/>
          <w:sz w:val="24"/>
          <w:szCs w:val="24"/>
          <w:u w:val="single"/>
          <w:lang w:val="fr-FR"/>
        </w:rPr>
        <w:t>“Congrès Ordinaire”</w:t>
      </w:r>
      <w:r w:rsidR="0071739B" w:rsidRPr="00F36BD3">
        <w:rPr>
          <w:rFonts w:cstheme="minorHAnsi"/>
          <w:sz w:val="24"/>
          <w:szCs w:val="24"/>
          <w:u w:val="single"/>
          <w:lang w:val="fr-FR"/>
        </w:rPr>
        <w:t xml:space="preserve"> des officiers du Dicastère,</w:t>
      </w:r>
      <w:r w:rsidR="00E87DC6" w:rsidRPr="00F36BD3">
        <w:rPr>
          <w:rFonts w:cstheme="minorHAnsi"/>
          <w:sz w:val="24"/>
          <w:szCs w:val="24"/>
          <w:lang w:val="fr-FR"/>
        </w:rPr>
        <w:t xml:space="preserve"> qui se réunit ordinairement </w:t>
      </w:r>
      <w:r w:rsidR="00C93E15" w:rsidRPr="00F36BD3">
        <w:rPr>
          <w:rFonts w:cstheme="minorHAnsi"/>
          <w:sz w:val="24"/>
          <w:szCs w:val="24"/>
          <w:lang w:val="fr-FR"/>
        </w:rPr>
        <w:t xml:space="preserve">tous </w:t>
      </w:r>
      <w:r w:rsidRPr="00F36BD3">
        <w:rPr>
          <w:rFonts w:cstheme="minorHAnsi"/>
          <w:sz w:val="24"/>
          <w:szCs w:val="24"/>
          <w:lang w:val="fr-FR"/>
        </w:rPr>
        <w:t>les mercredis</w:t>
      </w:r>
      <w:r w:rsidR="00E87DC6" w:rsidRPr="00F36BD3">
        <w:rPr>
          <w:rFonts w:cstheme="minorHAnsi"/>
          <w:sz w:val="24"/>
          <w:szCs w:val="24"/>
          <w:lang w:val="fr-FR"/>
        </w:rPr>
        <w:t xml:space="preserve">.  Dans cette séance on va établir si </w:t>
      </w:r>
      <w:r w:rsidR="006E77EE" w:rsidRPr="00F36BD3">
        <w:rPr>
          <w:rFonts w:cstheme="minorHAnsi"/>
          <w:sz w:val="24"/>
          <w:szCs w:val="24"/>
          <w:lang w:val="fr-FR"/>
        </w:rPr>
        <w:t xml:space="preserve">l’étude de la guérison de Enzo pourra </w:t>
      </w:r>
      <w:r w:rsidRPr="00F36BD3">
        <w:rPr>
          <w:rFonts w:cstheme="minorHAnsi"/>
          <w:sz w:val="24"/>
          <w:szCs w:val="24"/>
          <w:lang w:val="fr-FR"/>
        </w:rPr>
        <w:t>être</w:t>
      </w:r>
      <w:r w:rsidR="006E77EE" w:rsidRPr="00F36BD3">
        <w:rPr>
          <w:rFonts w:cstheme="minorHAnsi"/>
          <w:sz w:val="24"/>
          <w:szCs w:val="24"/>
          <w:lang w:val="fr-FR"/>
        </w:rPr>
        <w:t xml:space="preserve"> </w:t>
      </w:r>
      <w:r w:rsidRPr="00F36BD3">
        <w:rPr>
          <w:rFonts w:cstheme="minorHAnsi"/>
          <w:sz w:val="24"/>
          <w:szCs w:val="24"/>
          <w:lang w:val="fr-FR"/>
        </w:rPr>
        <w:t>soumise à</w:t>
      </w:r>
      <w:r w:rsidR="006E77EE" w:rsidRPr="00F36BD3">
        <w:rPr>
          <w:rFonts w:cstheme="minorHAnsi"/>
          <w:sz w:val="24"/>
          <w:szCs w:val="24"/>
          <w:lang w:val="fr-FR"/>
        </w:rPr>
        <w:t xml:space="preserve"> une deuxième consultation par la   Consulta Medica (Commission Médicale). </w:t>
      </w:r>
    </w:p>
    <w:p w14:paraId="1C48A0E9" w14:textId="331C340B" w:rsidR="00E87DC6" w:rsidRPr="00F36BD3" w:rsidRDefault="006E77EE" w:rsidP="00F36BD3">
      <w:pPr>
        <w:pStyle w:val="Paragrafoelenco"/>
        <w:spacing w:after="0" w:line="240" w:lineRule="auto"/>
        <w:ind w:left="0"/>
        <w:jc w:val="both"/>
        <w:rPr>
          <w:rFonts w:cstheme="minorHAnsi"/>
          <w:sz w:val="24"/>
          <w:szCs w:val="24"/>
        </w:rPr>
      </w:pPr>
      <w:r w:rsidRPr="00F36BD3">
        <w:rPr>
          <w:rFonts w:cstheme="minorHAnsi"/>
          <w:sz w:val="24"/>
          <w:szCs w:val="24"/>
          <w:lang w:val="fr-FR"/>
        </w:rPr>
        <w:t xml:space="preserve">Dans le cas positif, le Dicastère des Causes des Saints va nommer les 7 médecins </w:t>
      </w:r>
      <w:r w:rsidR="0021315F" w:rsidRPr="00F36BD3">
        <w:rPr>
          <w:rFonts w:cstheme="minorHAnsi"/>
          <w:sz w:val="24"/>
          <w:szCs w:val="24"/>
          <w:lang w:val="fr-FR"/>
        </w:rPr>
        <w:t>membre</w:t>
      </w:r>
      <w:r w:rsidRPr="00F36BD3">
        <w:rPr>
          <w:rFonts w:cstheme="minorHAnsi"/>
          <w:sz w:val="24"/>
          <w:szCs w:val="24"/>
          <w:lang w:val="fr-FR"/>
        </w:rPr>
        <w:t>s de la Consulta Medica</w:t>
      </w:r>
      <w:r w:rsidR="0071739B" w:rsidRPr="00F36BD3">
        <w:rPr>
          <w:rFonts w:cstheme="minorHAnsi"/>
          <w:sz w:val="24"/>
          <w:szCs w:val="24"/>
          <w:lang w:val="fr-FR"/>
        </w:rPr>
        <w:t xml:space="preserve"> pour l’examen spécifique de notre cas. Ils</w:t>
      </w:r>
      <w:r w:rsidR="0021315F" w:rsidRPr="00F36BD3">
        <w:rPr>
          <w:rFonts w:cstheme="minorHAnsi"/>
          <w:sz w:val="24"/>
          <w:szCs w:val="24"/>
          <w:lang w:val="fr-FR"/>
        </w:rPr>
        <w:t xml:space="preserve"> recevront </w:t>
      </w:r>
      <w:r w:rsidR="00C93E15" w:rsidRPr="00F36BD3">
        <w:rPr>
          <w:rFonts w:cstheme="minorHAnsi"/>
          <w:sz w:val="24"/>
          <w:szCs w:val="24"/>
          <w:lang w:val="fr-FR"/>
        </w:rPr>
        <w:t>les dossiers d</w:t>
      </w:r>
      <w:r w:rsidR="00F36BD3">
        <w:rPr>
          <w:rFonts w:cstheme="minorHAnsi"/>
          <w:sz w:val="24"/>
          <w:szCs w:val="24"/>
          <w:lang w:val="fr-FR"/>
        </w:rPr>
        <w:t>e</w:t>
      </w:r>
      <w:r w:rsidR="004F69AC" w:rsidRPr="00F36BD3">
        <w:rPr>
          <w:rFonts w:cstheme="minorHAnsi"/>
          <w:sz w:val="24"/>
          <w:szCs w:val="24"/>
          <w:lang w:val="fr-FR"/>
        </w:rPr>
        <w:t xml:space="preserve"> 2016 (préparés par les </w:t>
      </w:r>
      <w:r w:rsidR="0021315F" w:rsidRPr="00F36BD3">
        <w:rPr>
          <w:rFonts w:cstheme="minorHAnsi"/>
          <w:sz w:val="24"/>
          <w:szCs w:val="24"/>
          <w:lang w:val="fr-FR"/>
        </w:rPr>
        <w:t xml:space="preserve">anciens Postulateurs, </w:t>
      </w:r>
      <w:r w:rsidR="004F69AC" w:rsidRPr="00F36BD3">
        <w:rPr>
          <w:rFonts w:cstheme="minorHAnsi"/>
          <w:sz w:val="24"/>
          <w:szCs w:val="24"/>
          <w:lang w:val="fr-FR"/>
        </w:rPr>
        <w:t xml:space="preserve">Frères Delfin Lopez et Gil Rozas) </w:t>
      </w:r>
      <w:r w:rsidR="00C93E15" w:rsidRPr="00F36BD3">
        <w:rPr>
          <w:rFonts w:cstheme="minorHAnsi"/>
          <w:sz w:val="24"/>
          <w:szCs w:val="24"/>
          <w:lang w:val="fr-FR"/>
        </w:rPr>
        <w:t>et le supplément du</w:t>
      </w:r>
      <w:r w:rsidR="004F69AC" w:rsidRPr="00F36BD3">
        <w:rPr>
          <w:rFonts w:cstheme="minorHAnsi"/>
          <w:sz w:val="24"/>
          <w:szCs w:val="24"/>
          <w:lang w:val="fr-FR"/>
        </w:rPr>
        <w:t xml:space="preserve"> 2025. Naturellement il faudra donner du temps aux médecins pour qu’ils puissent étudier le cas. Il faut encore un peu patienter, veiller et prier.</w:t>
      </w:r>
    </w:p>
    <w:p w14:paraId="2951D9E2" w14:textId="77777777" w:rsidR="006E77EE" w:rsidRPr="00F36BD3" w:rsidRDefault="006E77EE" w:rsidP="00F36BD3">
      <w:pPr>
        <w:pStyle w:val="Paragrafoelenco"/>
        <w:spacing w:after="0" w:line="240" w:lineRule="auto"/>
        <w:ind w:left="0"/>
        <w:jc w:val="both"/>
        <w:rPr>
          <w:rFonts w:cstheme="minorHAnsi"/>
          <w:sz w:val="24"/>
          <w:szCs w:val="24"/>
        </w:rPr>
      </w:pPr>
    </w:p>
    <w:p w14:paraId="2D68F6B5" w14:textId="2C041D65" w:rsidR="00C11965" w:rsidRPr="00F36BD3" w:rsidRDefault="00C11965" w:rsidP="00F36BD3">
      <w:pPr>
        <w:pStyle w:val="Paragrafoelenco"/>
        <w:numPr>
          <w:ilvl w:val="0"/>
          <w:numId w:val="3"/>
        </w:numPr>
        <w:spacing w:after="0" w:line="240" w:lineRule="auto"/>
        <w:ind w:left="0" w:firstLine="0"/>
        <w:jc w:val="both"/>
        <w:rPr>
          <w:b/>
          <w:color w:val="EE0000"/>
          <w:sz w:val="24"/>
          <w:szCs w:val="24"/>
          <w:lang w:val="fr-FR"/>
        </w:rPr>
      </w:pPr>
      <w:r w:rsidRPr="00F36BD3">
        <w:rPr>
          <w:b/>
          <w:color w:val="EE0000"/>
          <w:sz w:val="24"/>
          <w:szCs w:val="24"/>
          <w:lang w:val="fr-FR"/>
        </w:rPr>
        <w:t>INTENTIONS DE PRIÈRES PAR L’INTERCESSION DU PÈRE DE LA MENNAIS</w:t>
      </w:r>
    </w:p>
    <w:p w14:paraId="2ECD3D4B" w14:textId="34E87233" w:rsidR="00C11965" w:rsidRPr="00F36BD3" w:rsidRDefault="00317EEE" w:rsidP="00F36BD3">
      <w:pPr>
        <w:pStyle w:val="Paragrafoelenco"/>
        <w:spacing w:after="0" w:line="240" w:lineRule="auto"/>
        <w:ind w:left="0"/>
        <w:jc w:val="both"/>
        <w:rPr>
          <w:rFonts w:cstheme="minorHAnsi"/>
          <w:sz w:val="24"/>
          <w:szCs w:val="24"/>
          <w:lang w:val="fr-FR"/>
        </w:rPr>
      </w:pPr>
      <w:r>
        <w:rPr>
          <w:noProof/>
        </w:rPr>
        <w:drawing>
          <wp:anchor distT="0" distB="0" distL="0" distR="0" simplePos="0" relativeHeight="251661312" behindDoc="0" locked="0" layoutInCell="1" allowOverlap="1" wp14:anchorId="4E968617" wp14:editId="39EA0A4F">
            <wp:simplePos x="0" y="0"/>
            <wp:positionH relativeFrom="column">
              <wp:posOffset>3364865</wp:posOffset>
            </wp:positionH>
            <wp:positionV relativeFrom="paragraph">
              <wp:posOffset>238125</wp:posOffset>
            </wp:positionV>
            <wp:extent cx="2756535" cy="1790700"/>
            <wp:effectExtent l="152400" t="152400" r="367665" b="361950"/>
            <wp:wrapSquare wrapText="bothSides"/>
            <wp:docPr id="14128408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4081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6535" cy="1790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11965" w:rsidRPr="00F36BD3">
        <w:rPr>
          <w:rFonts w:cstheme="minorHAnsi"/>
          <w:sz w:val="24"/>
          <w:szCs w:val="24"/>
          <w:lang w:val="fr-FR"/>
        </w:rPr>
        <w:t>Nous voulons confier à l’intercession du Pè</w:t>
      </w:r>
      <w:r w:rsidR="00C93E15" w:rsidRPr="00F36BD3">
        <w:rPr>
          <w:rFonts w:cstheme="minorHAnsi"/>
          <w:sz w:val="24"/>
          <w:szCs w:val="24"/>
          <w:lang w:val="fr-FR"/>
        </w:rPr>
        <w:t>re de la Mennais</w:t>
      </w:r>
      <w:r w:rsidR="00F36BD3">
        <w:rPr>
          <w:rFonts w:cstheme="minorHAnsi"/>
          <w:sz w:val="24"/>
          <w:szCs w:val="24"/>
          <w:lang w:val="fr-FR"/>
        </w:rPr>
        <w:t xml:space="preserve"> </w:t>
      </w:r>
      <w:r w:rsidR="00C93E15" w:rsidRPr="00F36BD3">
        <w:rPr>
          <w:rFonts w:cstheme="minorHAnsi"/>
          <w:sz w:val="24"/>
          <w:szCs w:val="24"/>
          <w:lang w:val="fr-FR"/>
        </w:rPr>
        <w:t>:  les Frères,</w:t>
      </w:r>
      <w:r w:rsidR="00C11965" w:rsidRPr="00F36BD3">
        <w:rPr>
          <w:rFonts w:cstheme="minorHAnsi"/>
          <w:sz w:val="24"/>
          <w:szCs w:val="24"/>
          <w:lang w:val="fr-FR"/>
        </w:rPr>
        <w:t xml:space="preserve"> les Filles de la Providence</w:t>
      </w:r>
      <w:r w:rsidR="0071739B" w:rsidRPr="00F36BD3">
        <w:rPr>
          <w:rFonts w:cstheme="minorHAnsi"/>
          <w:sz w:val="24"/>
          <w:szCs w:val="24"/>
          <w:lang w:val="fr-FR"/>
        </w:rPr>
        <w:t xml:space="preserve"> et les </w:t>
      </w:r>
      <w:r w:rsidR="00F36BD3" w:rsidRPr="00F36BD3">
        <w:rPr>
          <w:rFonts w:cstheme="minorHAnsi"/>
          <w:sz w:val="24"/>
          <w:szCs w:val="24"/>
          <w:lang w:val="fr-FR"/>
        </w:rPr>
        <w:t>Laï</w:t>
      </w:r>
      <w:r w:rsidR="00F36BD3">
        <w:rPr>
          <w:rFonts w:cstheme="minorHAnsi"/>
          <w:sz w:val="24"/>
          <w:szCs w:val="24"/>
          <w:lang w:val="fr-FR"/>
        </w:rPr>
        <w:t>cs</w:t>
      </w:r>
      <w:r w:rsidR="00C93E15" w:rsidRPr="00F36BD3">
        <w:rPr>
          <w:rFonts w:cstheme="minorHAnsi"/>
          <w:sz w:val="24"/>
          <w:szCs w:val="24"/>
          <w:lang w:val="fr-FR"/>
        </w:rPr>
        <w:t xml:space="preserve"> mennaisiens</w:t>
      </w:r>
      <w:r w:rsidR="00C11965" w:rsidRPr="00F36BD3">
        <w:rPr>
          <w:rFonts w:cstheme="minorHAnsi"/>
          <w:sz w:val="24"/>
          <w:szCs w:val="24"/>
          <w:lang w:val="fr-FR"/>
        </w:rPr>
        <w:t>, la croissance en sainteté de l’Institut, les malades recommandés.</w:t>
      </w:r>
      <w:r w:rsidR="00C93E15" w:rsidRPr="00F36BD3">
        <w:rPr>
          <w:rFonts w:cstheme="minorHAnsi"/>
          <w:sz w:val="24"/>
          <w:szCs w:val="24"/>
          <w:lang w:val="fr-FR"/>
        </w:rPr>
        <w:t xml:space="preserve"> En particulier, nous confions à son intercession :</w:t>
      </w:r>
      <w:r w:rsidR="009A7C88" w:rsidRPr="009A7C88">
        <w:rPr>
          <w:noProof/>
          <w:lang w:val="fr-FR"/>
        </w:rPr>
        <w:t xml:space="preserve"> </w:t>
      </w:r>
    </w:p>
    <w:p w14:paraId="4E965B98" w14:textId="0D53BF2E" w:rsidR="00C11965" w:rsidRPr="00F36BD3" w:rsidRDefault="00C11965" w:rsidP="00F36BD3">
      <w:pPr>
        <w:pStyle w:val="Paragrafoelenco"/>
        <w:numPr>
          <w:ilvl w:val="0"/>
          <w:numId w:val="2"/>
        </w:numPr>
        <w:spacing w:after="0" w:line="240" w:lineRule="auto"/>
        <w:ind w:left="0" w:firstLine="0"/>
        <w:jc w:val="both"/>
        <w:rPr>
          <w:rFonts w:cstheme="minorHAnsi"/>
          <w:sz w:val="24"/>
          <w:szCs w:val="24"/>
          <w:lang w:val="fr-FR"/>
        </w:rPr>
      </w:pPr>
      <w:r w:rsidRPr="00F36BD3">
        <w:rPr>
          <w:rFonts w:cstheme="minorHAnsi"/>
          <w:sz w:val="24"/>
          <w:szCs w:val="24"/>
          <w:lang w:val="fr-FR"/>
        </w:rPr>
        <w:t>Les Frères d’</w:t>
      </w:r>
      <w:r w:rsidRPr="00F36BD3">
        <w:rPr>
          <w:rFonts w:cstheme="minorHAnsi"/>
          <w:b/>
          <w:sz w:val="24"/>
          <w:szCs w:val="24"/>
          <w:lang w:val="fr-FR"/>
        </w:rPr>
        <w:t>Ha</w:t>
      </w:r>
      <w:r w:rsidR="00F36BD3">
        <w:rPr>
          <w:rFonts w:cstheme="minorHAnsi"/>
          <w:b/>
          <w:sz w:val="24"/>
          <w:szCs w:val="24"/>
          <w:lang w:val="fr-FR"/>
        </w:rPr>
        <w:t>ï</w:t>
      </w:r>
      <w:r w:rsidRPr="00F36BD3">
        <w:rPr>
          <w:rFonts w:cstheme="minorHAnsi"/>
          <w:b/>
          <w:sz w:val="24"/>
          <w:szCs w:val="24"/>
          <w:lang w:val="fr-FR"/>
        </w:rPr>
        <w:t>ti</w:t>
      </w:r>
      <w:r w:rsidR="00B0687E" w:rsidRPr="00F36BD3">
        <w:rPr>
          <w:rFonts w:cstheme="minorHAnsi"/>
          <w:sz w:val="24"/>
          <w:szCs w:val="24"/>
          <w:lang w:val="fr-FR"/>
        </w:rPr>
        <w:t xml:space="preserve"> (</w:t>
      </w:r>
      <w:r w:rsidR="00206E3F">
        <w:rPr>
          <w:rFonts w:cstheme="minorHAnsi"/>
          <w:sz w:val="24"/>
          <w:szCs w:val="24"/>
          <w:lang w:val="fr-FR"/>
        </w:rPr>
        <w:t>9</w:t>
      </w:r>
      <w:r w:rsidR="00B0687E" w:rsidRPr="00F36BD3">
        <w:rPr>
          <w:rFonts w:cstheme="minorHAnsi"/>
          <w:sz w:val="24"/>
          <w:szCs w:val="24"/>
          <w:lang w:val="fr-FR"/>
        </w:rPr>
        <w:t xml:space="preserve"> communautés)</w:t>
      </w:r>
      <w:r w:rsidR="00F36BD3">
        <w:rPr>
          <w:rFonts w:cstheme="minorHAnsi"/>
          <w:sz w:val="24"/>
          <w:szCs w:val="24"/>
          <w:lang w:val="fr-FR"/>
        </w:rPr>
        <w:t xml:space="preserve"> </w:t>
      </w:r>
      <w:r w:rsidR="007A00C2" w:rsidRPr="00F36BD3">
        <w:rPr>
          <w:rFonts w:cstheme="minorHAnsi"/>
          <w:sz w:val="24"/>
          <w:szCs w:val="24"/>
          <w:lang w:val="fr-FR"/>
        </w:rPr>
        <w:t>: dans un moment de désordre, de violence sociale et</w:t>
      </w:r>
      <w:r w:rsidRPr="00F36BD3">
        <w:rPr>
          <w:rFonts w:cstheme="minorHAnsi"/>
          <w:sz w:val="24"/>
          <w:szCs w:val="24"/>
          <w:lang w:val="fr-FR"/>
        </w:rPr>
        <w:t xml:space="preserve"> de </w:t>
      </w:r>
      <w:r w:rsidR="001709A9" w:rsidRPr="00F36BD3">
        <w:rPr>
          <w:rFonts w:cstheme="minorHAnsi"/>
          <w:sz w:val="24"/>
          <w:szCs w:val="24"/>
          <w:lang w:val="fr-FR"/>
        </w:rPr>
        <w:t>graves</w:t>
      </w:r>
      <w:r w:rsidR="00C93E15" w:rsidRPr="00F36BD3">
        <w:rPr>
          <w:rFonts w:cstheme="minorHAnsi"/>
          <w:sz w:val="24"/>
          <w:szCs w:val="24"/>
          <w:lang w:val="fr-FR"/>
        </w:rPr>
        <w:t xml:space="preserve"> </w:t>
      </w:r>
      <w:r w:rsidRPr="00F36BD3">
        <w:rPr>
          <w:rFonts w:cstheme="minorHAnsi"/>
          <w:sz w:val="24"/>
          <w:szCs w:val="24"/>
          <w:lang w:val="fr-FR"/>
        </w:rPr>
        <w:t>difficultés économiques</w:t>
      </w:r>
      <w:r w:rsidR="001709A9" w:rsidRPr="00F36BD3">
        <w:rPr>
          <w:rFonts w:cstheme="minorHAnsi"/>
          <w:sz w:val="24"/>
          <w:szCs w:val="24"/>
          <w:lang w:val="fr-FR"/>
        </w:rPr>
        <w:t>.</w:t>
      </w:r>
    </w:p>
    <w:p w14:paraId="7944BA65" w14:textId="0CE5BEB8" w:rsidR="001709A9" w:rsidRPr="00F36BD3" w:rsidRDefault="001709A9" w:rsidP="00F36BD3">
      <w:pPr>
        <w:pStyle w:val="Paragrafoelenco"/>
        <w:numPr>
          <w:ilvl w:val="0"/>
          <w:numId w:val="2"/>
        </w:numPr>
        <w:spacing w:after="0" w:line="240" w:lineRule="auto"/>
        <w:ind w:left="0" w:firstLine="0"/>
        <w:jc w:val="both"/>
        <w:rPr>
          <w:rFonts w:cstheme="minorHAnsi"/>
          <w:sz w:val="24"/>
          <w:szCs w:val="24"/>
          <w:lang w:val="fr-FR"/>
        </w:rPr>
      </w:pPr>
      <w:r w:rsidRPr="00F36BD3">
        <w:rPr>
          <w:rFonts w:cstheme="minorHAnsi"/>
          <w:sz w:val="24"/>
          <w:szCs w:val="24"/>
          <w:lang w:val="fr-FR"/>
        </w:rPr>
        <w:t xml:space="preserve">Les Frères du </w:t>
      </w:r>
      <w:r w:rsidRPr="00F36BD3">
        <w:rPr>
          <w:rFonts w:cstheme="minorHAnsi"/>
          <w:b/>
          <w:sz w:val="24"/>
          <w:szCs w:val="24"/>
          <w:lang w:val="fr-FR"/>
        </w:rPr>
        <w:t>Congo</w:t>
      </w:r>
      <w:r w:rsidR="00B0687E" w:rsidRPr="00F36BD3">
        <w:rPr>
          <w:rFonts w:cstheme="minorHAnsi"/>
          <w:sz w:val="24"/>
          <w:szCs w:val="24"/>
          <w:lang w:val="fr-FR"/>
        </w:rPr>
        <w:t xml:space="preserve"> </w:t>
      </w:r>
      <w:r w:rsidR="00025B22" w:rsidRPr="00F36BD3">
        <w:rPr>
          <w:rFonts w:cstheme="minorHAnsi"/>
          <w:b/>
          <w:sz w:val="24"/>
          <w:szCs w:val="24"/>
          <w:lang w:val="fr-FR"/>
        </w:rPr>
        <w:t>RDC</w:t>
      </w:r>
      <w:r w:rsidR="00025B22" w:rsidRPr="00F36BD3">
        <w:rPr>
          <w:rFonts w:cstheme="minorHAnsi"/>
          <w:sz w:val="24"/>
          <w:szCs w:val="24"/>
          <w:lang w:val="fr-FR"/>
        </w:rPr>
        <w:t xml:space="preserve"> </w:t>
      </w:r>
      <w:r w:rsidR="00B0687E" w:rsidRPr="00F36BD3">
        <w:rPr>
          <w:rFonts w:cstheme="minorHAnsi"/>
          <w:sz w:val="24"/>
          <w:szCs w:val="24"/>
          <w:lang w:val="fr-FR"/>
        </w:rPr>
        <w:t>(</w:t>
      </w:r>
      <w:r w:rsidR="00F36BD3">
        <w:rPr>
          <w:rFonts w:cstheme="minorHAnsi"/>
          <w:sz w:val="24"/>
          <w:szCs w:val="24"/>
          <w:lang w:val="fr-FR"/>
        </w:rPr>
        <w:t>4</w:t>
      </w:r>
      <w:r w:rsidR="00B0687E" w:rsidRPr="00F36BD3">
        <w:rPr>
          <w:rFonts w:cstheme="minorHAnsi"/>
          <w:sz w:val="24"/>
          <w:szCs w:val="24"/>
          <w:lang w:val="fr-FR"/>
        </w:rPr>
        <w:t xml:space="preserve"> c</w:t>
      </w:r>
      <w:r w:rsidR="00F36BD3">
        <w:rPr>
          <w:rFonts w:cstheme="minorHAnsi"/>
          <w:sz w:val="24"/>
          <w:szCs w:val="24"/>
          <w:lang w:val="fr-FR"/>
        </w:rPr>
        <w:t>ommunautés</w:t>
      </w:r>
      <w:r w:rsidR="00B0687E" w:rsidRPr="00F36BD3">
        <w:rPr>
          <w:rFonts w:cstheme="minorHAnsi"/>
          <w:sz w:val="24"/>
          <w:szCs w:val="24"/>
          <w:lang w:val="fr-FR"/>
        </w:rPr>
        <w:t>)</w:t>
      </w:r>
      <w:r w:rsidR="00F36BD3">
        <w:rPr>
          <w:rFonts w:cstheme="minorHAnsi"/>
          <w:sz w:val="24"/>
          <w:szCs w:val="24"/>
          <w:lang w:val="fr-FR"/>
        </w:rPr>
        <w:t xml:space="preserve"> </w:t>
      </w:r>
      <w:r w:rsidRPr="00F36BD3">
        <w:rPr>
          <w:rFonts w:cstheme="minorHAnsi"/>
          <w:sz w:val="24"/>
          <w:szCs w:val="24"/>
          <w:lang w:val="fr-FR"/>
        </w:rPr>
        <w:t>: le contexte du Nord-Est du pays</w:t>
      </w:r>
      <w:r w:rsidR="00C93E15" w:rsidRPr="00F36BD3">
        <w:rPr>
          <w:rFonts w:cstheme="minorHAnsi"/>
          <w:sz w:val="24"/>
          <w:szCs w:val="24"/>
          <w:lang w:val="fr-FR"/>
        </w:rPr>
        <w:t xml:space="preserve"> (où nous sommes présents)</w:t>
      </w:r>
      <w:r w:rsidRPr="00F36BD3">
        <w:rPr>
          <w:rFonts w:cstheme="minorHAnsi"/>
          <w:sz w:val="24"/>
          <w:szCs w:val="24"/>
          <w:lang w:val="fr-FR"/>
        </w:rPr>
        <w:t xml:space="preserve"> </w:t>
      </w:r>
      <w:r w:rsidR="007A00C2" w:rsidRPr="00F36BD3">
        <w:rPr>
          <w:rFonts w:cstheme="minorHAnsi"/>
          <w:sz w:val="24"/>
          <w:szCs w:val="24"/>
          <w:lang w:val="fr-FR"/>
        </w:rPr>
        <w:t>est toujours fragile, avec les combats</w:t>
      </w:r>
      <w:r w:rsidRPr="00F36BD3">
        <w:rPr>
          <w:rFonts w:cstheme="minorHAnsi"/>
          <w:sz w:val="24"/>
          <w:szCs w:val="24"/>
          <w:lang w:val="fr-FR"/>
        </w:rPr>
        <w:t xml:space="preserve">, </w:t>
      </w:r>
      <w:r w:rsidR="007A00C2" w:rsidRPr="00F36BD3">
        <w:rPr>
          <w:rFonts w:cstheme="minorHAnsi"/>
          <w:sz w:val="24"/>
          <w:szCs w:val="24"/>
          <w:lang w:val="fr-FR"/>
        </w:rPr>
        <w:t xml:space="preserve">les </w:t>
      </w:r>
      <w:r w:rsidRPr="00F36BD3">
        <w:rPr>
          <w:rFonts w:cstheme="minorHAnsi"/>
          <w:sz w:val="24"/>
          <w:szCs w:val="24"/>
          <w:lang w:val="fr-FR"/>
        </w:rPr>
        <w:t>migrations</w:t>
      </w:r>
      <w:r w:rsidR="00B0687E" w:rsidRPr="00F36BD3">
        <w:rPr>
          <w:rFonts w:cstheme="minorHAnsi"/>
          <w:sz w:val="24"/>
          <w:szCs w:val="24"/>
          <w:lang w:val="fr-FR"/>
        </w:rPr>
        <w:t xml:space="preserve">, </w:t>
      </w:r>
      <w:r w:rsidR="007A00C2" w:rsidRPr="00F36BD3">
        <w:rPr>
          <w:rFonts w:cstheme="minorHAnsi"/>
          <w:sz w:val="24"/>
          <w:szCs w:val="24"/>
          <w:lang w:val="fr-FR"/>
        </w:rPr>
        <w:t xml:space="preserve">la </w:t>
      </w:r>
      <w:r w:rsidR="00B0687E" w:rsidRPr="00F36BD3">
        <w:rPr>
          <w:rFonts w:cstheme="minorHAnsi"/>
          <w:sz w:val="24"/>
          <w:szCs w:val="24"/>
          <w:lang w:val="fr-FR"/>
        </w:rPr>
        <w:t xml:space="preserve">sous-alimentation, </w:t>
      </w:r>
      <w:r w:rsidR="007A00C2" w:rsidRPr="00F36BD3">
        <w:rPr>
          <w:rFonts w:cstheme="minorHAnsi"/>
          <w:sz w:val="24"/>
          <w:szCs w:val="24"/>
          <w:lang w:val="fr-FR"/>
        </w:rPr>
        <w:t>la précaire situation sanitaire</w:t>
      </w:r>
      <w:r w:rsidR="00B0687E" w:rsidRPr="00F36BD3">
        <w:rPr>
          <w:rFonts w:cstheme="minorHAnsi"/>
          <w:sz w:val="24"/>
          <w:szCs w:val="24"/>
          <w:lang w:val="fr-FR"/>
        </w:rPr>
        <w:t>.</w:t>
      </w:r>
    </w:p>
    <w:p w14:paraId="5CAFAF46" w14:textId="3DC2C3D7" w:rsidR="00B0687E" w:rsidRPr="00F36BD3" w:rsidRDefault="00B0687E" w:rsidP="00F36BD3">
      <w:pPr>
        <w:pStyle w:val="Paragrafoelenco"/>
        <w:numPr>
          <w:ilvl w:val="0"/>
          <w:numId w:val="2"/>
        </w:numPr>
        <w:spacing w:after="0" w:line="240" w:lineRule="auto"/>
        <w:ind w:left="0" w:firstLine="0"/>
        <w:jc w:val="both"/>
        <w:rPr>
          <w:rFonts w:cstheme="minorHAnsi"/>
          <w:sz w:val="24"/>
          <w:szCs w:val="24"/>
          <w:lang w:val="fr-FR"/>
        </w:rPr>
      </w:pPr>
      <w:r w:rsidRPr="00F36BD3">
        <w:rPr>
          <w:rFonts w:cstheme="minorHAnsi"/>
          <w:sz w:val="24"/>
          <w:szCs w:val="24"/>
          <w:lang w:val="fr-FR"/>
        </w:rPr>
        <w:t xml:space="preserve">Les Frères de </w:t>
      </w:r>
      <w:r w:rsidRPr="00F36BD3">
        <w:rPr>
          <w:rFonts w:cstheme="minorHAnsi"/>
          <w:b/>
          <w:sz w:val="24"/>
          <w:szCs w:val="24"/>
          <w:lang w:val="fr-FR"/>
        </w:rPr>
        <w:t>Tanzanie</w:t>
      </w:r>
      <w:r w:rsidRPr="00F36BD3">
        <w:rPr>
          <w:rFonts w:cstheme="minorHAnsi"/>
          <w:sz w:val="24"/>
          <w:szCs w:val="24"/>
          <w:lang w:val="fr-FR"/>
        </w:rPr>
        <w:t xml:space="preserve"> (6 c</w:t>
      </w:r>
      <w:r w:rsidR="00F36BD3">
        <w:rPr>
          <w:rFonts w:cstheme="minorHAnsi"/>
          <w:sz w:val="24"/>
          <w:szCs w:val="24"/>
          <w:lang w:val="fr-FR"/>
        </w:rPr>
        <w:t>ommunautés</w:t>
      </w:r>
      <w:r w:rsidRPr="00F36BD3">
        <w:rPr>
          <w:rFonts w:cstheme="minorHAnsi"/>
          <w:sz w:val="24"/>
          <w:szCs w:val="24"/>
          <w:lang w:val="fr-FR"/>
        </w:rPr>
        <w:t>)</w:t>
      </w:r>
      <w:r w:rsidR="00F36BD3">
        <w:rPr>
          <w:rFonts w:cstheme="minorHAnsi"/>
          <w:sz w:val="24"/>
          <w:szCs w:val="24"/>
          <w:lang w:val="fr-FR"/>
        </w:rPr>
        <w:t xml:space="preserve"> </w:t>
      </w:r>
      <w:r w:rsidRPr="00F36BD3">
        <w:rPr>
          <w:rFonts w:cstheme="minorHAnsi"/>
          <w:sz w:val="24"/>
          <w:szCs w:val="24"/>
          <w:lang w:val="fr-FR"/>
        </w:rPr>
        <w:t>: depuis quelques temps, le climat</w:t>
      </w:r>
      <w:r w:rsidR="007A00C2" w:rsidRPr="00F36BD3">
        <w:rPr>
          <w:rFonts w:cstheme="minorHAnsi"/>
          <w:sz w:val="24"/>
          <w:szCs w:val="24"/>
          <w:lang w:val="fr-FR"/>
        </w:rPr>
        <w:t xml:space="preserve"> social a besoin d’</w:t>
      </w:r>
      <w:r w:rsidR="00F36BD3" w:rsidRPr="00F36BD3">
        <w:rPr>
          <w:rFonts w:cstheme="minorHAnsi"/>
          <w:sz w:val="24"/>
          <w:szCs w:val="24"/>
          <w:lang w:val="fr-FR"/>
        </w:rPr>
        <w:t>être</w:t>
      </w:r>
      <w:r w:rsidR="007A00C2" w:rsidRPr="00F36BD3">
        <w:rPr>
          <w:rFonts w:cstheme="minorHAnsi"/>
          <w:sz w:val="24"/>
          <w:szCs w:val="24"/>
          <w:lang w:val="fr-FR"/>
        </w:rPr>
        <w:t xml:space="preserve"> plus apaisé.</w:t>
      </w:r>
    </w:p>
    <w:p w14:paraId="5AE3F090" w14:textId="1A783C75" w:rsidR="007A00C2" w:rsidRPr="00F36BD3" w:rsidRDefault="00F93B49" w:rsidP="00F36BD3">
      <w:pPr>
        <w:pStyle w:val="Paragrafoelenco"/>
        <w:numPr>
          <w:ilvl w:val="0"/>
          <w:numId w:val="2"/>
        </w:numPr>
        <w:spacing w:after="0" w:line="240" w:lineRule="auto"/>
        <w:ind w:left="0" w:firstLine="0"/>
        <w:jc w:val="both"/>
        <w:rPr>
          <w:rFonts w:cstheme="minorHAnsi"/>
          <w:sz w:val="24"/>
          <w:szCs w:val="24"/>
          <w:lang w:val="fr-FR"/>
        </w:rPr>
      </w:pPr>
      <w:r>
        <w:rPr>
          <w:noProof/>
        </w:rPr>
        <w:drawing>
          <wp:anchor distT="0" distB="0" distL="114300" distR="114300" simplePos="0" relativeHeight="251662336" behindDoc="0" locked="0" layoutInCell="1" allowOverlap="1" wp14:anchorId="68847C2B" wp14:editId="11B40237">
            <wp:simplePos x="0" y="0"/>
            <wp:positionH relativeFrom="margin">
              <wp:align>left</wp:align>
            </wp:positionH>
            <wp:positionV relativeFrom="paragraph">
              <wp:posOffset>233680</wp:posOffset>
            </wp:positionV>
            <wp:extent cx="1579880" cy="2153920"/>
            <wp:effectExtent l="0" t="0" r="1270" b="0"/>
            <wp:wrapSquare wrapText="bothSides"/>
            <wp:docPr id="138918510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9880" cy="215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87E" w:rsidRPr="00F36BD3">
        <w:rPr>
          <w:rFonts w:cstheme="minorHAnsi"/>
          <w:sz w:val="24"/>
          <w:szCs w:val="24"/>
          <w:lang w:val="fr-FR"/>
        </w:rPr>
        <w:t xml:space="preserve">Les Frères du </w:t>
      </w:r>
      <w:r w:rsidR="00B0687E" w:rsidRPr="00F36BD3">
        <w:rPr>
          <w:rFonts w:cstheme="minorHAnsi"/>
          <w:b/>
          <w:sz w:val="24"/>
          <w:szCs w:val="24"/>
          <w:lang w:val="fr-FR"/>
        </w:rPr>
        <w:t>Sud-Soudan</w:t>
      </w:r>
      <w:r w:rsidR="00600803" w:rsidRPr="00F36BD3">
        <w:rPr>
          <w:rFonts w:cstheme="minorHAnsi"/>
          <w:sz w:val="24"/>
          <w:szCs w:val="24"/>
          <w:lang w:val="fr-FR"/>
        </w:rPr>
        <w:t xml:space="preserve"> (1 c</w:t>
      </w:r>
      <w:r w:rsidR="00F36BD3">
        <w:rPr>
          <w:rFonts w:cstheme="minorHAnsi"/>
          <w:sz w:val="24"/>
          <w:szCs w:val="24"/>
          <w:lang w:val="fr-FR"/>
        </w:rPr>
        <w:t>ommunauté</w:t>
      </w:r>
      <w:r w:rsidR="00600803" w:rsidRPr="00F36BD3">
        <w:rPr>
          <w:rFonts w:cstheme="minorHAnsi"/>
          <w:sz w:val="24"/>
          <w:szCs w:val="24"/>
          <w:lang w:val="fr-FR"/>
        </w:rPr>
        <w:t>)</w:t>
      </w:r>
      <w:r w:rsidR="00F36BD3">
        <w:rPr>
          <w:rFonts w:cstheme="minorHAnsi"/>
          <w:sz w:val="24"/>
          <w:szCs w:val="24"/>
          <w:lang w:val="fr-FR"/>
        </w:rPr>
        <w:t xml:space="preserve"> </w:t>
      </w:r>
      <w:r w:rsidR="00B0687E" w:rsidRPr="00F36BD3">
        <w:rPr>
          <w:rFonts w:cstheme="minorHAnsi"/>
          <w:sz w:val="24"/>
          <w:szCs w:val="24"/>
          <w:lang w:val="fr-FR"/>
        </w:rPr>
        <w:t>: ils souffrent les co</w:t>
      </w:r>
      <w:r w:rsidR="00025B22" w:rsidRPr="00F36BD3">
        <w:rPr>
          <w:rFonts w:cstheme="minorHAnsi"/>
          <w:sz w:val="24"/>
          <w:szCs w:val="24"/>
          <w:lang w:val="fr-FR"/>
        </w:rPr>
        <w:t>nséquences de la guerre civile a</w:t>
      </w:r>
      <w:r w:rsidR="00B0687E" w:rsidRPr="00F36BD3">
        <w:rPr>
          <w:rFonts w:cstheme="minorHAnsi"/>
          <w:sz w:val="24"/>
          <w:szCs w:val="24"/>
          <w:lang w:val="fr-FR"/>
        </w:rPr>
        <w:t>u Soudan</w:t>
      </w:r>
      <w:r w:rsidR="002439D7" w:rsidRPr="00F36BD3">
        <w:rPr>
          <w:rFonts w:cstheme="minorHAnsi"/>
          <w:sz w:val="24"/>
          <w:szCs w:val="24"/>
          <w:lang w:val="fr-FR"/>
        </w:rPr>
        <w:t xml:space="preserve">, avec </w:t>
      </w:r>
      <w:r w:rsidR="0071739B" w:rsidRPr="00F36BD3">
        <w:rPr>
          <w:rFonts w:cstheme="minorHAnsi"/>
          <w:sz w:val="24"/>
          <w:szCs w:val="24"/>
          <w:lang w:val="fr-FR"/>
        </w:rPr>
        <w:t xml:space="preserve">la présence de </w:t>
      </w:r>
      <w:r w:rsidR="002439D7" w:rsidRPr="00F36BD3">
        <w:rPr>
          <w:rFonts w:cstheme="minorHAnsi"/>
          <w:sz w:val="24"/>
          <w:szCs w:val="24"/>
          <w:lang w:val="fr-FR"/>
        </w:rPr>
        <w:t>beaucoup de réfugiés dans les camps et une grave crise alimentaire et sanitaire</w:t>
      </w:r>
      <w:r w:rsidR="007A00C2" w:rsidRPr="00F36BD3">
        <w:rPr>
          <w:rFonts w:cstheme="minorHAnsi"/>
          <w:sz w:val="24"/>
          <w:szCs w:val="24"/>
          <w:lang w:val="fr-FR"/>
        </w:rPr>
        <w:t>.</w:t>
      </w:r>
    </w:p>
    <w:p w14:paraId="75909FDF" w14:textId="1E220721" w:rsidR="0071739B" w:rsidRDefault="007A00C2" w:rsidP="00F36BD3">
      <w:pPr>
        <w:pStyle w:val="Paragrafoelenco"/>
        <w:numPr>
          <w:ilvl w:val="0"/>
          <w:numId w:val="2"/>
        </w:numPr>
        <w:spacing w:after="0" w:line="240" w:lineRule="auto"/>
        <w:ind w:left="0" w:firstLine="0"/>
        <w:jc w:val="both"/>
        <w:rPr>
          <w:rFonts w:cstheme="minorHAnsi"/>
          <w:sz w:val="24"/>
          <w:szCs w:val="24"/>
          <w:lang w:val="fr-FR"/>
        </w:rPr>
      </w:pPr>
      <w:r w:rsidRPr="00F36BD3">
        <w:rPr>
          <w:rFonts w:cstheme="minorHAnsi"/>
          <w:sz w:val="24"/>
          <w:szCs w:val="24"/>
          <w:lang w:val="fr-FR"/>
        </w:rPr>
        <w:t>Les Frères d</w:t>
      </w:r>
      <w:r w:rsidR="00F36BD3">
        <w:rPr>
          <w:rFonts w:cstheme="minorHAnsi"/>
          <w:sz w:val="24"/>
          <w:szCs w:val="24"/>
          <w:lang w:val="fr-FR"/>
        </w:rPr>
        <w:t>u</w:t>
      </w:r>
      <w:r w:rsidRPr="00F36BD3">
        <w:rPr>
          <w:rFonts w:cstheme="minorHAnsi"/>
          <w:sz w:val="24"/>
          <w:szCs w:val="24"/>
          <w:lang w:val="fr-FR"/>
        </w:rPr>
        <w:t xml:space="preserve"> </w:t>
      </w:r>
      <w:r w:rsidRPr="00F36BD3">
        <w:rPr>
          <w:rFonts w:cstheme="minorHAnsi"/>
          <w:b/>
          <w:sz w:val="24"/>
          <w:szCs w:val="24"/>
          <w:lang w:val="fr-FR"/>
        </w:rPr>
        <w:t>Timor</w:t>
      </w:r>
      <w:r w:rsidR="00F36BD3">
        <w:rPr>
          <w:rFonts w:cstheme="minorHAnsi"/>
          <w:b/>
          <w:sz w:val="24"/>
          <w:szCs w:val="24"/>
          <w:lang w:val="fr-FR"/>
        </w:rPr>
        <w:t xml:space="preserve"> Oriental </w:t>
      </w:r>
      <w:r w:rsidRPr="00F36BD3">
        <w:rPr>
          <w:rFonts w:cstheme="minorHAnsi"/>
          <w:sz w:val="24"/>
          <w:szCs w:val="24"/>
          <w:lang w:val="fr-FR"/>
        </w:rPr>
        <w:t>: nous les accompa</w:t>
      </w:r>
      <w:r w:rsidR="003F5822" w:rsidRPr="00F36BD3">
        <w:rPr>
          <w:rFonts w:cstheme="minorHAnsi"/>
          <w:sz w:val="24"/>
          <w:szCs w:val="24"/>
          <w:lang w:val="fr-FR"/>
        </w:rPr>
        <w:t>g</w:t>
      </w:r>
      <w:r w:rsidRPr="00F36BD3">
        <w:rPr>
          <w:rFonts w:cstheme="minorHAnsi"/>
          <w:sz w:val="24"/>
          <w:szCs w:val="24"/>
          <w:lang w:val="fr-FR"/>
        </w:rPr>
        <w:t>nons</w:t>
      </w:r>
      <w:r w:rsidR="003F5822" w:rsidRPr="00F36BD3">
        <w:rPr>
          <w:rFonts w:cstheme="minorHAnsi"/>
          <w:sz w:val="24"/>
          <w:szCs w:val="24"/>
          <w:lang w:val="fr-FR"/>
        </w:rPr>
        <w:t xml:space="preserve"> d</w:t>
      </w:r>
      <w:r w:rsidR="00F36BD3">
        <w:rPr>
          <w:rFonts w:cstheme="minorHAnsi"/>
          <w:sz w:val="24"/>
          <w:szCs w:val="24"/>
          <w:lang w:val="fr-FR"/>
        </w:rPr>
        <w:t>a</w:t>
      </w:r>
      <w:r w:rsidR="003F5822" w:rsidRPr="00F36BD3">
        <w:rPr>
          <w:rFonts w:cstheme="minorHAnsi"/>
          <w:sz w:val="24"/>
          <w:szCs w:val="24"/>
          <w:lang w:val="fr-FR"/>
        </w:rPr>
        <w:t>ns leur effort d’insertion dans le milieu ecclésial et sociale, surtout d</w:t>
      </w:r>
      <w:r w:rsidR="00F36BD3">
        <w:rPr>
          <w:rFonts w:cstheme="minorHAnsi"/>
          <w:sz w:val="24"/>
          <w:szCs w:val="24"/>
          <w:lang w:val="fr-FR"/>
        </w:rPr>
        <w:t>a</w:t>
      </w:r>
      <w:r w:rsidR="003F5822" w:rsidRPr="00F36BD3">
        <w:rPr>
          <w:rFonts w:cstheme="minorHAnsi"/>
          <w:sz w:val="24"/>
          <w:szCs w:val="24"/>
          <w:lang w:val="fr-FR"/>
        </w:rPr>
        <w:t>ns le monde de l’éducation.</w:t>
      </w:r>
    </w:p>
    <w:p w14:paraId="1B048AE8" w14:textId="262D1356" w:rsidR="00F36BD3" w:rsidRPr="00F36BD3" w:rsidRDefault="00F36BD3" w:rsidP="00F36BD3">
      <w:pPr>
        <w:pStyle w:val="Paragrafoelenco"/>
        <w:spacing w:after="0" w:line="240" w:lineRule="auto"/>
        <w:ind w:left="0"/>
        <w:jc w:val="both"/>
        <w:rPr>
          <w:rFonts w:cstheme="minorHAnsi"/>
          <w:sz w:val="24"/>
          <w:szCs w:val="24"/>
          <w:lang w:val="fr-FR"/>
        </w:rPr>
      </w:pPr>
    </w:p>
    <w:p w14:paraId="48522CDD" w14:textId="18519B2F" w:rsidR="00596E16" w:rsidRPr="00F36BD3" w:rsidRDefault="00596E16" w:rsidP="00F36BD3">
      <w:pPr>
        <w:spacing w:after="0" w:line="240" w:lineRule="auto"/>
        <w:jc w:val="both"/>
        <w:rPr>
          <w:rFonts w:cstheme="minorHAnsi"/>
          <w:sz w:val="24"/>
          <w:szCs w:val="24"/>
          <w:lang w:val="fr-FR"/>
        </w:rPr>
      </w:pPr>
      <w:r w:rsidRPr="00F36BD3">
        <w:rPr>
          <w:rFonts w:cstheme="minorHAnsi"/>
          <w:sz w:val="24"/>
          <w:szCs w:val="24"/>
          <w:u w:val="single"/>
          <w:lang w:val="fr-FR"/>
        </w:rPr>
        <w:t>Les malades recommandés</w:t>
      </w:r>
      <w:r w:rsidRPr="00F36BD3">
        <w:rPr>
          <w:rFonts w:cstheme="minorHAnsi"/>
          <w:sz w:val="24"/>
          <w:szCs w:val="24"/>
          <w:lang w:val="fr-FR"/>
        </w:rPr>
        <w:t>, en particulier</w:t>
      </w:r>
      <w:r w:rsidR="00F36BD3">
        <w:rPr>
          <w:rFonts w:cstheme="minorHAnsi"/>
          <w:sz w:val="24"/>
          <w:szCs w:val="24"/>
          <w:lang w:val="fr-FR"/>
        </w:rPr>
        <w:t xml:space="preserve"> </w:t>
      </w:r>
      <w:r w:rsidRPr="00F36BD3">
        <w:rPr>
          <w:rFonts w:cstheme="minorHAnsi"/>
          <w:sz w:val="24"/>
          <w:szCs w:val="24"/>
          <w:lang w:val="fr-FR"/>
        </w:rPr>
        <w:t xml:space="preserve">: </w:t>
      </w:r>
    </w:p>
    <w:p w14:paraId="1390080F" w14:textId="6FFA4B40" w:rsidR="003F5822" w:rsidRPr="00F36BD3" w:rsidRDefault="00596E16" w:rsidP="00F36BD3">
      <w:pPr>
        <w:spacing w:after="0" w:line="240" w:lineRule="auto"/>
        <w:jc w:val="both"/>
        <w:rPr>
          <w:rFonts w:cstheme="minorHAnsi"/>
          <w:sz w:val="24"/>
          <w:szCs w:val="24"/>
          <w:lang w:val="fr-FR"/>
        </w:rPr>
      </w:pPr>
      <w:r w:rsidRPr="00F36BD3">
        <w:rPr>
          <w:rFonts w:cstheme="minorHAnsi"/>
          <w:sz w:val="24"/>
          <w:szCs w:val="24"/>
          <w:lang w:val="fr-FR"/>
        </w:rPr>
        <w:t xml:space="preserve">Mme </w:t>
      </w:r>
      <w:r w:rsidRPr="00F36BD3">
        <w:rPr>
          <w:rFonts w:cstheme="minorHAnsi"/>
          <w:b/>
          <w:sz w:val="24"/>
          <w:szCs w:val="24"/>
          <w:lang w:val="fr-FR"/>
        </w:rPr>
        <w:t>Anne-Lyse</w:t>
      </w:r>
      <w:r w:rsidRPr="00F36BD3">
        <w:rPr>
          <w:rFonts w:cstheme="minorHAnsi"/>
          <w:sz w:val="24"/>
          <w:szCs w:val="24"/>
          <w:lang w:val="fr-FR"/>
        </w:rPr>
        <w:t xml:space="preserve"> de St- Brieuc</w:t>
      </w:r>
      <w:r w:rsidR="00F36BD3">
        <w:rPr>
          <w:rFonts w:cstheme="minorHAnsi"/>
          <w:sz w:val="24"/>
          <w:szCs w:val="24"/>
          <w:lang w:val="fr-FR"/>
        </w:rPr>
        <w:t xml:space="preserve"> </w:t>
      </w:r>
      <w:r w:rsidRPr="00F36BD3">
        <w:rPr>
          <w:rFonts w:cstheme="minorHAnsi"/>
          <w:sz w:val="24"/>
          <w:szCs w:val="24"/>
          <w:lang w:val="fr-FR"/>
        </w:rPr>
        <w:t xml:space="preserve">; le F. </w:t>
      </w:r>
      <w:r w:rsidRPr="00F36BD3">
        <w:rPr>
          <w:rFonts w:cstheme="minorHAnsi"/>
          <w:b/>
          <w:sz w:val="24"/>
          <w:szCs w:val="24"/>
          <w:lang w:val="fr-FR"/>
        </w:rPr>
        <w:t>Jean Herbinière</w:t>
      </w:r>
      <w:r w:rsidR="00F36BD3">
        <w:rPr>
          <w:rFonts w:cstheme="minorHAnsi"/>
          <w:b/>
          <w:sz w:val="24"/>
          <w:szCs w:val="24"/>
          <w:lang w:val="fr-FR"/>
        </w:rPr>
        <w:t xml:space="preserve"> </w:t>
      </w:r>
      <w:r w:rsidRPr="00F36BD3">
        <w:rPr>
          <w:rFonts w:cstheme="minorHAnsi"/>
          <w:sz w:val="24"/>
          <w:szCs w:val="24"/>
          <w:lang w:val="fr-FR"/>
        </w:rPr>
        <w:t xml:space="preserve">; F. </w:t>
      </w:r>
      <w:r w:rsidRPr="00F36BD3">
        <w:rPr>
          <w:rFonts w:cstheme="minorHAnsi"/>
          <w:b/>
          <w:sz w:val="24"/>
          <w:szCs w:val="24"/>
          <w:lang w:val="fr-FR"/>
        </w:rPr>
        <w:t>George Kamanda</w:t>
      </w:r>
      <w:r w:rsidRPr="00F36BD3">
        <w:rPr>
          <w:rFonts w:cstheme="minorHAnsi"/>
          <w:sz w:val="24"/>
          <w:szCs w:val="24"/>
          <w:lang w:val="fr-FR"/>
        </w:rPr>
        <w:t xml:space="preserve">, </w:t>
      </w:r>
      <w:r w:rsidRPr="00F36BD3">
        <w:rPr>
          <w:rFonts w:cstheme="minorHAnsi"/>
          <w:b/>
          <w:sz w:val="24"/>
          <w:szCs w:val="24"/>
          <w:lang w:val="fr-FR"/>
        </w:rPr>
        <w:t>Dario</w:t>
      </w:r>
      <w:r w:rsidRPr="00F36BD3">
        <w:rPr>
          <w:rFonts w:cstheme="minorHAnsi"/>
          <w:sz w:val="24"/>
          <w:szCs w:val="24"/>
          <w:lang w:val="fr-FR"/>
        </w:rPr>
        <w:t xml:space="preserve"> enfant, malade de leucémie</w:t>
      </w:r>
      <w:r w:rsidR="00F36BD3">
        <w:rPr>
          <w:rFonts w:cstheme="minorHAnsi"/>
          <w:sz w:val="24"/>
          <w:szCs w:val="24"/>
          <w:lang w:val="fr-FR"/>
        </w:rPr>
        <w:t xml:space="preserve"> </w:t>
      </w:r>
      <w:r w:rsidRPr="00F36BD3">
        <w:rPr>
          <w:rFonts w:cstheme="minorHAnsi"/>
          <w:sz w:val="24"/>
          <w:szCs w:val="24"/>
          <w:lang w:val="fr-FR"/>
        </w:rPr>
        <w:t xml:space="preserve">; </w:t>
      </w:r>
      <w:r w:rsidRPr="00F36BD3">
        <w:rPr>
          <w:rFonts w:cstheme="minorHAnsi"/>
          <w:b/>
          <w:sz w:val="24"/>
          <w:szCs w:val="24"/>
          <w:lang w:val="fr-FR"/>
        </w:rPr>
        <w:t>Gioacchino</w:t>
      </w:r>
      <w:r w:rsidRPr="00F36BD3">
        <w:rPr>
          <w:rFonts w:cstheme="minorHAnsi"/>
          <w:sz w:val="24"/>
          <w:szCs w:val="24"/>
          <w:lang w:val="fr-FR"/>
        </w:rPr>
        <w:t>, cancer</w:t>
      </w:r>
      <w:r w:rsidR="00F36BD3">
        <w:rPr>
          <w:rFonts w:cstheme="minorHAnsi"/>
          <w:sz w:val="24"/>
          <w:szCs w:val="24"/>
          <w:lang w:val="fr-FR"/>
        </w:rPr>
        <w:t xml:space="preserve"> </w:t>
      </w:r>
      <w:r w:rsidRPr="00F36BD3">
        <w:rPr>
          <w:rFonts w:cstheme="minorHAnsi"/>
          <w:sz w:val="24"/>
          <w:szCs w:val="24"/>
          <w:lang w:val="fr-FR"/>
        </w:rPr>
        <w:t xml:space="preserve">; </w:t>
      </w:r>
      <w:r w:rsidRPr="00F36BD3">
        <w:rPr>
          <w:rFonts w:cstheme="minorHAnsi"/>
          <w:b/>
          <w:sz w:val="24"/>
          <w:szCs w:val="24"/>
          <w:lang w:val="fr-FR"/>
        </w:rPr>
        <w:t>Dionisio</w:t>
      </w:r>
      <w:r w:rsidRPr="00F36BD3">
        <w:rPr>
          <w:rFonts w:cstheme="minorHAnsi"/>
          <w:sz w:val="24"/>
          <w:szCs w:val="24"/>
          <w:lang w:val="fr-FR"/>
        </w:rPr>
        <w:t xml:space="preserve">, frère du F. Dino, </w:t>
      </w:r>
      <w:r w:rsidR="003F5822" w:rsidRPr="00F36BD3">
        <w:rPr>
          <w:rFonts w:cstheme="minorHAnsi"/>
          <w:sz w:val="24"/>
          <w:szCs w:val="24"/>
          <w:lang w:val="fr-FR"/>
        </w:rPr>
        <w:t>problèmes de</w:t>
      </w:r>
      <w:r w:rsidR="00F36BD3">
        <w:rPr>
          <w:rFonts w:cstheme="minorHAnsi"/>
          <w:sz w:val="24"/>
          <w:szCs w:val="24"/>
          <w:lang w:val="fr-FR"/>
        </w:rPr>
        <w:t xml:space="preserve"> </w:t>
      </w:r>
      <w:r w:rsidR="003F5822" w:rsidRPr="00F36BD3">
        <w:rPr>
          <w:rFonts w:cstheme="minorHAnsi"/>
          <w:sz w:val="24"/>
          <w:szCs w:val="24"/>
          <w:lang w:val="fr-FR"/>
        </w:rPr>
        <w:t>circulation.</w:t>
      </w:r>
      <w:r w:rsidR="000E3818">
        <w:rPr>
          <w:rFonts w:cstheme="minorHAnsi"/>
          <w:sz w:val="24"/>
          <w:szCs w:val="24"/>
          <w:lang w:val="fr-FR"/>
        </w:rPr>
        <w:t xml:space="preserve"> </w:t>
      </w:r>
      <w:r w:rsidR="000E3818" w:rsidRPr="000E3818">
        <w:rPr>
          <w:rFonts w:cstheme="minorHAnsi"/>
          <w:b/>
          <w:bCs/>
          <w:sz w:val="24"/>
          <w:szCs w:val="24"/>
          <w:lang w:val="fr-FR"/>
        </w:rPr>
        <w:t>Sandrine</w:t>
      </w:r>
      <w:r w:rsidR="000E3818" w:rsidRPr="000E3818">
        <w:rPr>
          <w:rFonts w:cstheme="minorHAnsi"/>
          <w:sz w:val="24"/>
          <w:szCs w:val="24"/>
          <w:lang w:val="fr-FR"/>
        </w:rPr>
        <w:t xml:space="preserve">, enseignante dans l'enseignement catholique en </w:t>
      </w:r>
      <w:r w:rsidR="000E3818">
        <w:rPr>
          <w:rFonts w:cstheme="minorHAnsi"/>
          <w:sz w:val="24"/>
          <w:szCs w:val="24"/>
          <w:lang w:val="fr-FR"/>
        </w:rPr>
        <w:t>France, atteinte de la maladie de Charcot.</w:t>
      </w:r>
    </w:p>
    <w:p w14:paraId="496AA54E" w14:textId="77777777" w:rsidR="00F36BD3" w:rsidRDefault="00F36BD3" w:rsidP="00F36BD3">
      <w:pPr>
        <w:spacing w:after="0" w:line="240" w:lineRule="auto"/>
        <w:jc w:val="both"/>
        <w:rPr>
          <w:rFonts w:cstheme="minorHAnsi"/>
          <w:sz w:val="24"/>
          <w:szCs w:val="24"/>
          <w:lang w:val="fr-FR"/>
        </w:rPr>
      </w:pPr>
    </w:p>
    <w:p w14:paraId="1791DEE6" w14:textId="6BA61D8B" w:rsidR="006E50F3" w:rsidRPr="00F36BD3" w:rsidRDefault="006E50F3" w:rsidP="00F36BD3">
      <w:pPr>
        <w:spacing w:after="0" w:line="240" w:lineRule="auto"/>
        <w:jc w:val="both"/>
        <w:rPr>
          <w:rFonts w:cstheme="minorHAnsi"/>
          <w:sz w:val="24"/>
          <w:szCs w:val="24"/>
          <w:lang w:val="fr-FR"/>
        </w:rPr>
      </w:pPr>
      <w:r w:rsidRPr="00F36BD3">
        <w:rPr>
          <w:rFonts w:cstheme="minorHAnsi"/>
          <w:sz w:val="24"/>
          <w:szCs w:val="24"/>
          <w:lang w:val="fr-FR"/>
        </w:rPr>
        <w:t>AVIS</w:t>
      </w:r>
      <w:r w:rsidR="00F36BD3">
        <w:rPr>
          <w:rFonts w:cstheme="minorHAnsi"/>
          <w:sz w:val="24"/>
          <w:szCs w:val="24"/>
          <w:lang w:val="fr-FR"/>
        </w:rPr>
        <w:t xml:space="preserve"> </w:t>
      </w:r>
      <w:r w:rsidRPr="00F36BD3">
        <w:rPr>
          <w:rFonts w:cstheme="minorHAnsi"/>
          <w:sz w:val="24"/>
          <w:szCs w:val="24"/>
          <w:lang w:val="fr-FR"/>
        </w:rPr>
        <w:t xml:space="preserve">: Nous avons à disposition beaucoup </w:t>
      </w:r>
      <w:r w:rsidRPr="00F36BD3">
        <w:rPr>
          <w:rFonts w:cstheme="minorHAnsi"/>
          <w:b/>
          <w:sz w:val="24"/>
          <w:szCs w:val="24"/>
          <w:lang w:val="fr-FR"/>
        </w:rPr>
        <w:t>d’images</w:t>
      </w:r>
      <w:r w:rsidR="008C648C" w:rsidRPr="00F36BD3">
        <w:rPr>
          <w:rFonts w:cstheme="minorHAnsi"/>
          <w:b/>
          <w:sz w:val="24"/>
          <w:szCs w:val="24"/>
          <w:lang w:val="fr-FR"/>
        </w:rPr>
        <w:t>-</w:t>
      </w:r>
      <w:r w:rsidRPr="00F36BD3">
        <w:rPr>
          <w:rFonts w:cstheme="minorHAnsi"/>
          <w:b/>
          <w:sz w:val="24"/>
          <w:szCs w:val="24"/>
          <w:lang w:val="fr-FR"/>
        </w:rPr>
        <w:t>reliques.</w:t>
      </w:r>
      <w:r w:rsidRPr="00F36BD3">
        <w:rPr>
          <w:rFonts w:cstheme="minorHAnsi"/>
          <w:sz w:val="24"/>
          <w:szCs w:val="24"/>
          <w:lang w:val="fr-FR"/>
        </w:rPr>
        <w:t xml:space="preserve"> Elles peuvent </w:t>
      </w:r>
      <w:r w:rsidR="00F36BD3" w:rsidRPr="00F36BD3">
        <w:rPr>
          <w:rFonts w:cstheme="minorHAnsi"/>
          <w:sz w:val="24"/>
          <w:szCs w:val="24"/>
          <w:lang w:val="fr-FR"/>
        </w:rPr>
        <w:t>être</w:t>
      </w:r>
      <w:r w:rsidRPr="00F36BD3">
        <w:rPr>
          <w:rFonts w:cstheme="minorHAnsi"/>
          <w:sz w:val="24"/>
          <w:szCs w:val="24"/>
          <w:lang w:val="fr-FR"/>
        </w:rPr>
        <w:t xml:space="preserve"> distribuées aux malades, mais aussi aux personnes qui ont des faveurs de tout genre à demander</w:t>
      </w:r>
      <w:r w:rsidR="0071739B" w:rsidRPr="00F36BD3">
        <w:rPr>
          <w:rFonts w:cstheme="minorHAnsi"/>
          <w:sz w:val="24"/>
          <w:szCs w:val="24"/>
          <w:lang w:val="fr-FR"/>
        </w:rPr>
        <w:t>,</w:t>
      </w:r>
      <w:r w:rsidRPr="00F36BD3">
        <w:rPr>
          <w:rFonts w:cstheme="minorHAnsi"/>
          <w:sz w:val="24"/>
          <w:szCs w:val="24"/>
          <w:lang w:val="fr-FR"/>
        </w:rPr>
        <w:t xml:space="preserve"> pour </w:t>
      </w:r>
      <w:r w:rsidR="00F36BD3" w:rsidRPr="00F36BD3">
        <w:rPr>
          <w:rFonts w:cstheme="minorHAnsi"/>
          <w:sz w:val="24"/>
          <w:szCs w:val="24"/>
          <w:lang w:val="fr-FR"/>
        </w:rPr>
        <w:t>elles-mêmes</w:t>
      </w:r>
      <w:r w:rsidRPr="00F36BD3">
        <w:rPr>
          <w:rFonts w:cstheme="minorHAnsi"/>
          <w:sz w:val="24"/>
          <w:szCs w:val="24"/>
          <w:lang w:val="fr-FR"/>
        </w:rPr>
        <w:t xml:space="preserve"> ou </w:t>
      </w:r>
      <w:r w:rsidR="00F36BD3">
        <w:rPr>
          <w:rFonts w:cstheme="minorHAnsi"/>
          <w:sz w:val="24"/>
          <w:szCs w:val="24"/>
          <w:lang w:val="fr-FR"/>
        </w:rPr>
        <w:t>p</w:t>
      </w:r>
      <w:r w:rsidRPr="00F36BD3">
        <w:rPr>
          <w:rFonts w:cstheme="minorHAnsi"/>
          <w:sz w:val="24"/>
          <w:szCs w:val="24"/>
          <w:lang w:val="fr-FR"/>
        </w:rPr>
        <w:t>our d’autres</w:t>
      </w:r>
      <w:r w:rsidR="00F36BD3">
        <w:rPr>
          <w:rFonts w:cstheme="minorHAnsi"/>
          <w:sz w:val="24"/>
          <w:szCs w:val="24"/>
          <w:lang w:val="fr-FR"/>
        </w:rPr>
        <w:t xml:space="preserve"> </w:t>
      </w:r>
      <w:r w:rsidRPr="00F36BD3">
        <w:rPr>
          <w:rFonts w:cstheme="minorHAnsi"/>
          <w:sz w:val="24"/>
          <w:szCs w:val="24"/>
          <w:lang w:val="fr-FR"/>
        </w:rPr>
        <w:t>: conversions, réponse à la vocation, choix importants,</w:t>
      </w:r>
      <w:r w:rsidR="003F5822" w:rsidRPr="00F36BD3">
        <w:rPr>
          <w:rFonts w:cstheme="minorHAnsi"/>
          <w:sz w:val="24"/>
          <w:szCs w:val="24"/>
          <w:lang w:val="fr-FR"/>
        </w:rPr>
        <w:t xml:space="preserve"> recherche du travail, problèmes</w:t>
      </w:r>
      <w:r w:rsidR="0071739B" w:rsidRPr="00F36BD3">
        <w:rPr>
          <w:rFonts w:cstheme="minorHAnsi"/>
          <w:sz w:val="24"/>
          <w:szCs w:val="24"/>
          <w:lang w:val="fr-FR"/>
        </w:rPr>
        <w:t xml:space="preserve"> de </w:t>
      </w:r>
      <w:r w:rsidRPr="00F36BD3">
        <w:rPr>
          <w:rFonts w:cstheme="minorHAnsi"/>
          <w:sz w:val="24"/>
          <w:szCs w:val="24"/>
          <w:lang w:val="fr-FR"/>
        </w:rPr>
        <w:t>dépendance… Le Père de la Mennais bénit volontiers ses fils.</w:t>
      </w:r>
      <w:r w:rsidR="004312D6" w:rsidRPr="00F36BD3">
        <w:rPr>
          <w:rFonts w:cstheme="minorHAnsi"/>
          <w:sz w:val="24"/>
          <w:szCs w:val="24"/>
          <w:lang w:val="fr-FR"/>
        </w:rPr>
        <w:t xml:space="preserve"> Pour en disposer, vous pouvez en demander à vos animateurs</w:t>
      </w:r>
      <w:r w:rsidR="003F5822" w:rsidRPr="00F36BD3">
        <w:rPr>
          <w:rFonts w:cstheme="minorHAnsi"/>
          <w:sz w:val="24"/>
          <w:szCs w:val="24"/>
          <w:lang w:val="fr-FR"/>
        </w:rPr>
        <w:t xml:space="preserve"> locaux</w:t>
      </w:r>
      <w:r w:rsidR="004312D6" w:rsidRPr="00F36BD3">
        <w:rPr>
          <w:rFonts w:cstheme="minorHAnsi"/>
          <w:sz w:val="24"/>
          <w:szCs w:val="24"/>
          <w:lang w:val="fr-FR"/>
        </w:rPr>
        <w:t>, qui peuvent en obtenir par les membres du Conseil Général.</w:t>
      </w:r>
    </w:p>
    <w:p w14:paraId="5220E0EA" w14:textId="77777777" w:rsidR="0071739B" w:rsidRDefault="0071739B" w:rsidP="00F36BD3">
      <w:pPr>
        <w:spacing w:after="0" w:line="240" w:lineRule="auto"/>
        <w:jc w:val="both"/>
        <w:rPr>
          <w:rFonts w:cstheme="minorHAnsi"/>
          <w:sz w:val="24"/>
          <w:szCs w:val="24"/>
          <w:lang w:val="fr-FR"/>
        </w:rPr>
      </w:pPr>
    </w:p>
    <w:p w14:paraId="52615629" w14:textId="42A6687D" w:rsidR="008C648C" w:rsidRPr="00F36BD3" w:rsidRDefault="008C648C" w:rsidP="00F36BD3">
      <w:pPr>
        <w:pStyle w:val="Paragrafoelenco"/>
        <w:numPr>
          <w:ilvl w:val="0"/>
          <w:numId w:val="3"/>
        </w:numPr>
        <w:spacing w:after="0" w:line="240" w:lineRule="auto"/>
        <w:ind w:left="0" w:firstLine="0"/>
        <w:jc w:val="both"/>
        <w:rPr>
          <w:b/>
          <w:color w:val="EE0000"/>
          <w:sz w:val="24"/>
          <w:szCs w:val="24"/>
          <w:lang w:val="fr-FR"/>
        </w:rPr>
      </w:pPr>
      <w:r w:rsidRPr="00F36BD3">
        <w:rPr>
          <w:b/>
          <w:color w:val="EE0000"/>
          <w:sz w:val="24"/>
          <w:szCs w:val="24"/>
          <w:lang w:val="fr-FR"/>
        </w:rPr>
        <w:t>FAVEURS REÇUES PAR L’INTERCESSION DU PÈRE DE LA MENNAIS</w:t>
      </w:r>
    </w:p>
    <w:p w14:paraId="7B3344F9" w14:textId="1946383C" w:rsidR="008C648C" w:rsidRPr="009A7C88" w:rsidRDefault="009A7C88" w:rsidP="00F36BD3">
      <w:pPr>
        <w:spacing w:after="0" w:line="240" w:lineRule="auto"/>
        <w:jc w:val="both"/>
        <w:rPr>
          <w:rFonts w:cstheme="minorHAnsi"/>
          <w:b/>
          <w:sz w:val="24"/>
          <w:szCs w:val="24"/>
          <w:u w:val="single"/>
          <w:lang w:val="fr-FR"/>
        </w:rPr>
      </w:pPr>
      <w:r>
        <w:rPr>
          <w:noProof/>
        </w:rPr>
        <w:drawing>
          <wp:anchor distT="0" distB="0" distL="114300" distR="114300" simplePos="0" relativeHeight="251663360" behindDoc="0" locked="0" layoutInCell="1" allowOverlap="1" wp14:anchorId="1BC2A652" wp14:editId="2FDBD817">
            <wp:simplePos x="0" y="0"/>
            <wp:positionH relativeFrom="margin">
              <wp:align>right</wp:align>
            </wp:positionH>
            <wp:positionV relativeFrom="paragraph">
              <wp:posOffset>352425</wp:posOffset>
            </wp:positionV>
            <wp:extent cx="1880235" cy="2647950"/>
            <wp:effectExtent l="0" t="0" r="5715" b="0"/>
            <wp:wrapSquare wrapText="bothSides"/>
            <wp:docPr id="134968793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023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3EE" w:rsidRPr="00F36BD3">
        <w:rPr>
          <w:rFonts w:cstheme="minorHAnsi"/>
          <w:b/>
          <w:sz w:val="24"/>
          <w:szCs w:val="24"/>
          <w:u w:val="single"/>
          <w:lang w:val="fr-FR"/>
        </w:rPr>
        <w:t>La tradition de la prière pour obtenir des faveurs par l’intercessi</w:t>
      </w:r>
      <w:r w:rsidR="00F36BD3">
        <w:rPr>
          <w:rFonts w:cstheme="minorHAnsi"/>
          <w:b/>
          <w:sz w:val="24"/>
          <w:szCs w:val="24"/>
          <w:u w:val="single"/>
          <w:lang w:val="fr-FR"/>
        </w:rPr>
        <w:t>o</w:t>
      </w:r>
      <w:r w:rsidR="004E13EE" w:rsidRPr="00F36BD3">
        <w:rPr>
          <w:rFonts w:cstheme="minorHAnsi"/>
          <w:b/>
          <w:sz w:val="24"/>
          <w:szCs w:val="24"/>
          <w:u w:val="single"/>
          <w:lang w:val="fr-FR"/>
        </w:rPr>
        <w:t xml:space="preserve">n du Père </w:t>
      </w:r>
      <w:r w:rsidR="00025B22" w:rsidRPr="00F36BD3">
        <w:rPr>
          <w:rFonts w:cstheme="minorHAnsi"/>
          <w:b/>
          <w:sz w:val="24"/>
          <w:szCs w:val="24"/>
          <w:u w:val="single"/>
          <w:lang w:val="fr-FR"/>
        </w:rPr>
        <w:t>dans la Famille Mennaisienne</w:t>
      </w:r>
    </w:p>
    <w:p w14:paraId="78E9FBBD" w14:textId="0EC090A4" w:rsidR="004E13EE" w:rsidRDefault="004E13EE" w:rsidP="00F36BD3">
      <w:pPr>
        <w:spacing w:after="0" w:line="240" w:lineRule="auto"/>
        <w:jc w:val="both"/>
        <w:rPr>
          <w:rFonts w:cstheme="minorHAnsi"/>
          <w:i/>
          <w:sz w:val="24"/>
          <w:szCs w:val="24"/>
          <w:lang w:val="fr-FR"/>
        </w:rPr>
      </w:pPr>
      <w:r w:rsidRPr="00F36BD3">
        <w:rPr>
          <w:rFonts w:cstheme="minorHAnsi"/>
          <w:sz w:val="24"/>
          <w:szCs w:val="24"/>
          <w:lang w:val="fr-FR"/>
        </w:rPr>
        <w:t>“Le Supérieur général F. Jean-Joseph</w:t>
      </w:r>
      <w:r w:rsidR="004312D6" w:rsidRPr="00F36BD3">
        <w:rPr>
          <w:rFonts w:cstheme="minorHAnsi"/>
          <w:sz w:val="24"/>
          <w:szCs w:val="24"/>
          <w:lang w:val="fr-FR"/>
        </w:rPr>
        <w:t>, lors de la présentation de</w:t>
      </w:r>
      <w:r w:rsidRPr="00F36BD3">
        <w:rPr>
          <w:rFonts w:cstheme="minorHAnsi"/>
          <w:sz w:val="24"/>
          <w:szCs w:val="24"/>
          <w:lang w:val="fr-FR"/>
        </w:rPr>
        <w:t xml:space="preserve"> la Cause à Rome en 1911 avait insisté sur la nécessité de la prière auprès de chacun de ses Frères</w:t>
      </w:r>
      <w:r w:rsidR="00F36BD3">
        <w:rPr>
          <w:rFonts w:cstheme="minorHAnsi"/>
          <w:sz w:val="24"/>
          <w:szCs w:val="24"/>
          <w:lang w:val="fr-FR"/>
        </w:rPr>
        <w:t xml:space="preserve"> </w:t>
      </w:r>
      <w:r w:rsidRPr="00F36BD3">
        <w:rPr>
          <w:rFonts w:cstheme="minorHAnsi"/>
          <w:sz w:val="24"/>
          <w:szCs w:val="24"/>
          <w:lang w:val="fr-FR"/>
        </w:rPr>
        <w:t xml:space="preserve">: </w:t>
      </w:r>
      <w:r w:rsidRPr="00F36BD3">
        <w:rPr>
          <w:rFonts w:cstheme="minorHAnsi"/>
          <w:i/>
          <w:sz w:val="24"/>
          <w:szCs w:val="24"/>
          <w:lang w:val="fr-FR"/>
        </w:rPr>
        <w:t xml:space="preserve">“Prions et prions avec beaucoup de foi. Si nous ne pouvons rendre encore au Serviteur de Dieu un culte public, rien ne nous </w:t>
      </w:r>
      <w:r w:rsidR="00F36BD3" w:rsidRPr="00F36BD3">
        <w:rPr>
          <w:rFonts w:cstheme="minorHAnsi"/>
          <w:i/>
          <w:sz w:val="24"/>
          <w:szCs w:val="24"/>
          <w:lang w:val="fr-FR"/>
        </w:rPr>
        <w:t>empêche</w:t>
      </w:r>
      <w:r w:rsidRPr="00F36BD3">
        <w:rPr>
          <w:rFonts w:cstheme="minorHAnsi"/>
          <w:i/>
          <w:sz w:val="24"/>
          <w:szCs w:val="24"/>
          <w:lang w:val="fr-FR"/>
        </w:rPr>
        <w:t xml:space="preserve"> de l’invoquer en notre particulier et de recommander à d’autres de s’adresser à lui pour solliciter des </w:t>
      </w:r>
      <w:r w:rsidR="00F36BD3" w:rsidRPr="00F36BD3">
        <w:rPr>
          <w:rFonts w:cstheme="minorHAnsi"/>
          <w:i/>
          <w:sz w:val="24"/>
          <w:szCs w:val="24"/>
          <w:lang w:val="fr-FR"/>
        </w:rPr>
        <w:t>grâces</w:t>
      </w:r>
      <w:r w:rsidRPr="00F36BD3">
        <w:rPr>
          <w:rFonts w:cstheme="minorHAnsi"/>
          <w:i/>
          <w:sz w:val="24"/>
          <w:szCs w:val="24"/>
          <w:lang w:val="fr-FR"/>
        </w:rPr>
        <w:t xml:space="preserve"> et </w:t>
      </w:r>
      <w:r w:rsidR="00F36BD3" w:rsidRPr="00F36BD3">
        <w:rPr>
          <w:rFonts w:cstheme="minorHAnsi"/>
          <w:i/>
          <w:sz w:val="24"/>
          <w:szCs w:val="24"/>
          <w:lang w:val="fr-FR"/>
        </w:rPr>
        <w:t>même</w:t>
      </w:r>
      <w:r w:rsidRPr="00F36BD3">
        <w:rPr>
          <w:rFonts w:cstheme="minorHAnsi"/>
          <w:i/>
          <w:sz w:val="24"/>
          <w:szCs w:val="24"/>
          <w:lang w:val="fr-FR"/>
        </w:rPr>
        <w:t xml:space="preserve"> de vrais miracles. Prenons donc l’habitude de recomma</w:t>
      </w:r>
      <w:r w:rsidR="004312D6" w:rsidRPr="00F36BD3">
        <w:rPr>
          <w:rFonts w:cstheme="minorHAnsi"/>
          <w:i/>
          <w:sz w:val="24"/>
          <w:szCs w:val="24"/>
          <w:lang w:val="fr-FR"/>
        </w:rPr>
        <w:t xml:space="preserve">nder nos malades, </w:t>
      </w:r>
      <w:r w:rsidR="00F36BD3" w:rsidRPr="00F36BD3">
        <w:rPr>
          <w:rFonts w:cstheme="minorHAnsi"/>
          <w:i/>
          <w:sz w:val="24"/>
          <w:szCs w:val="24"/>
          <w:lang w:val="fr-FR"/>
        </w:rPr>
        <w:t>même</w:t>
      </w:r>
      <w:r w:rsidR="004312D6" w:rsidRPr="00F36BD3">
        <w:rPr>
          <w:rFonts w:cstheme="minorHAnsi"/>
          <w:i/>
          <w:sz w:val="24"/>
          <w:szCs w:val="24"/>
          <w:lang w:val="fr-FR"/>
        </w:rPr>
        <w:t xml:space="preserve"> désespéré</w:t>
      </w:r>
      <w:r w:rsidRPr="00F36BD3">
        <w:rPr>
          <w:rFonts w:cstheme="minorHAnsi"/>
          <w:i/>
          <w:sz w:val="24"/>
          <w:szCs w:val="24"/>
          <w:lang w:val="fr-FR"/>
        </w:rPr>
        <w:t>s à notre bon Père. Remettons-leur une image</w:t>
      </w:r>
      <w:r w:rsidR="00BA0FE4" w:rsidRPr="00F36BD3">
        <w:rPr>
          <w:rFonts w:cstheme="minorHAnsi"/>
          <w:i/>
          <w:sz w:val="24"/>
          <w:szCs w:val="24"/>
          <w:lang w:val="fr-FR"/>
        </w:rPr>
        <w:t xml:space="preserve"> du serviteur de Dieu</w:t>
      </w:r>
      <w:r w:rsidR="00F36BD3">
        <w:rPr>
          <w:rFonts w:cstheme="minorHAnsi"/>
          <w:i/>
          <w:sz w:val="24"/>
          <w:szCs w:val="24"/>
          <w:lang w:val="fr-FR"/>
        </w:rPr>
        <w:t xml:space="preserve"> </w:t>
      </w:r>
      <w:r w:rsidR="00BA0FE4" w:rsidRPr="00F36BD3">
        <w:rPr>
          <w:rFonts w:cstheme="minorHAnsi"/>
          <w:i/>
          <w:sz w:val="24"/>
          <w:szCs w:val="24"/>
          <w:lang w:val="fr-FR"/>
        </w:rPr>
        <w:t>; prions avec confiance, ferveur et persévérance.”</w:t>
      </w:r>
    </w:p>
    <w:p w14:paraId="5BF4EDAF" w14:textId="77777777" w:rsidR="00206E3F" w:rsidRPr="00F36BD3" w:rsidRDefault="00206E3F" w:rsidP="00F36BD3">
      <w:pPr>
        <w:spacing w:after="0" w:line="240" w:lineRule="auto"/>
        <w:jc w:val="both"/>
        <w:rPr>
          <w:rFonts w:cstheme="minorHAnsi"/>
          <w:i/>
          <w:sz w:val="24"/>
          <w:szCs w:val="24"/>
          <w:lang w:val="fr-FR"/>
        </w:rPr>
      </w:pPr>
    </w:p>
    <w:p w14:paraId="436B8875" w14:textId="1B343400" w:rsidR="00BA0FE4" w:rsidRDefault="00BA0FE4" w:rsidP="00F36BD3">
      <w:pPr>
        <w:spacing w:after="0" w:line="240" w:lineRule="auto"/>
        <w:jc w:val="both"/>
        <w:rPr>
          <w:rFonts w:cstheme="minorHAnsi"/>
          <w:sz w:val="24"/>
          <w:szCs w:val="24"/>
          <w:lang w:val="fr-FR"/>
        </w:rPr>
      </w:pPr>
      <w:r w:rsidRPr="00F36BD3">
        <w:rPr>
          <w:rFonts w:cstheme="minorHAnsi"/>
          <w:sz w:val="24"/>
          <w:szCs w:val="24"/>
          <w:lang w:val="fr-FR"/>
        </w:rPr>
        <w:t>Cet appel mér</w:t>
      </w:r>
      <w:r w:rsidR="004312D6" w:rsidRPr="00F36BD3">
        <w:rPr>
          <w:rFonts w:cstheme="minorHAnsi"/>
          <w:sz w:val="24"/>
          <w:szCs w:val="24"/>
          <w:lang w:val="fr-FR"/>
        </w:rPr>
        <w:t>ite d’</w:t>
      </w:r>
      <w:r w:rsidR="00F36BD3" w:rsidRPr="00F36BD3">
        <w:rPr>
          <w:rFonts w:cstheme="minorHAnsi"/>
          <w:sz w:val="24"/>
          <w:szCs w:val="24"/>
          <w:lang w:val="fr-FR"/>
        </w:rPr>
        <w:t>être</w:t>
      </w:r>
      <w:r w:rsidR="004312D6" w:rsidRPr="00F36BD3">
        <w:rPr>
          <w:rFonts w:cstheme="minorHAnsi"/>
          <w:sz w:val="24"/>
          <w:szCs w:val="24"/>
          <w:lang w:val="fr-FR"/>
        </w:rPr>
        <w:t xml:space="preserve"> entendu à nouveau. C</w:t>
      </w:r>
      <w:r w:rsidRPr="00F36BD3">
        <w:rPr>
          <w:rFonts w:cstheme="minorHAnsi"/>
          <w:sz w:val="24"/>
          <w:szCs w:val="24"/>
          <w:lang w:val="fr-FR"/>
        </w:rPr>
        <w:t xml:space="preserve">ar pour qu’un serviteur de Dieu puisse parvenir à la Béatification, il faut que </w:t>
      </w:r>
      <w:r w:rsidRPr="00F36BD3">
        <w:rPr>
          <w:rFonts w:cstheme="minorHAnsi"/>
          <w:i/>
          <w:sz w:val="24"/>
          <w:szCs w:val="24"/>
          <w:lang w:val="fr-FR"/>
        </w:rPr>
        <w:t xml:space="preserve">“Dieu, qui voit les fonds des </w:t>
      </w:r>
      <w:r w:rsidR="00F36BD3" w:rsidRPr="00F36BD3">
        <w:rPr>
          <w:rFonts w:cstheme="minorHAnsi"/>
          <w:i/>
          <w:sz w:val="24"/>
          <w:szCs w:val="24"/>
          <w:lang w:val="fr-FR"/>
        </w:rPr>
        <w:t>cœurs</w:t>
      </w:r>
      <w:r w:rsidRPr="00F36BD3">
        <w:rPr>
          <w:rFonts w:cstheme="minorHAnsi"/>
          <w:i/>
          <w:sz w:val="24"/>
          <w:szCs w:val="24"/>
          <w:lang w:val="fr-FR"/>
        </w:rPr>
        <w:t>, atteste la sainteté de son Serviteur par des miracles opérés après la mort de celui-ci et par son intercession”</w:t>
      </w:r>
      <w:r w:rsidRPr="00F36BD3">
        <w:rPr>
          <w:rFonts w:cstheme="minorHAnsi"/>
          <w:sz w:val="24"/>
          <w:szCs w:val="24"/>
          <w:lang w:val="fr-FR"/>
        </w:rPr>
        <w:t xml:space="preserve"> Que les fidèles mennaisiens ne craignent donc pas de s’adresser au Vénérable Père, en leur particulier, pour obtenir e</w:t>
      </w:r>
      <w:r w:rsidR="004312D6" w:rsidRPr="00F36BD3">
        <w:rPr>
          <w:rFonts w:cstheme="minorHAnsi"/>
          <w:sz w:val="24"/>
          <w:szCs w:val="24"/>
          <w:lang w:val="fr-FR"/>
        </w:rPr>
        <w:t>n leur faveur, la preuve éclata</w:t>
      </w:r>
      <w:r w:rsidRPr="00F36BD3">
        <w:rPr>
          <w:rFonts w:cstheme="minorHAnsi"/>
          <w:sz w:val="24"/>
          <w:szCs w:val="24"/>
          <w:lang w:val="fr-FR"/>
        </w:rPr>
        <w:t>nte de sa puissance auprès de Dieu.”</w:t>
      </w:r>
    </w:p>
    <w:p w14:paraId="475053E9" w14:textId="77777777" w:rsidR="00206E3F" w:rsidRPr="00F36BD3" w:rsidRDefault="00206E3F" w:rsidP="00F36BD3">
      <w:pPr>
        <w:spacing w:after="0" w:line="240" w:lineRule="auto"/>
        <w:jc w:val="both"/>
        <w:rPr>
          <w:rFonts w:cstheme="minorHAnsi"/>
          <w:sz w:val="24"/>
          <w:szCs w:val="24"/>
          <w:lang w:val="fr-FR"/>
        </w:rPr>
      </w:pPr>
    </w:p>
    <w:p w14:paraId="0F5EC1A8" w14:textId="19666E6C" w:rsidR="00BA0FE4" w:rsidRDefault="002E66DA" w:rsidP="00F36BD3">
      <w:pPr>
        <w:spacing w:after="0" w:line="240" w:lineRule="auto"/>
        <w:jc w:val="both"/>
        <w:rPr>
          <w:rFonts w:cstheme="minorHAnsi"/>
          <w:sz w:val="24"/>
          <w:szCs w:val="24"/>
          <w:lang w:val="fr-FR"/>
        </w:rPr>
      </w:pPr>
      <w:r>
        <w:rPr>
          <w:noProof/>
        </w:rPr>
        <w:drawing>
          <wp:anchor distT="0" distB="0" distL="114300" distR="114300" simplePos="0" relativeHeight="251664384" behindDoc="0" locked="0" layoutInCell="1" allowOverlap="1" wp14:anchorId="205CB22E" wp14:editId="0BDDEC9B">
            <wp:simplePos x="0" y="0"/>
            <wp:positionH relativeFrom="margin">
              <wp:align>left</wp:align>
            </wp:positionH>
            <wp:positionV relativeFrom="paragraph">
              <wp:posOffset>555625</wp:posOffset>
            </wp:positionV>
            <wp:extent cx="3195320" cy="1200150"/>
            <wp:effectExtent l="0" t="0" r="5080" b="0"/>
            <wp:wrapSquare wrapText="bothSides"/>
            <wp:docPr id="14027634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8155" cy="12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FE4" w:rsidRPr="00F36BD3">
        <w:rPr>
          <w:rFonts w:cstheme="minorHAnsi"/>
          <w:sz w:val="24"/>
          <w:szCs w:val="24"/>
          <w:lang w:val="fr-FR"/>
        </w:rPr>
        <w:t>Le 9 octobre 1915</w:t>
      </w:r>
      <w:r w:rsidR="00C43932" w:rsidRPr="00F36BD3">
        <w:rPr>
          <w:rFonts w:cstheme="minorHAnsi"/>
          <w:sz w:val="24"/>
          <w:szCs w:val="24"/>
          <w:lang w:val="fr-FR"/>
        </w:rPr>
        <w:t>, le R.F. Jean-Joseph, étant allé à Rome pour offrir au Saint-Père Beno</w:t>
      </w:r>
      <w:r w:rsidR="00F36BD3">
        <w:rPr>
          <w:rFonts w:cstheme="minorHAnsi"/>
          <w:sz w:val="24"/>
          <w:szCs w:val="24"/>
          <w:lang w:val="fr-FR"/>
        </w:rPr>
        <w:t>î</w:t>
      </w:r>
      <w:r w:rsidR="00C43932" w:rsidRPr="00F36BD3">
        <w:rPr>
          <w:rFonts w:cstheme="minorHAnsi"/>
          <w:sz w:val="24"/>
          <w:szCs w:val="24"/>
          <w:lang w:val="fr-FR"/>
        </w:rPr>
        <w:t>t XV les hommages de son Institut et lui recommander la Cause récemment introduite du</w:t>
      </w:r>
      <w:r w:rsidR="004312D6" w:rsidRPr="00F36BD3">
        <w:rPr>
          <w:rFonts w:cstheme="minorHAnsi"/>
          <w:sz w:val="24"/>
          <w:szCs w:val="24"/>
          <w:lang w:val="fr-FR"/>
        </w:rPr>
        <w:t xml:space="preserve"> P. d</w:t>
      </w:r>
      <w:r w:rsidR="00C43932" w:rsidRPr="00F36BD3">
        <w:rPr>
          <w:rFonts w:cstheme="minorHAnsi"/>
          <w:sz w:val="24"/>
          <w:szCs w:val="24"/>
          <w:lang w:val="fr-FR"/>
        </w:rPr>
        <w:t>e la Mennais, le pape s’empressa de lui poser cette question</w:t>
      </w:r>
      <w:r w:rsidR="00F36BD3">
        <w:rPr>
          <w:rFonts w:cstheme="minorHAnsi"/>
          <w:sz w:val="24"/>
          <w:szCs w:val="24"/>
          <w:lang w:val="fr-FR"/>
        </w:rPr>
        <w:t xml:space="preserve"> </w:t>
      </w:r>
      <w:r w:rsidR="00C43932" w:rsidRPr="00F36BD3">
        <w:rPr>
          <w:rFonts w:cstheme="minorHAnsi"/>
          <w:sz w:val="24"/>
          <w:szCs w:val="24"/>
          <w:lang w:val="fr-FR"/>
        </w:rPr>
        <w:t xml:space="preserve">: </w:t>
      </w:r>
      <w:r w:rsidR="00C43932" w:rsidRPr="00F36BD3">
        <w:rPr>
          <w:rFonts w:cstheme="minorHAnsi"/>
          <w:i/>
          <w:sz w:val="24"/>
          <w:szCs w:val="24"/>
          <w:lang w:val="fr-FR"/>
        </w:rPr>
        <w:t>“Avez-vous des miracles</w:t>
      </w:r>
      <w:r w:rsidR="00F36BD3">
        <w:rPr>
          <w:rFonts w:cstheme="minorHAnsi"/>
          <w:i/>
          <w:sz w:val="24"/>
          <w:szCs w:val="24"/>
          <w:lang w:val="fr-FR"/>
        </w:rPr>
        <w:t xml:space="preserve"> </w:t>
      </w:r>
      <w:r w:rsidR="00C43932" w:rsidRPr="00F36BD3">
        <w:rPr>
          <w:rFonts w:cstheme="minorHAnsi"/>
          <w:i/>
          <w:sz w:val="24"/>
          <w:szCs w:val="24"/>
          <w:lang w:val="fr-FR"/>
        </w:rPr>
        <w:t xml:space="preserve">?” “Oui, St-Père, répondit </w:t>
      </w:r>
      <w:r w:rsidRPr="00F36BD3">
        <w:rPr>
          <w:rFonts w:cstheme="minorHAnsi"/>
          <w:i/>
          <w:sz w:val="24"/>
          <w:szCs w:val="24"/>
          <w:lang w:val="fr-FR"/>
        </w:rPr>
        <w:t xml:space="preserve"> </w:t>
      </w:r>
      <w:r w:rsidR="00C43932" w:rsidRPr="00F36BD3">
        <w:rPr>
          <w:rFonts w:cstheme="minorHAnsi"/>
          <w:i/>
          <w:sz w:val="24"/>
          <w:szCs w:val="24"/>
          <w:lang w:val="fr-FR"/>
        </w:rPr>
        <w:t>le Supérieur Général, beaucoup de faveurs ont été déjà obtenues et nous prions pour en avoir d’autres” “C’est très important, ajouta le St- Père, et pour cela il faut faire conna</w:t>
      </w:r>
      <w:r w:rsidR="00F36BD3">
        <w:rPr>
          <w:rFonts w:cstheme="minorHAnsi"/>
          <w:i/>
          <w:sz w:val="24"/>
          <w:szCs w:val="24"/>
          <w:lang w:val="fr-FR"/>
        </w:rPr>
        <w:t>î</w:t>
      </w:r>
      <w:r w:rsidR="00C43932" w:rsidRPr="00F36BD3">
        <w:rPr>
          <w:rFonts w:cstheme="minorHAnsi"/>
          <w:i/>
          <w:sz w:val="24"/>
          <w:szCs w:val="24"/>
          <w:lang w:val="fr-FR"/>
        </w:rPr>
        <w:t>tre votre Fondateur, distribuer ses images</w:t>
      </w:r>
      <w:r w:rsidR="004B5151" w:rsidRPr="00F36BD3">
        <w:rPr>
          <w:rFonts w:cstheme="minorHAnsi"/>
          <w:i/>
          <w:sz w:val="24"/>
          <w:szCs w:val="24"/>
          <w:lang w:val="fr-FR"/>
        </w:rPr>
        <w:t>, inviter les malades à s’adresser à lui pour obtenir la guérison, et, de bonne heure, demander les certificats des médecins, car souvent, quand la maladie a disparu, les docteurs attribuent la guérison aux seules forces de la nature et à leurs remèdes, refusant de reconna</w:t>
      </w:r>
      <w:r w:rsidR="00F36BD3">
        <w:rPr>
          <w:rFonts w:cstheme="minorHAnsi"/>
          <w:i/>
          <w:sz w:val="24"/>
          <w:szCs w:val="24"/>
          <w:lang w:val="fr-FR"/>
        </w:rPr>
        <w:t>î</w:t>
      </w:r>
      <w:r w:rsidR="004B5151" w:rsidRPr="00F36BD3">
        <w:rPr>
          <w:rFonts w:cstheme="minorHAnsi"/>
          <w:i/>
          <w:sz w:val="24"/>
          <w:szCs w:val="24"/>
          <w:lang w:val="fr-FR"/>
        </w:rPr>
        <w:t>tre l’intervention du Ciel.”</w:t>
      </w:r>
      <w:r w:rsidR="004312D6" w:rsidRPr="00F36BD3">
        <w:rPr>
          <w:rFonts w:cstheme="minorHAnsi"/>
          <w:i/>
          <w:sz w:val="24"/>
          <w:szCs w:val="24"/>
          <w:lang w:val="fr-FR"/>
        </w:rPr>
        <w:t xml:space="preserve"> </w:t>
      </w:r>
      <w:r w:rsidR="004B5151" w:rsidRPr="00F36BD3">
        <w:rPr>
          <w:rFonts w:cstheme="minorHAnsi"/>
          <w:sz w:val="24"/>
          <w:szCs w:val="24"/>
          <w:lang w:val="fr-FR"/>
        </w:rPr>
        <w:t>(F. Jean-Charles Bertrand</w:t>
      </w:r>
      <w:r w:rsidR="00E30D40" w:rsidRPr="00F36BD3">
        <w:rPr>
          <w:rFonts w:cstheme="minorHAnsi"/>
          <w:sz w:val="24"/>
          <w:szCs w:val="24"/>
          <w:lang w:val="fr-FR"/>
        </w:rPr>
        <w:t>, article dans Missions FIC, Juin 1983, p.7</w:t>
      </w:r>
      <w:r w:rsidR="004B5151" w:rsidRPr="00F36BD3">
        <w:rPr>
          <w:rFonts w:cstheme="minorHAnsi"/>
          <w:sz w:val="24"/>
          <w:szCs w:val="24"/>
          <w:lang w:val="fr-FR"/>
        </w:rPr>
        <w:t>)</w:t>
      </w:r>
    </w:p>
    <w:p w14:paraId="48BC1ECF" w14:textId="77777777" w:rsidR="00206E3F" w:rsidRPr="00F36BD3" w:rsidRDefault="00206E3F" w:rsidP="00F36BD3">
      <w:pPr>
        <w:spacing w:after="0" w:line="240" w:lineRule="auto"/>
        <w:jc w:val="both"/>
        <w:rPr>
          <w:rFonts w:cstheme="minorHAnsi"/>
          <w:sz w:val="24"/>
          <w:szCs w:val="24"/>
          <w:lang w:val="fr-FR"/>
        </w:rPr>
      </w:pPr>
    </w:p>
    <w:p w14:paraId="4137F2A5" w14:textId="5981A7E8" w:rsidR="004B5151" w:rsidRDefault="004B5151" w:rsidP="00F36BD3">
      <w:pPr>
        <w:spacing w:after="0" w:line="240" w:lineRule="auto"/>
        <w:jc w:val="both"/>
        <w:rPr>
          <w:rFonts w:cstheme="minorHAnsi"/>
          <w:sz w:val="24"/>
          <w:szCs w:val="24"/>
          <w:lang w:val="fr-FR"/>
        </w:rPr>
      </w:pPr>
      <w:r w:rsidRPr="00F36BD3">
        <w:rPr>
          <w:rFonts w:cstheme="minorHAnsi"/>
          <w:sz w:val="24"/>
          <w:szCs w:val="24"/>
          <w:lang w:val="fr-FR"/>
        </w:rPr>
        <w:t xml:space="preserve">C’est une </w:t>
      </w:r>
      <w:r w:rsidR="00F36BD3" w:rsidRPr="00F36BD3">
        <w:rPr>
          <w:rFonts w:cstheme="minorHAnsi"/>
          <w:sz w:val="24"/>
          <w:szCs w:val="24"/>
          <w:lang w:val="fr-FR"/>
        </w:rPr>
        <w:t>exhortation</w:t>
      </w:r>
      <w:r w:rsidRPr="00F36BD3">
        <w:rPr>
          <w:rFonts w:cstheme="minorHAnsi"/>
          <w:sz w:val="24"/>
          <w:szCs w:val="24"/>
          <w:lang w:val="fr-FR"/>
        </w:rPr>
        <w:t xml:space="preserve"> de plus pour toute la </w:t>
      </w:r>
      <w:r w:rsidR="00F36BD3">
        <w:rPr>
          <w:rFonts w:cstheme="minorHAnsi"/>
          <w:sz w:val="24"/>
          <w:szCs w:val="24"/>
          <w:lang w:val="fr-FR"/>
        </w:rPr>
        <w:t>F</w:t>
      </w:r>
      <w:r w:rsidRPr="00F36BD3">
        <w:rPr>
          <w:rFonts w:cstheme="minorHAnsi"/>
          <w:sz w:val="24"/>
          <w:szCs w:val="24"/>
          <w:lang w:val="fr-FR"/>
        </w:rPr>
        <w:t>amille mennaisienne</w:t>
      </w:r>
      <w:r w:rsidR="00F36BD3">
        <w:rPr>
          <w:rFonts w:cstheme="minorHAnsi"/>
          <w:sz w:val="24"/>
          <w:szCs w:val="24"/>
          <w:lang w:val="fr-FR"/>
        </w:rPr>
        <w:t xml:space="preserve"> </w:t>
      </w:r>
      <w:r w:rsidRPr="00F36BD3">
        <w:rPr>
          <w:rFonts w:cstheme="minorHAnsi"/>
          <w:sz w:val="24"/>
          <w:szCs w:val="24"/>
          <w:lang w:val="fr-FR"/>
        </w:rPr>
        <w:t>:</w:t>
      </w:r>
      <w:r w:rsidR="00DE32FF" w:rsidRPr="00F36BD3">
        <w:rPr>
          <w:rFonts w:cstheme="minorHAnsi"/>
          <w:sz w:val="24"/>
          <w:szCs w:val="24"/>
          <w:lang w:val="fr-FR"/>
        </w:rPr>
        <w:t xml:space="preserve"> la reconnaissance de la sainteté du père</w:t>
      </w:r>
      <w:r w:rsidR="000D47EE" w:rsidRPr="00F36BD3">
        <w:rPr>
          <w:rFonts w:cstheme="minorHAnsi"/>
          <w:sz w:val="24"/>
          <w:szCs w:val="24"/>
          <w:lang w:val="fr-FR"/>
        </w:rPr>
        <w:t xml:space="preserve"> </w:t>
      </w:r>
      <w:r w:rsidR="00DE32FF" w:rsidRPr="00F36BD3">
        <w:rPr>
          <w:rFonts w:cstheme="minorHAnsi"/>
          <w:sz w:val="24"/>
          <w:szCs w:val="24"/>
          <w:lang w:val="fr-FR"/>
        </w:rPr>
        <w:t>sera un appel à la sainteté de ses fils</w:t>
      </w:r>
      <w:r w:rsidR="00F36BD3">
        <w:rPr>
          <w:rFonts w:cstheme="minorHAnsi"/>
          <w:sz w:val="24"/>
          <w:szCs w:val="24"/>
          <w:lang w:val="fr-FR"/>
        </w:rPr>
        <w:t xml:space="preserve"> </w:t>
      </w:r>
      <w:r w:rsidR="00DE32FF" w:rsidRPr="00F36BD3">
        <w:rPr>
          <w:rFonts w:cstheme="minorHAnsi"/>
          <w:sz w:val="24"/>
          <w:szCs w:val="24"/>
          <w:lang w:val="fr-FR"/>
        </w:rPr>
        <w:t xml:space="preserve">; </w:t>
      </w:r>
      <w:r w:rsidR="000D47EE" w:rsidRPr="00F36BD3">
        <w:rPr>
          <w:rFonts w:cstheme="minorHAnsi"/>
          <w:sz w:val="24"/>
          <w:szCs w:val="24"/>
          <w:lang w:val="fr-FR"/>
        </w:rPr>
        <w:t xml:space="preserve">la ferveur du zèle apostolique du </w:t>
      </w:r>
      <w:r w:rsidR="00F36BD3">
        <w:rPr>
          <w:rFonts w:cstheme="minorHAnsi"/>
          <w:sz w:val="24"/>
          <w:szCs w:val="24"/>
          <w:lang w:val="fr-FR"/>
        </w:rPr>
        <w:t>P</w:t>
      </w:r>
      <w:r w:rsidR="000D47EE" w:rsidRPr="00F36BD3">
        <w:rPr>
          <w:rFonts w:cstheme="minorHAnsi"/>
          <w:sz w:val="24"/>
          <w:szCs w:val="24"/>
          <w:lang w:val="fr-FR"/>
        </w:rPr>
        <w:t>ère ouvrira de nouveaux horizons à la mission mennaisienne</w:t>
      </w:r>
      <w:r w:rsidR="00F36BD3">
        <w:rPr>
          <w:rFonts w:cstheme="minorHAnsi"/>
          <w:sz w:val="24"/>
          <w:szCs w:val="24"/>
          <w:lang w:val="fr-FR"/>
        </w:rPr>
        <w:t xml:space="preserve"> </w:t>
      </w:r>
      <w:r w:rsidR="000D47EE" w:rsidRPr="00F36BD3">
        <w:rPr>
          <w:rFonts w:cstheme="minorHAnsi"/>
          <w:sz w:val="24"/>
          <w:szCs w:val="24"/>
          <w:lang w:val="fr-FR"/>
        </w:rPr>
        <w:t>; le témoignage des Béatitudes vécues par le Père de l</w:t>
      </w:r>
      <w:r w:rsidR="004312D6" w:rsidRPr="00F36BD3">
        <w:rPr>
          <w:rFonts w:cstheme="minorHAnsi"/>
          <w:sz w:val="24"/>
          <w:szCs w:val="24"/>
          <w:lang w:val="fr-FR"/>
        </w:rPr>
        <w:t>a</w:t>
      </w:r>
      <w:r w:rsidR="000D47EE" w:rsidRPr="00F36BD3">
        <w:rPr>
          <w:rFonts w:cstheme="minorHAnsi"/>
          <w:sz w:val="24"/>
          <w:szCs w:val="24"/>
          <w:lang w:val="fr-FR"/>
        </w:rPr>
        <w:t xml:space="preserve"> Mennais et ses fils et filles va donner un nouvel élan à l’attrait de la vocation mennaisienne</w:t>
      </w:r>
      <w:r w:rsidR="00F36BD3">
        <w:rPr>
          <w:rFonts w:cstheme="minorHAnsi"/>
          <w:sz w:val="24"/>
          <w:szCs w:val="24"/>
          <w:lang w:val="fr-FR"/>
        </w:rPr>
        <w:t>.</w:t>
      </w:r>
    </w:p>
    <w:p w14:paraId="0861DB63" w14:textId="77777777" w:rsidR="00317EEE" w:rsidRDefault="00317EEE" w:rsidP="00F36BD3">
      <w:pPr>
        <w:spacing w:after="0" w:line="240" w:lineRule="auto"/>
        <w:jc w:val="both"/>
        <w:rPr>
          <w:rFonts w:cstheme="minorHAnsi"/>
          <w:sz w:val="24"/>
          <w:szCs w:val="24"/>
          <w:lang w:val="fr-FR"/>
        </w:rPr>
      </w:pPr>
    </w:p>
    <w:p w14:paraId="4154CB9B" w14:textId="77777777" w:rsidR="00317EEE" w:rsidRDefault="00317EEE" w:rsidP="00F36BD3">
      <w:pPr>
        <w:spacing w:after="0" w:line="240" w:lineRule="auto"/>
        <w:jc w:val="both"/>
        <w:rPr>
          <w:rFonts w:cstheme="minorHAnsi"/>
          <w:sz w:val="24"/>
          <w:szCs w:val="24"/>
          <w:lang w:val="fr-FR"/>
        </w:rPr>
      </w:pPr>
    </w:p>
    <w:p w14:paraId="2AB54034" w14:textId="77777777" w:rsidR="00317EEE" w:rsidRDefault="00317EEE" w:rsidP="00F36BD3">
      <w:pPr>
        <w:spacing w:after="0" w:line="240" w:lineRule="auto"/>
        <w:jc w:val="both"/>
        <w:rPr>
          <w:rFonts w:cstheme="minorHAnsi"/>
          <w:sz w:val="24"/>
          <w:szCs w:val="24"/>
          <w:lang w:val="fr-FR"/>
        </w:rPr>
      </w:pPr>
    </w:p>
    <w:p w14:paraId="1AC92906" w14:textId="77777777" w:rsidR="00317EEE" w:rsidRDefault="00317EEE" w:rsidP="00F36BD3">
      <w:pPr>
        <w:spacing w:after="0" w:line="240" w:lineRule="auto"/>
        <w:jc w:val="both"/>
        <w:rPr>
          <w:rFonts w:cstheme="minorHAnsi"/>
          <w:sz w:val="24"/>
          <w:szCs w:val="24"/>
          <w:lang w:val="fr-FR"/>
        </w:rPr>
      </w:pPr>
    </w:p>
    <w:p w14:paraId="610F7116" w14:textId="45DA293D" w:rsidR="00F36BD3" w:rsidRPr="00F36BD3" w:rsidRDefault="00F36BD3" w:rsidP="00F36BD3">
      <w:pPr>
        <w:spacing w:after="0" w:line="240" w:lineRule="auto"/>
        <w:jc w:val="both"/>
        <w:rPr>
          <w:rFonts w:cstheme="minorHAnsi"/>
          <w:sz w:val="24"/>
          <w:szCs w:val="24"/>
          <w:lang w:val="fr-FR"/>
        </w:rPr>
      </w:pPr>
    </w:p>
    <w:p w14:paraId="4B249B66" w14:textId="26D82D81" w:rsidR="00AB26DE" w:rsidRPr="00FD4ECD" w:rsidRDefault="00AB26DE" w:rsidP="00AB26DE">
      <w:pPr>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415"/>
        <w:jc w:val="center"/>
        <w:rPr>
          <w:b/>
          <w:sz w:val="24"/>
          <w:szCs w:val="24"/>
          <w:lang w:val="fr-FR"/>
        </w:rPr>
      </w:pPr>
      <w:r w:rsidRPr="00FD4ECD">
        <w:rPr>
          <w:b/>
          <w:sz w:val="24"/>
          <w:szCs w:val="24"/>
          <w:lang w:val="fr-FR"/>
        </w:rPr>
        <w:t>TRACES DE SAINTETÉ DANS L'HISTOIRE DE L'INSTITUT :</w:t>
      </w:r>
    </w:p>
    <w:p w14:paraId="566A7231" w14:textId="3822D27F" w:rsidR="00AB26DE" w:rsidRPr="00FD4ECD" w:rsidRDefault="00AB26DE" w:rsidP="00AB26DE">
      <w:pPr>
        <w:pStyle w:val="Paragrafoelenco"/>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426" w:hanging="11"/>
        <w:jc w:val="center"/>
        <w:rPr>
          <w:b/>
          <w:sz w:val="24"/>
          <w:szCs w:val="24"/>
          <w:lang w:val="fr-FR"/>
        </w:rPr>
      </w:pPr>
      <w:r w:rsidRPr="00FD4ECD">
        <w:rPr>
          <w:b/>
          <w:sz w:val="24"/>
          <w:szCs w:val="24"/>
          <w:lang w:val="fr-FR"/>
        </w:rPr>
        <w:t>LE CENTENAIRE DE LA PROVINCE DE L'OUGANDA (1926-2026)</w:t>
      </w:r>
    </w:p>
    <w:p w14:paraId="4CABAF58" w14:textId="59E29E40" w:rsidR="00AB26DE" w:rsidRPr="00FD4ECD" w:rsidRDefault="00AB26DE" w:rsidP="00AB26DE">
      <w:pPr>
        <w:pStyle w:val="Paragrafoelenco"/>
        <w:spacing w:after="0" w:line="240" w:lineRule="auto"/>
        <w:jc w:val="both"/>
        <w:rPr>
          <w:b/>
          <w:sz w:val="24"/>
          <w:szCs w:val="24"/>
          <w:lang w:val="fr-FR"/>
        </w:rPr>
      </w:pPr>
    </w:p>
    <w:p w14:paraId="582C9DE2" w14:textId="2BB49C1E" w:rsidR="00AB26DE" w:rsidRPr="00FD4ECD" w:rsidRDefault="00317EEE" w:rsidP="00AB26DE">
      <w:pPr>
        <w:jc w:val="center"/>
        <w:rPr>
          <w:b/>
          <w:sz w:val="28"/>
          <w:szCs w:val="28"/>
          <w:u w:val="single"/>
          <w:lang w:val="fr-FR"/>
        </w:rPr>
      </w:pPr>
      <w:r w:rsidRPr="00B17254">
        <w:rPr>
          <w:noProof/>
          <w:lang w:val="en-GB" w:eastAsia="en-GB"/>
        </w:rPr>
        <w:drawing>
          <wp:anchor distT="0" distB="0" distL="114300" distR="114300" simplePos="0" relativeHeight="251676672" behindDoc="0" locked="0" layoutInCell="1" allowOverlap="1" wp14:anchorId="2B31A878" wp14:editId="52B6FACB">
            <wp:simplePos x="0" y="0"/>
            <wp:positionH relativeFrom="column">
              <wp:posOffset>-329565</wp:posOffset>
            </wp:positionH>
            <wp:positionV relativeFrom="paragraph">
              <wp:posOffset>161290</wp:posOffset>
            </wp:positionV>
            <wp:extent cx="3270250" cy="2095500"/>
            <wp:effectExtent l="0" t="0" r="6350" b="0"/>
            <wp:wrapSquare wrapText="bothSides"/>
            <wp:docPr id="14577031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646"/>
                    <a:stretch>
                      <a:fillRect/>
                    </a:stretch>
                  </pic:blipFill>
                  <pic:spPr bwMode="auto">
                    <a:xfrm>
                      <a:off x="0" y="0"/>
                      <a:ext cx="327025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6DE" w:rsidRPr="00FD4ECD">
        <w:rPr>
          <w:b/>
          <w:sz w:val="40"/>
          <w:szCs w:val="40"/>
          <w:u w:val="single"/>
          <w:lang w:val="fr-FR"/>
        </w:rPr>
        <w:t>LE CENTENAIRE DE LA PROVINCE DE L'OUGANDA</w:t>
      </w:r>
      <w:r>
        <w:rPr>
          <w:b/>
          <w:sz w:val="40"/>
          <w:szCs w:val="40"/>
          <w:u w:val="single"/>
          <w:lang w:val="fr-FR"/>
        </w:rPr>
        <w:t xml:space="preserve">    </w:t>
      </w:r>
      <w:r w:rsidR="00AB26DE" w:rsidRPr="00FD4ECD">
        <w:rPr>
          <w:b/>
          <w:sz w:val="40"/>
          <w:szCs w:val="40"/>
          <w:u w:val="single"/>
          <w:lang w:val="fr-FR"/>
        </w:rPr>
        <w:t>(1926-2026)</w:t>
      </w:r>
    </w:p>
    <w:p w14:paraId="42B1CB22" w14:textId="4C069F8A" w:rsidR="00AB26DE" w:rsidRPr="00FD4ECD" w:rsidRDefault="00AB26DE" w:rsidP="00AB26DE">
      <w:pPr>
        <w:pStyle w:val="Paragrafoelenco"/>
        <w:spacing w:after="0" w:line="240" w:lineRule="auto"/>
        <w:jc w:val="both"/>
        <w:rPr>
          <w:b/>
          <w:sz w:val="24"/>
          <w:szCs w:val="24"/>
          <w:lang w:val="fr-FR"/>
        </w:rPr>
      </w:pPr>
      <w:r>
        <w:rPr>
          <w:b/>
          <w:sz w:val="24"/>
          <w:szCs w:val="24"/>
          <w:lang w:val="fr-FR"/>
        </w:rPr>
        <w:t>4</w:t>
      </w:r>
      <w:r w:rsidRPr="00AB26DE">
        <w:rPr>
          <w:b/>
          <w:sz w:val="24"/>
          <w:szCs w:val="24"/>
          <w:vertAlign w:val="superscript"/>
          <w:lang w:val="fr-FR"/>
        </w:rPr>
        <w:t>ème</w:t>
      </w:r>
      <w:r>
        <w:rPr>
          <w:b/>
          <w:sz w:val="24"/>
          <w:szCs w:val="24"/>
          <w:lang w:val="fr-FR"/>
        </w:rPr>
        <w:t xml:space="preserve"> partie : </w:t>
      </w:r>
      <w:r w:rsidRPr="00FD4ECD">
        <w:rPr>
          <w:b/>
          <w:sz w:val="24"/>
          <w:szCs w:val="24"/>
          <w:lang w:val="fr-FR"/>
        </w:rPr>
        <w:t>RECRUTEMENT ET FORMATION PRÉCOCES LA NOUVELLE MISSION EN OUGANDA</w:t>
      </w:r>
    </w:p>
    <w:p w14:paraId="13FDEC8C" w14:textId="02F15035" w:rsidR="00317EEE" w:rsidRPr="00FD4ECD" w:rsidRDefault="00317EEE" w:rsidP="00317EEE">
      <w:pPr>
        <w:spacing w:after="0" w:line="240" w:lineRule="auto"/>
        <w:jc w:val="both"/>
        <w:rPr>
          <w:lang w:val="fr-FR"/>
        </w:rPr>
      </w:pPr>
    </w:p>
    <w:p w14:paraId="407EBF5E" w14:textId="77777777" w:rsidR="00317EEE" w:rsidRDefault="00317EEE" w:rsidP="00317EEE">
      <w:pPr>
        <w:spacing w:after="0" w:line="240" w:lineRule="auto"/>
        <w:jc w:val="both"/>
        <w:rPr>
          <w:bCs/>
          <w:sz w:val="24"/>
          <w:szCs w:val="24"/>
          <w:lang w:val="fr-FR"/>
        </w:rPr>
        <w:sectPr w:rsidR="00317EEE" w:rsidSect="00F36BD3">
          <w:pgSz w:w="11906" w:h="16838" w:code="9"/>
          <w:pgMar w:top="567" w:right="1134" w:bottom="1134" w:left="1134" w:header="708" w:footer="708" w:gutter="0"/>
          <w:cols w:space="708"/>
          <w:docGrid w:linePitch="360"/>
        </w:sectPr>
      </w:pPr>
    </w:p>
    <w:p w14:paraId="11746FFA" w14:textId="09BD915B" w:rsidR="00317EEE" w:rsidRPr="00FD4ECD" w:rsidRDefault="00317EEE" w:rsidP="00317EEE">
      <w:pPr>
        <w:spacing w:after="0" w:line="240" w:lineRule="auto"/>
        <w:ind w:right="56"/>
        <w:jc w:val="both"/>
        <w:rPr>
          <w:sz w:val="24"/>
          <w:szCs w:val="24"/>
          <w:lang w:val="fr-FR"/>
        </w:rPr>
      </w:pPr>
      <w:r w:rsidRPr="00FD4ECD">
        <w:rPr>
          <w:bCs/>
          <w:sz w:val="24"/>
          <w:szCs w:val="24"/>
          <w:lang w:val="fr-FR"/>
        </w:rPr>
        <w:t>Comme promis dans le précédent volet de l'histoire de la fondation de la Province Sainte-Thérèse-de-l ‘Enfant-Jésus, cette présentation nous offre l'occasion de découvrir les premiers efforts déployés pour le recrutement et la formation des candidats autochtones au sein de la Congrégation. Elle présente également, de façon succincte, l'état actuel des maisons de formation.</w:t>
      </w:r>
      <w:r w:rsidRPr="00FD4ECD">
        <w:rPr>
          <w:sz w:val="24"/>
          <w:szCs w:val="24"/>
          <w:lang w:val="fr-FR"/>
        </w:rPr>
        <w:t xml:space="preserve"> </w:t>
      </w:r>
    </w:p>
    <w:p w14:paraId="3AF884F0" w14:textId="77777777" w:rsidR="00317EEE" w:rsidRPr="00FD4ECD" w:rsidRDefault="00317EEE" w:rsidP="00317EEE">
      <w:pPr>
        <w:spacing w:after="0" w:line="240" w:lineRule="auto"/>
        <w:ind w:right="56"/>
        <w:jc w:val="both"/>
        <w:rPr>
          <w:sz w:val="24"/>
          <w:szCs w:val="24"/>
          <w:lang w:val="fr-FR"/>
        </w:rPr>
      </w:pPr>
    </w:p>
    <w:p w14:paraId="6B10D116" w14:textId="40F065B7" w:rsidR="00317EEE" w:rsidRPr="00FD4ECD" w:rsidRDefault="00317EEE" w:rsidP="00317EEE">
      <w:pPr>
        <w:spacing w:after="0" w:line="240" w:lineRule="auto"/>
        <w:ind w:right="56"/>
        <w:jc w:val="both"/>
        <w:rPr>
          <w:sz w:val="24"/>
          <w:szCs w:val="24"/>
          <w:lang w:val="fr-FR"/>
        </w:rPr>
      </w:pPr>
      <w:r w:rsidRPr="00FD4ECD">
        <w:rPr>
          <w:sz w:val="24"/>
          <w:szCs w:val="24"/>
          <w:lang w:val="fr-FR"/>
        </w:rPr>
        <w:t xml:space="preserve">Parmi les points clairement exprimés dans le discours du Frère Provincial aux Frères réunis dans la chapelle de La Prairie pour la cérémonie de départ des premiers missionnaires, le 9 juin 1926, figuraient ces paroles prophétiques : </w:t>
      </w:r>
      <w:r w:rsidRPr="00FD4ECD">
        <w:rPr>
          <w:i/>
          <w:iCs/>
          <w:sz w:val="24"/>
          <w:szCs w:val="24"/>
          <w:lang w:val="fr-FR"/>
        </w:rPr>
        <w:t xml:space="preserve">« Nous souhaitons vous voir diriger avec succès le Collège de Kisubi et l’École normale de Bikira. </w:t>
      </w:r>
      <w:r w:rsidR="00206E3F">
        <w:rPr>
          <w:i/>
          <w:iCs/>
          <w:sz w:val="24"/>
          <w:szCs w:val="24"/>
          <w:lang w:val="fr-FR"/>
        </w:rPr>
        <w:t>…</w:t>
      </w:r>
      <w:r w:rsidRPr="00206E3F">
        <w:rPr>
          <w:b/>
          <w:bCs/>
          <w:i/>
          <w:iCs/>
          <w:sz w:val="24"/>
          <w:szCs w:val="24"/>
          <w:lang w:val="fr-FR"/>
        </w:rPr>
        <w:t>Qui sait, peut-être que parmi ces étudiants</w:t>
      </w:r>
      <w:r w:rsidR="00206E3F" w:rsidRPr="00206E3F">
        <w:rPr>
          <w:b/>
          <w:bCs/>
          <w:i/>
          <w:iCs/>
          <w:sz w:val="24"/>
          <w:szCs w:val="24"/>
          <w:lang w:val="fr-FR"/>
        </w:rPr>
        <w:t xml:space="preserve"> …</w:t>
      </w:r>
      <w:r w:rsidRPr="00206E3F">
        <w:rPr>
          <w:b/>
          <w:bCs/>
          <w:i/>
          <w:iCs/>
          <w:sz w:val="24"/>
          <w:szCs w:val="24"/>
          <w:lang w:val="fr-FR"/>
        </w:rPr>
        <w:t xml:space="preserve"> se formera le noyau de la Province africaine de l’Institut. Et déjà, nous ressentons dans nos cœurs une profonde affection et une grande amitié pour ces futurs Frères africains.</w:t>
      </w:r>
      <w:r w:rsidRPr="00FD4ECD">
        <w:rPr>
          <w:i/>
          <w:iCs/>
          <w:sz w:val="24"/>
          <w:szCs w:val="24"/>
          <w:lang w:val="fr-FR"/>
        </w:rPr>
        <w:t xml:space="preserve"> » </w:t>
      </w:r>
      <w:r w:rsidRPr="00FD4ECD">
        <w:rPr>
          <w:sz w:val="24"/>
          <w:szCs w:val="24"/>
          <w:lang w:val="fr-FR"/>
        </w:rPr>
        <w:t>En effet, par la grâce de Dieu, ces paroles ne tardèrent pas à se réaliser.</w:t>
      </w:r>
    </w:p>
    <w:p w14:paraId="7F323A64" w14:textId="6354DCA8" w:rsidR="00317EEE" w:rsidRPr="00FD4ECD" w:rsidRDefault="00317EEE" w:rsidP="00317EEE">
      <w:pPr>
        <w:spacing w:after="0" w:line="240" w:lineRule="auto"/>
        <w:ind w:right="56"/>
        <w:jc w:val="both"/>
        <w:rPr>
          <w:sz w:val="24"/>
          <w:szCs w:val="24"/>
          <w:lang w:val="fr-FR"/>
        </w:rPr>
      </w:pPr>
    </w:p>
    <w:p w14:paraId="44F702D7" w14:textId="6609F294" w:rsidR="00317EEE" w:rsidRPr="00FD4ECD" w:rsidRDefault="00F93B49" w:rsidP="00F93B49">
      <w:pPr>
        <w:tabs>
          <w:tab w:val="left" w:pos="5245"/>
        </w:tabs>
        <w:spacing w:after="0" w:line="240" w:lineRule="auto"/>
        <w:ind w:right="56"/>
        <w:jc w:val="both"/>
        <w:rPr>
          <w:sz w:val="24"/>
          <w:szCs w:val="24"/>
          <w:lang w:val="fr-FR"/>
        </w:rPr>
      </w:pPr>
      <w:r>
        <w:rPr>
          <w:noProof/>
        </w:rPr>
        <mc:AlternateContent>
          <mc:Choice Requires="wps">
            <w:drawing>
              <wp:anchor distT="0" distB="0" distL="114300" distR="114300" simplePos="0" relativeHeight="251678720" behindDoc="0" locked="0" layoutInCell="1" allowOverlap="1" wp14:anchorId="478AEEE1" wp14:editId="3800BA57">
                <wp:simplePos x="0" y="0"/>
                <wp:positionH relativeFrom="column">
                  <wp:posOffset>3536315</wp:posOffset>
                </wp:positionH>
                <wp:positionV relativeFrom="paragraph">
                  <wp:posOffset>1127429</wp:posOffset>
                </wp:positionV>
                <wp:extent cx="3288665" cy="635"/>
                <wp:effectExtent l="0" t="0" r="6985" b="0"/>
                <wp:wrapSquare wrapText="bothSides"/>
                <wp:docPr id="1675177107" name="Casella di testo 1"/>
                <wp:cNvGraphicFramePr/>
                <a:graphic xmlns:a="http://schemas.openxmlformats.org/drawingml/2006/main">
                  <a:graphicData uri="http://schemas.microsoft.com/office/word/2010/wordprocessingShape">
                    <wps:wsp>
                      <wps:cNvSpPr txBox="1"/>
                      <wps:spPr>
                        <a:xfrm>
                          <a:off x="0" y="0"/>
                          <a:ext cx="3288665" cy="635"/>
                        </a:xfrm>
                        <a:prstGeom prst="rect">
                          <a:avLst/>
                        </a:prstGeom>
                        <a:solidFill>
                          <a:prstClr val="white"/>
                        </a:solidFill>
                        <a:ln>
                          <a:noFill/>
                        </a:ln>
                      </wps:spPr>
                      <wps:txbx>
                        <w:txbxContent>
                          <w:p w14:paraId="2EFC8F3F" w14:textId="26ABFDAC" w:rsidR="00317EEE" w:rsidRPr="00F93B49" w:rsidRDefault="00F93B49" w:rsidP="00F93B49">
                            <w:pPr>
                              <w:pStyle w:val="Didascalia"/>
                              <w:jc w:val="center"/>
                              <w:rPr>
                                <w:b/>
                                <w:bCs/>
                                <w:color w:val="auto"/>
                                <w:lang w:val="fr-FR"/>
                              </w:rPr>
                            </w:pPr>
                            <w:r w:rsidRPr="00F93B49">
                              <w:rPr>
                                <w:b/>
                                <w:bCs/>
                                <w:color w:val="auto"/>
                                <w:lang w:val="fr-FR"/>
                              </w:rPr>
                              <w:t xml:space="preserve">Les 2 aspirants, </w:t>
                            </w:r>
                            <w:r w:rsidR="00317EEE" w:rsidRPr="00F93B49">
                              <w:rPr>
                                <w:b/>
                                <w:bCs/>
                                <w:color w:val="auto"/>
                                <w:lang w:val="fr-FR"/>
                              </w:rPr>
                              <w:t xml:space="preserve">Patrick Kahuzo, Anthonio Lugolobi </w:t>
                            </w:r>
                            <w:r w:rsidRPr="00F93B49">
                              <w:rPr>
                                <w:b/>
                                <w:bCs/>
                                <w:color w:val="auto"/>
                                <w:lang w:val="fr-FR"/>
                              </w:rPr>
                              <w:t>avec les Frères</w:t>
                            </w:r>
                            <w:r w:rsidR="00317EEE" w:rsidRPr="00F93B49">
                              <w:rPr>
                                <w:b/>
                                <w:bCs/>
                                <w:color w:val="auto"/>
                                <w:lang w:val="fr-FR"/>
                              </w:rPr>
                              <w:t xml:space="preserve"> Edgar and Donat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8AEEE1" id="_x0000_s1027" type="#_x0000_t202" style="position:absolute;left:0;text-align:left;margin-left:278.45pt;margin-top:88.75pt;width:258.95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" stroked="f">
                <v:textbox style="mso-fit-shape-to-text:t" inset="0,0,0,0">
                  <w:txbxContent>
                    <w:p w14:paraId="2EFC8F3F" w14:textId="26ABFDAC" w:rsidR="00317EEE" w:rsidRPr="00F93B49" w:rsidRDefault="00F93B49" w:rsidP="00F93B49">
                      <w:pPr>
                        <w:pStyle w:val="Didascalia"/>
                        <w:jc w:val="center"/>
                        <w:rPr>
                          <w:b/>
                          <w:bCs/>
                          <w:color w:val="auto"/>
                          <w:lang w:val="fr-FR"/>
                        </w:rPr>
                      </w:pPr>
                      <w:r w:rsidRPr="00F93B49">
                        <w:rPr>
                          <w:b/>
                          <w:bCs/>
                          <w:color w:val="auto"/>
                          <w:lang w:val="fr-FR"/>
                        </w:rPr>
                        <w:t xml:space="preserve">Les 2 aspirants, </w:t>
                      </w:r>
                      <w:r w:rsidR="00317EEE" w:rsidRPr="00F93B49">
                        <w:rPr>
                          <w:b/>
                          <w:bCs/>
                          <w:color w:val="auto"/>
                          <w:lang w:val="fr-FR"/>
                        </w:rPr>
                        <w:t xml:space="preserve">Patrick Kahuzo, Anthonio Lugolobi </w:t>
                      </w:r>
                      <w:r w:rsidRPr="00F93B49">
                        <w:rPr>
                          <w:b/>
                          <w:bCs/>
                          <w:color w:val="auto"/>
                          <w:lang w:val="fr-FR"/>
                        </w:rPr>
                        <w:t>avec les Frères</w:t>
                      </w:r>
                      <w:r w:rsidR="00317EEE" w:rsidRPr="00F93B49">
                        <w:rPr>
                          <w:b/>
                          <w:bCs/>
                          <w:color w:val="auto"/>
                          <w:lang w:val="fr-FR"/>
                        </w:rPr>
                        <w:t xml:space="preserve"> Edgar and Donat</w:t>
                      </w:r>
                    </w:p>
                  </w:txbxContent>
                </v:textbox>
                <w10:wrap type="square"/>
              </v:shape>
            </w:pict>
          </mc:Fallback>
        </mc:AlternateContent>
      </w:r>
      <w:r w:rsidR="00317EEE" w:rsidRPr="00FD4ECD">
        <w:rPr>
          <w:sz w:val="24"/>
          <w:szCs w:val="24"/>
          <w:lang w:val="fr-FR"/>
        </w:rPr>
        <w:t>Concernant les perspectives de recrutement des jeunes hommes autochtones au sein de l'Institut, Frère Charles et les autres Frères furent grandement encouragés par l'évêque Streicher, puis, en 1929, par le Père Voillard, ancien missionnaire, alors Supérieur général des Pères Blancs à Rome</w:t>
      </w:r>
      <w:r w:rsidR="00317EEE">
        <w:rPr>
          <w:sz w:val="24"/>
          <w:szCs w:val="24"/>
          <w:lang w:val="fr-FR"/>
        </w:rPr>
        <w:t>,</w:t>
      </w:r>
      <w:r w:rsidR="00317EEE" w:rsidRPr="00FD4ECD">
        <w:rPr>
          <w:sz w:val="24"/>
          <w:szCs w:val="24"/>
          <w:lang w:val="fr-FR"/>
        </w:rPr>
        <w:t xml:space="preserve"> en visite pour célébrer le cinquantième anniversaire de l'arrivée des premiers missionnaires en Ouganda. Ils furent également encouragés par les signes observés autour d'eux : le nombre croissant de prêtres, de séminaristes et de religieuses dans les congrégations autochtones </w:t>
      </w:r>
      <w:r w:rsidR="00317EEE" w:rsidRPr="00FD4ECD">
        <w:rPr>
          <w:sz w:val="24"/>
          <w:szCs w:val="24"/>
          <w:lang w:val="fr-FR"/>
        </w:rPr>
        <w:t xml:space="preserve">fondées en Ouganda, ainsi que les nombreux candidats </w:t>
      </w:r>
      <w:r w:rsidR="00317EEE">
        <w:rPr>
          <w:sz w:val="24"/>
          <w:szCs w:val="24"/>
          <w:lang w:val="fr-FR"/>
        </w:rPr>
        <w:t>dans</w:t>
      </w:r>
      <w:r w:rsidR="00317EEE" w:rsidRPr="00FD4ECD">
        <w:rPr>
          <w:sz w:val="24"/>
          <w:szCs w:val="24"/>
          <w:lang w:val="fr-FR"/>
        </w:rPr>
        <w:t xml:space="preserve"> la jeune congrégation des Frères de Banakaroli. Tous ces éléments incitèrent Frère Charles, en sa qualité de responsable de la mission, à solliciter immédiatement l'autorisation de commencer le recrutement sans délai.</w:t>
      </w:r>
    </w:p>
    <w:p w14:paraId="5334DD54" w14:textId="42892C52" w:rsidR="00317EEE" w:rsidRPr="00FD4ECD" w:rsidRDefault="00317EEE" w:rsidP="00317EEE">
      <w:pPr>
        <w:tabs>
          <w:tab w:val="left" w:pos="5245"/>
        </w:tabs>
        <w:spacing w:after="0" w:line="240" w:lineRule="auto"/>
        <w:ind w:left="142" w:right="56"/>
        <w:jc w:val="both"/>
        <w:rPr>
          <w:sz w:val="24"/>
          <w:szCs w:val="24"/>
          <w:lang w:val="fr-FR"/>
        </w:rPr>
      </w:pPr>
    </w:p>
    <w:p w14:paraId="2E1BB695" w14:textId="45A73D36" w:rsidR="00317EEE" w:rsidRPr="00FD4ECD" w:rsidRDefault="00317EEE" w:rsidP="00317EEE">
      <w:pPr>
        <w:tabs>
          <w:tab w:val="left" w:pos="5245"/>
        </w:tabs>
        <w:spacing w:after="0" w:line="240" w:lineRule="auto"/>
        <w:ind w:left="142" w:right="56"/>
        <w:jc w:val="both"/>
        <w:rPr>
          <w:sz w:val="24"/>
          <w:szCs w:val="24"/>
          <w:lang w:val="fr-FR"/>
        </w:rPr>
      </w:pPr>
      <w:r w:rsidRPr="00FD4ECD">
        <w:rPr>
          <w:sz w:val="24"/>
          <w:szCs w:val="24"/>
          <w:lang w:val="fr-FR"/>
        </w:rPr>
        <w:t xml:space="preserve">Le 30 juin 1928, à peine deux ans après l'arrivée des premiers Frères, une lettre du Supérieur général autorisa les Frères à accueillir des candidats pour la congrégation et permit la construction d'une maison provisoire pour les recevoir. </w:t>
      </w:r>
      <w:r>
        <w:rPr>
          <w:sz w:val="24"/>
          <w:szCs w:val="24"/>
          <w:lang w:val="fr-FR"/>
        </w:rPr>
        <w:t>L’</w:t>
      </w:r>
      <w:r w:rsidRPr="00FD4ECD">
        <w:rPr>
          <w:sz w:val="24"/>
          <w:szCs w:val="24"/>
          <w:lang w:val="fr-FR"/>
        </w:rPr>
        <w:t>autorisation d'ouvrir le juvénat</w:t>
      </w:r>
      <w:r>
        <w:rPr>
          <w:sz w:val="24"/>
          <w:szCs w:val="24"/>
          <w:lang w:val="fr-FR"/>
        </w:rPr>
        <w:t xml:space="preserve">, une fois reçue, </w:t>
      </w:r>
      <w:r w:rsidRPr="00FD4ECD">
        <w:rPr>
          <w:sz w:val="24"/>
          <w:szCs w:val="24"/>
          <w:lang w:val="fr-FR"/>
        </w:rPr>
        <w:t xml:space="preserve">la mère du Frère Edgar Mary Delome, un Frère missionnaire arrivé en 1927, offrit une </w:t>
      </w:r>
      <w:r>
        <w:rPr>
          <w:sz w:val="24"/>
          <w:szCs w:val="24"/>
          <w:lang w:val="fr-FR"/>
        </w:rPr>
        <w:t>bonne partie</w:t>
      </w:r>
      <w:r w:rsidRPr="00FD4ECD">
        <w:rPr>
          <w:sz w:val="24"/>
          <w:szCs w:val="24"/>
          <w:lang w:val="fr-FR"/>
        </w:rPr>
        <w:t xml:space="preserve"> du coût de </w:t>
      </w:r>
      <w:r>
        <w:rPr>
          <w:sz w:val="24"/>
          <w:szCs w:val="24"/>
          <w:lang w:val="fr-FR"/>
        </w:rPr>
        <w:t xml:space="preserve">la </w:t>
      </w:r>
      <w:r w:rsidRPr="00FD4ECD">
        <w:rPr>
          <w:sz w:val="24"/>
          <w:szCs w:val="24"/>
          <w:lang w:val="fr-FR"/>
        </w:rPr>
        <w:t>construction du premier bâtiment destiné au juvénat. Ainsi, cette généreuse mère dev</w:t>
      </w:r>
      <w:r>
        <w:rPr>
          <w:sz w:val="24"/>
          <w:szCs w:val="24"/>
          <w:lang w:val="fr-FR"/>
        </w:rPr>
        <w:t>î</w:t>
      </w:r>
      <w:r w:rsidRPr="00FD4ECD">
        <w:rPr>
          <w:sz w:val="24"/>
          <w:szCs w:val="24"/>
          <w:lang w:val="fr-FR"/>
        </w:rPr>
        <w:t xml:space="preserve">nt la première bienfaitrice officiellement </w:t>
      </w:r>
      <w:r>
        <w:rPr>
          <w:sz w:val="24"/>
          <w:szCs w:val="24"/>
          <w:lang w:val="fr-FR"/>
        </w:rPr>
        <w:t>re</w:t>
      </w:r>
      <w:r w:rsidRPr="00FD4ECD">
        <w:rPr>
          <w:sz w:val="24"/>
          <w:szCs w:val="24"/>
          <w:lang w:val="fr-FR"/>
        </w:rPr>
        <w:t>connue pour la formation de jeunes Ougandais discernant leur vocation de Frères de l'Instruction Chrétienne.</w:t>
      </w:r>
    </w:p>
    <w:p w14:paraId="78384E83" w14:textId="2A2B7042" w:rsidR="00317EEE" w:rsidRPr="00FD4ECD" w:rsidRDefault="00F93B49" w:rsidP="00317EEE">
      <w:pPr>
        <w:tabs>
          <w:tab w:val="left" w:pos="5245"/>
        </w:tabs>
        <w:spacing w:after="0" w:line="240" w:lineRule="auto"/>
        <w:ind w:left="142" w:right="56"/>
        <w:jc w:val="both"/>
        <w:rPr>
          <w:sz w:val="24"/>
          <w:szCs w:val="24"/>
          <w:lang w:val="fr-FR"/>
        </w:rPr>
      </w:pPr>
      <w:r>
        <w:rPr>
          <w:noProof/>
        </w:rPr>
        <w:drawing>
          <wp:anchor distT="0" distB="0" distL="114300" distR="114300" simplePos="0" relativeHeight="251673600" behindDoc="0" locked="0" layoutInCell="1" allowOverlap="1" wp14:anchorId="48A36282" wp14:editId="1C2DB7E7">
            <wp:simplePos x="0" y="0"/>
            <wp:positionH relativeFrom="column">
              <wp:posOffset>66371</wp:posOffset>
            </wp:positionH>
            <wp:positionV relativeFrom="paragraph">
              <wp:posOffset>213767</wp:posOffset>
            </wp:positionV>
            <wp:extent cx="3366770" cy="2190750"/>
            <wp:effectExtent l="0" t="0" r="5080" b="0"/>
            <wp:wrapSquare wrapText="bothSides"/>
            <wp:docPr id="37981873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677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8F65F" w14:textId="310B8555" w:rsidR="00317EEE" w:rsidRPr="00FD4ECD" w:rsidRDefault="00317EEE" w:rsidP="00317EEE">
      <w:pPr>
        <w:tabs>
          <w:tab w:val="left" w:pos="5245"/>
        </w:tabs>
        <w:spacing w:after="0" w:line="240" w:lineRule="auto"/>
        <w:ind w:left="142" w:right="56"/>
        <w:jc w:val="both"/>
        <w:rPr>
          <w:sz w:val="24"/>
          <w:szCs w:val="24"/>
          <w:lang w:val="fr-FR"/>
        </w:rPr>
      </w:pPr>
      <w:r w:rsidRPr="00555A15">
        <w:rPr>
          <w:b/>
          <w:bCs/>
          <w:i/>
          <w:iCs/>
          <w:sz w:val="24"/>
          <w:szCs w:val="24"/>
          <w:lang w:val="fr-FR"/>
        </w:rPr>
        <w:t xml:space="preserve">Ce premier bâtiment, </w:t>
      </w:r>
      <w:r w:rsidRPr="00F93B49">
        <w:rPr>
          <w:sz w:val="24"/>
          <w:szCs w:val="24"/>
          <w:lang w:val="fr-FR"/>
        </w:rPr>
        <w:t xml:space="preserve">une pièce unique, était conçu comme un espace polyvalent : salle de classe, </w:t>
      </w:r>
      <w:r w:rsidRPr="00F93B49">
        <w:rPr>
          <w:sz w:val="24"/>
          <w:szCs w:val="24"/>
          <w:lang w:val="fr-FR"/>
        </w:rPr>
        <w:lastRenderedPageBreak/>
        <w:t>réfectoire, salle de prière et dortoir.</w:t>
      </w:r>
      <w:r w:rsidRPr="00FD4ECD">
        <w:rPr>
          <w:sz w:val="24"/>
          <w:szCs w:val="24"/>
          <w:lang w:val="fr-FR"/>
        </w:rPr>
        <w:t xml:space="preserve"> Il mesurait environ 6 mètres sur 8. Les travaux de construction </w:t>
      </w:r>
      <w:r w:rsidR="00F93B49">
        <w:rPr>
          <w:noProof/>
        </w:rPr>
        <mc:AlternateContent>
          <mc:Choice Requires="wps">
            <w:drawing>
              <wp:anchor distT="0" distB="0" distL="114300" distR="114300" simplePos="0" relativeHeight="251684864" behindDoc="0" locked="0" layoutInCell="1" allowOverlap="1" wp14:anchorId="2BC1E079" wp14:editId="62D4C92E">
                <wp:simplePos x="0" y="0"/>
                <wp:positionH relativeFrom="column">
                  <wp:posOffset>101777</wp:posOffset>
                </wp:positionH>
                <wp:positionV relativeFrom="paragraph">
                  <wp:posOffset>2767787</wp:posOffset>
                </wp:positionV>
                <wp:extent cx="3178175" cy="635"/>
                <wp:effectExtent l="0" t="0" r="0" b="0"/>
                <wp:wrapSquare wrapText="bothSides"/>
                <wp:docPr id="2137937737" name="Casella di testo 1"/>
                <wp:cNvGraphicFramePr/>
                <a:graphic xmlns:a="http://schemas.openxmlformats.org/drawingml/2006/main">
                  <a:graphicData uri="http://schemas.microsoft.com/office/word/2010/wordprocessingShape">
                    <wps:wsp>
                      <wps:cNvSpPr txBox="1"/>
                      <wps:spPr>
                        <a:xfrm>
                          <a:off x="0" y="0"/>
                          <a:ext cx="3178175" cy="635"/>
                        </a:xfrm>
                        <a:prstGeom prst="rect">
                          <a:avLst/>
                        </a:prstGeom>
                        <a:solidFill>
                          <a:prstClr val="white"/>
                        </a:solidFill>
                        <a:ln>
                          <a:noFill/>
                        </a:ln>
                      </wps:spPr>
                      <wps:txbx>
                        <w:txbxContent>
                          <w:p w14:paraId="6CAA8D11" w14:textId="77777777" w:rsidR="00F93B49" w:rsidRPr="00F93B49" w:rsidRDefault="00F93B49" w:rsidP="00F93B49">
                            <w:pPr>
                              <w:pStyle w:val="Didascalia"/>
                              <w:jc w:val="center"/>
                              <w:rPr>
                                <w:b/>
                                <w:bCs/>
                                <w:noProof/>
                                <w:color w:val="auto"/>
                                <w:sz w:val="22"/>
                                <w:szCs w:val="22"/>
                                <w:lang w:val="fr-FR"/>
                              </w:rPr>
                            </w:pPr>
                            <w:r w:rsidRPr="00F93B49">
                              <w:rPr>
                                <w:b/>
                                <w:bCs/>
                                <w:color w:val="auto"/>
                                <w:lang w:val="fr-FR"/>
                              </w:rPr>
                              <w:t>Les 2 premiers aspirants à Kisubi avec les Frères, devant la première petite maison de 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C1E079" id="_x0000_s1028" type="#_x0000_t202" style="position:absolute;left:0;text-align:left;margin-left:8pt;margin-top:217.95pt;width:250.2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" stroked="f">
                <v:textbox style="mso-fit-shape-to-text:t" inset="0,0,0,0">
                  <w:txbxContent>
                    <w:p w14:paraId="6CAA8D11" w14:textId="77777777" w:rsidR="00F93B49" w:rsidRPr="00F93B49" w:rsidRDefault="00F93B49" w:rsidP="00F93B49">
                      <w:pPr>
                        <w:pStyle w:val="Didascalia"/>
                        <w:jc w:val="center"/>
                        <w:rPr>
                          <w:b/>
                          <w:bCs/>
                          <w:noProof/>
                          <w:color w:val="auto"/>
                          <w:sz w:val="22"/>
                          <w:szCs w:val="22"/>
                          <w:lang w:val="fr-FR"/>
                        </w:rPr>
                      </w:pPr>
                      <w:r w:rsidRPr="00F93B49">
                        <w:rPr>
                          <w:b/>
                          <w:bCs/>
                          <w:color w:val="auto"/>
                          <w:lang w:val="fr-FR"/>
                        </w:rPr>
                        <w:t>Les 2 premiers aspirants à Kisubi avec les Frères, devant la première petite maison de formation.</w:t>
                      </w:r>
                    </w:p>
                  </w:txbxContent>
                </v:textbox>
                <w10:wrap type="square"/>
              </v:shape>
            </w:pict>
          </mc:Fallback>
        </mc:AlternateContent>
      </w:r>
      <w:r w:rsidR="00F93B49" w:rsidRPr="00555A15">
        <w:rPr>
          <w:b/>
          <w:bCs/>
          <w:i/>
          <w:iCs/>
          <w:noProof/>
        </w:rPr>
        <w:drawing>
          <wp:anchor distT="0" distB="0" distL="114300" distR="114300" simplePos="0" relativeHeight="251682816" behindDoc="0" locked="0" layoutInCell="1" allowOverlap="1" wp14:anchorId="06C20DC0" wp14:editId="7AE41CB1">
            <wp:simplePos x="0" y="0"/>
            <wp:positionH relativeFrom="column">
              <wp:posOffset>115901</wp:posOffset>
            </wp:positionH>
            <wp:positionV relativeFrom="paragraph">
              <wp:posOffset>497179</wp:posOffset>
            </wp:positionV>
            <wp:extent cx="3178175" cy="2190750"/>
            <wp:effectExtent l="0" t="0" r="3175" b="0"/>
            <wp:wrapSquare wrapText="bothSides"/>
            <wp:docPr id="207126496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817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ECD">
        <w:rPr>
          <w:sz w:val="24"/>
          <w:szCs w:val="24"/>
          <w:lang w:val="fr-FR"/>
        </w:rPr>
        <w:t xml:space="preserve">furent confiés au </w:t>
      </w:r>
      <w:r w:rsidRPr="00206E3F">
        <w:rPr>
          <w:b/>
          <w:bCs/>
          <w:i/>
          <w:iCs/>
          <w:sz w:val="24"/>
          <w:szCs w:val="24"/>
          <w:lang w:val="fr-FR"/>
        </w:rPr>
        <w:t>Frère Tobie Kizza</w:t>
      </w:r>
      <w:r w:rsidRPr="00FD4ECD">
        <w:rPr>
          <w:sz w:val="24"/>
          <w:szCs w:val="24"/>
          <w:lang w:val="fr-FR"/>
        </w:rPr>
        <w:t xml:space="preserve">, constructeur de formation qui fut le premier Frère ougandais à prononcer ses vœux dans la Société des Pères Blancs. La première pierre fut posée le 12 septembre 1928. La cérémonie d'ouverture et de bénédiction de la maison eut lieu le 10 janvier 1929, présidée par le </w:t>
      </w:r>
      <w:r w:rsidRPr="00F93B49">
        <w:rPr>
          <w:b/>
          <w:bCs/>
          <w:i/>
          <w:iCs/>
          <w:sz w:val="24"/>
          <w:szCs w:val="24"/>
          <w:lang w:val="fr-FR"/>
        </w:rPr>
        <w:t>Père Joire,</w:t>
      </w:r>
      <w:r w:rsidRPr="00FD4ECD">
        <w:rPr>
          <w:sz w:val="24"/>
          <w:szCs w:val="24"/>
          <w:lang w:val="fr-FR"/>
        </w:rPr>
        <w:t xml:space="preserve"> aumônier des Frères et du Collège Sainte-Marie, en présence des Frères et des élèves du Collège Sainte-Marie. Pour souligner l'importance de cet événement pour la nouvelle mission en Afrique de l'Est, une bénédiction papale venue de Rome fut reçue à Kisubi quelques jours plus tard. Étaient également présents deux jeunes hommes qui vivaient déjà avec les Frères et discernaient leur vocation : </w:t>
      </w:r>
      <w:r w:rsidRPr="00F93B49">
        <w:rPr>
          <w:b/>
          <w:bCs/>
          <w:i/>
          <w:iCs/>
          <w:sz w:val="24"/>
          <w:szCs w:val="24"/>
          <w:lang w:val="fr-FR"/>
        </w:rPr>
        <w:t>Patrick Kahuzo</w:t>
      </w:r>
      <w:r w:rsidRPr="00FD4ECD">
        <w:rPr>
          <w:sz w:val="24"/>
          <w:szCs w:val="24"/>
          <w:lang w:val="fr-FR"/>
        </w:rPr>
        <w:t xml:space="preserve"> et </w:t>
      </w:r>
      <w:r w:rsidRPr="00F93B49">
        <w:rPr>
          <w:b/>
          <w:bCs/>
          <w:i/>
          <w:iCs/>
          <w:sz w:val="24"/>
          <w:szCs w:val="24"/>
          <w:lang w:val="fr-FR"/>
        </w:rPr>
        <w:t>Antonio Lugolobi</w:t>
      </w:r>
      <w:r w:rsidRPr="00FD4ECD">
        <w:rPr>
          <w:sz w:val="24"/>
          <w:szCs w:val="24"/>
          <w:lang w:val="fr-FR"/>
        </w:rPr>
        <w:t xml:space="preserve">. Ils furent les premiers occupants de cette maison. Ils furent bientôt rejoints par </w:t>
      </w:r>
      <w:r>
        <w:rPr>
          <w:sz w:val="24"/>
          <w:szCs w:val="24"/>
          <w:lang w:val="fr-FR"/>
        </w:rPr>
        <w:t>un</w:t>
      </w:r>
      <w:r w:rsidRPr="00FD4ECD">
        <w:rPr>
          <w:sz w:val="24"/>
          <w:szCs w:val="24"/>
          <w:lang w:val="fr-FR"/>
        </w:rPr>
        <w:t xml:space="preserve"> troisième, </w:t>
      </w:r>
      <w:r w:rsidRPr="00F93B49">
        <w:rPr>
          <w:b/>
          <w:bCs/>
          <w:i/>
          <w:iCs/>
          <w:sz w:val="24"/>
          <w:szCs w:val="24"/>
          <w:lang w:val="fr-FR"/>
        </w:rPr>
        <w:t>James Sambwe</w:t>
      </w:r>
      <w:r w:rsidRPr="00FD4ECD">
        <w:rPr>
          <w:sz w:val="24"/>
          <w:szCs w:val="24"/>
          <w:lang w:val="fr-FR"/>
        </w:rPr>
        <w:t xml:space="preserve">, formant ainsi un </w:t>
      </w:r>
      <w:r>
        <w:rPr>
          <w:sz w:val="24"/>
          <w:szCs w:val="24"/>
          <w:lang w:val="fr-FR"/>
        </w:rPr>
        <w:t xml:space="preserve">premier </w:t>
      </w:r>
      <w:r w:rsidRPr="00FD4ECD">
        <w:rPr>
          <w:sz w:val="24"/>
          <w:szCs w:val="24"/>
          <w:lang w:val="fr-FR"/>
        </w:rPr>
        <w:t>groupe de trois aspirants.</w:t>
      </w:r>
    </w:p>
    <w:p w14:paraId="75805ADF" w14:textId="74F70934" w:rsidR="00317EEE" w:rsidRPr="00FD4ECD" w:rsidRDefault="00F93B49" w:rsidP="00317EEE">
      <w:pPr>
        <w:tabs>
          <w:tab w:val="left" w:pos="5245"/>
        </w:tabs>
        <w:spacing w:after="0" w:line="240" w:lineRule="auto"/>
        <w:ind w:left="142" w:right="56"/>
        <w:jc w:val="both"/>
        <w:rPr>
          <w:sz w:val="24"/>
          <w:szCs w:val="24"/>
          <w:lang w:val="fr-FR"/>
        </w:rPr>
      </w:pPr>
      <w:r>
        <w:rPr>
          <w:noProof/>
        </w:rPr>
        <mc:AlternateContent>
          <mc:Choice Requires="wps">
            <w:drawing>
              <wp:anchor distT="0" distB="0" distL="114300" distR="114300" simplePos="0" relativeHeight="251686912" behindDoc="0" locked="0" layoutInCell="1" allowOverlap="1" wp14:anchorId="4428FD10" wp14:editId="0A0ABAC6">
                <wp:simplePos x="0" y="0"/>
                <wp:positionH relativeFrom="column">
                  <wp:posOffset>108585</wp:posOffset>
                </wp:positionH>
                <wp:positionV relativeFrom="paragraph">
                  <wp:posOffset>2561590</wp:posOffset>
                </wp:positionV>
                <wp:extent cx="3253740" cy="635"/>
                <wp:effectExtent l="0" t="0" r="0" b="0"/>
                <wp:wrapSquare wrapText="bothSides"/>
                <wp:docPr id="799157318" name="Casella di testo 1"/>
                <wp:cNvGraphicFramePr/>
                <a:graphic xmlns:a="http://schemas.openxmlformats.org/drawingml/2006/main">
                  <a:graphicData uri="http://schemas.microsoft.com/office/word/2010/wordprocessingShape">
                    <wps:wsp>
                      <wps:cNvSpPr txBox="1"/>
                      <wps:spPr>
                        <a:xfrm>
                          <a:off x="0" y="0"/>
                          <a:ext cx="3253740" cy="635"/>
                        </a:xfrm>
                        <a:prstGeom prst="rect">
                          <a:avLst/>
                        </a:prstGeom>
                        <a:solidFill>
                          <a:prstClr val="white"/>
                        </a:solidFill>
                        <a:ln>
                          <a:noFill/>
                        </a:ln>
                      </wps:spPr>
                      <wps:txbx>
                        <w:txbxContent>
                          <w:p w14:paraId="470D6B73" w14:textId="638450A3" w:rsidR="00F93B49" w:rsidRPr="00F93B49" w:rsidRDefault="00F93B49" w:rsidP="00F93B49">
                            <w:pPr>
                              <w:pStyle w:val="Didascalia"/>
                              <w:jc w:val="center"/>
                              <w:rPr>
                                <w:b/>
                                <w:bCs/>
                                <w:color w:val="auto"/>
                                <w:lang w:val="fr-FR"/>
                              </w:rPr>
                            </w:pPr>
                            <w:r w:rsidRPr="00F93B49">
                              <w:rPr>
                                <w:b/>
                                <w:bCs/>
                                <w:color w:val="auto"/>
                                <w:lang w:val="fr-FR"/>
                              </w:rPr>
                              <w:t>L’aspirant Patrick avec les 5 autres aspirants du 2ème groupe, ainsi que les Frères de Kisubi.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28FD10" id="_x0000_s1029" type="#_x0000_t202" style="position:absolute;left:0;text-align:left;margin-left:8.55pt;margin-top:201.7pt;width:256.2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" stroked="f">
                <v:textbox style="mso-fit-shape-to-text:t" inset="0,0,0,0">
                  <w:txbxContent>
                    <w:p w14:paraId="470D6B73" w14:textId="638450A3" w:rsidR="00F93B49" w:rsidRPr="00F93B49" w:rsidRDefault="00F93B49" w:rsidP="00F93B49">
                      <w:pPr>
                        <w:pStyle w:val="Didascalia"/>
                        <w:jc w:val="center"/>
                        <w:rPr>
                          <w:b/>
                          <w:bCs/>
                          <w:color w:val="auto"/>
                          <w:lang w:val="fr-FR"/>
                        </w:rPr>
                      </w:pPr>
                      <w:r w:rsidRPr="00F93B49">
                        <w:rPr>
                          <w:b/>
                          <w:bCs/>
                          <w:color w:val="auto"/>
                          <w:lang w:val="fr-FR"/>
                        </w:rPr>
                        <w:t>L’aspirant Patrick avec les 5 autres aspirants du 2ème groupe, ainsi que les Frères de Kisubi.</w:t>
                      </w:r>
                    </w:p>
                  </w:txbxContent>
                </v:textbox>
                <w10:wrap type="square"/>
              </v:shape>
            </w:pict>
          </mc:Fallback>
        </mc:AlternateContent>
      </w:r>
      <w:r>
        <w:rPr>
          <w:noProof/>
        </w:rPr>
        <w:drawing>
          <wp:anchor distT="0" distB="0" distL="114300" distR="114300" simplePos="0" relativeHeight="251671552" behindDoc="0" locked="0" layoutInCell="1" allowOverlap="1" wp14:anchorId="510C4E8B" wp14:editId="2DDC638E">
            <wp:simplePos x="0" y="0"/>
            <wp:positionH relativeFrom="column">
              <wp:align>right</wp:align>
            </wp:positionH>
            <wp:positionV relativeFrom="paragraph">
              <wp:posOffset>199644</wp:posOffset>
            </wp:positionV>
            <wp:extent cx="3253740" cy="2305050"/>
            <wp:effectExtent l="0" t="0" r="3810" b="0"/>
            <wp:wrapSquare wrapText="bothSides"/>
            <wp:docPr id="180732787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374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B1E56" w14:textId="79B74F3D" w:rsidR="00317EEE" w:rsidRPr="00FD4ECD" w:rsidRDefault="00317EEE" w:rsidP="00317EEE">
      <w:pPr>
        <w:tabs>
          <w:tab w:val="left" w:pos="5245"/>
        </w:tabs>
        <w:spacing w:after="0" w:line="240" w:lineRule="auto"/>
        <w:ind w:left="142" w:right="56"/>
        <w:jc w:val="both"/>
        <w:rPr>
          <w:rFonts w:cstheme="minorHAnsi"/>
          <w:sz w:val="24"/>
          <w:szCs w:val="24"/>
          <w:lang w:val="fr-FR"/>
        </w:rPr>
      </w:pPr>
      <w:r w:rsidRPr="00FD4ECD">
        <w:rPr>
          <w:sz w:val="24"/>
          <w:szCs w:val="24"/>
          <w:lang w:val="fr-FR"/>
        </w:rPr>
        <w:t xml:space="preserve"> Des trois premiers jeunes hommes, aucun n'atteignit le noviciat. Patrick y resta jusqu'à la fin de 1933, tandis qu'Antonio y demeura deux ans. Malheureusement, peu après son arrivée, James Sambwe présenta des symptômes de méningite. On lui conseilla de rentrer chez lui pour se faire soigner, mais son état s'aggrava et il décéda. </w:t>
      </w:r>
      <w:r w:rsidRPr="00555A15">
        <w:rPr>
          <w:b/>
          <w:bCs/>
          <w:i/>
          <w:iCs/>
          <w:sz w:val="24"/>
          <w:szCs w:val="24"/>
          <w:lang w:val="fr-FR"/>
        </w:rPr>
        <w:t>Les deux premiers furent rejoints avec joie par une seconde promotion arrivée vers la fin de 1929</w:t>
      </w:r>
      <w:r w:rsidRPr="00FD4ECD">
        <w:rPr>
          <w:sz w:val="24"/>
          <w:szCs w:val="24"/>
          <w:lang w:val="fr-FR"/>
        </w:rPr>
        <w:t xml:space="preserve">. C'est cette promotion qui, grâce </w:t>
      </w:r>
      <w:r>
        <w:rPr>
          <w:sz w:val="24"/>
          <w:szCs w:val="24"/>
          <w:lang w:val="fr-FR"/>
        </w:rPr>
        <w:t>à</w:t>
      </w:r>
      <w:r w:rsidRPr="00FD4ECD">
        <w:rPr>
          <w:sz w:val="24"/>
          <w:szCs w:val="24"/>
          <w:lang w:val="fr-FR"/>
        </w:rPr>
        <w:t xml:space="preserve"> Dieu, allait donner naissance aux cinq premiers jeunes Ougandais à entrer au noviciat en 1937 et à prononcer </w:t>
      </w:r>
      <w:r>
        <w:rPr>
          <w:sz w:val="24"/>
          <w:szCs w:val="24"/>
          <w:lang w:val="fr-FR"/>
        </w:rPr>
        <w:t>les premiers voeux</w:t>
      </w:r>
      <w:r w:rsidRPr="00FD4ECD">
        <w:rPr>
          <w:sz w:val="24"/>
          <w:szCs w:val="24"/>
          <w:lang w:val="fr-FR"/>
        </w:rPr>
        <w:t xml:space="preserve"> comme Frères de l'Instruction Chrétienne le 6 janvier 1938. Parmi les aspirants de cette seconde promotion figuraient, par ordre d'arrivée : </w:t>
      </w:r>
      <w:r w:rsidRPr="00F93B49">
        <w:rPr>
          <w:b/>
          <w:bCs/>
          <w:i/>
          <w:iCs/>
          <w:sz w:val="24"/>
          <w:szCs w:val="24"/>
          <w:lang w:val="fr-FR"/>
        </w:rPr>
        <w:t>Benedicto Zayera, devenu Frère Alphonsus Zayera ; Yozefu Lutaya, devenu Frère Aloysius Lutaya ; Sezario Ssemakula, devenu Frère Francis de Sales ; Stefano Bwanika, devenu Frère Stefano Bwanika ; Yozefu Ssebbowa, devenu frère Yozefu Ssebbowa.</w:t>
      </w:r>
    </w:p>
    <w:p w14:paraId="0937B6DE" w14:textId="77777777" w:rsidR="00317EEE" w:rsidRPr="00FD4ECD" w:rsidRDefault="00317EEE" w:rsidP="00317EEE">
      <w:pPr>
        <w:tabs>
          <w:tab w:val="left" w:pos="5245"/>
        </w:tabs>
        <w:spacing w:after="0" w:line="240" w:lineRule="auto"/>
        <w:ind w:left="142" w:right="56"/>
        <w:jc w:val="both"/>
        <w:rPr>
          <w:rFonts w:cstheme="minorHAnsi"/>
          <w:sz w:val="24"/>
          <w:szCs w:val="24"/>
          <w:lang w:val="fr-FR"/>
        </w:rPr>
      </w:pPr>
    </w:p>
    <w:p w14:paraId="74324C7F" w14:textId="7AADAFDF" w:rsidR="00317EEE" w:rsidRPr="00FD4ECD" w:rsidRDefault="00317EEE" w:rsidP="00317EEE">
      <w:pPr>
        <w:tabs>
          <w:tab w:val="left" w:pos="5245"/>
        </w:tabs>
        <w:ind w:left="142" w:right="56"/>
        <w:jc w:val="both"/>
        <w:rPr>
          <w:rFonts w:cstheme="minorHAnsi"/>
          <w:sz w:val="24"/>
          <w:szCs w:val="24"/>
          <w:lang w:val="fr-FR"/>
        </w:rPr>
      </w:pPr>
      <w:r>
        <w:rPr>
          <w:rFonts w:cstheme="minorHAnsi"/>
          <w:sz w:val="24"/>
          <w:szCs w:val="24"/>
          <w:lang w:val="fr-FR"/>
        </w:rPr>
        <w:t>C</w:t>
      </w:r>
      <w:r w:rsidRPr="00FD4ECD">
        <w:rPr>
          <w:rFonts w:cstheme="minorHAnsi"/>
          <w:sz w:val="24"/>
          <w:szCs w:val="24"/>
          <w:lang w:val="fr-FR"/>
        </w:rPr>
        <w:t xml:space="preserve">es cinq premiers Frères </w:t>
      </w:r>
      <w:r w:rsidRPr="00F93B49">
        <w:rPr>
          <w:rFonts w:cstheme="minorHAnsi"/>
          <w:sz w:val="24"/>
          <w:szCs w:val="24"/>
          <w:lang w:val="fr-FR"/>
        </w:rPr>
        <w:t xml:space="preserve">formèrent la racine forte et solide sur laquelle de nombreuses autres racines ont poussé au fil des ans grâce à Dieu. Cela a permis à la jeune pousse des Frères autochtones, soutenue par leurs Frères missionnaires expatriés et, surtout, irriguée et nourrie par Dieu, de devenir aujourd'hui un arbre florissant de la Famille Mennaisienne en Afrique de l'Est. </w:t>
      </w:r>
      <w:r w:rsidRPr="00206E3F">
        <w:rPr>
          <w:rFonts w:cstheme="minorHAnsi"/>
          <w:b/>
          <w:bCs/>
          <w:i/>
          <w:iCs/>
          <w:sz w:val="24"/>
          <w:szCs w:val="24"/>
          <w:lang w:val="fr-FR"/>
        </w:rPr>
        <w:t>Trois des cinq Frères d'origine, Alphonsus Zayera, Aloysius Lutaya et Stefano Bwanika, ont persévéré jusqu'au bout</w:t>
      </w:r>
      <w:r w:rsidR="00F93B49">
        <w:rPr>
          <w:rFonts w:cstheme="minorHAnsi"/>
          <w:sz w:val="24"/>
          <w:szCs w:val="24"/>
          <w:lang w:val="fr-FR"/>
        </w:rPr>
        <w:t>.</w:t>
      </w:r>
    </w:p>
    <w:p w14:paraId="48AD888A" w14:textId="77777777" w:rsidR="00317EEE" w:rsidRPr="00FD4ECD" w:rsidRDefault="00317EEE" w:rsidP="00317EEE">
      <w:pPr>
        <w:tabs>
          <w:tab w:val="left" w:pos="5245"/>
        </w:tabs>
        <w:ind w:left="142" w:right="56"/>
        <w:jc w:val="both"/>
        <w:rPr>
          <w:rFonts w:cstheme="minorHAnsi"/>
          <w:sz w:val="24"/>
          <w:szCs w:val="24"/>
          <w:lang w:val="fr-FR"/>
        </w:rPr>
      </w:pPr>
      <w:r w:rsidRPr="00FD4ECD">
        <w:rPr>
          <w:rFonts w:cstheme="minorHAnsi"/>
          <w:sz w:val="24"/>
          <w:szCs w:val="24"/>
          <w:lang w:val="fr-FR"/>
        </w:rPr>
        <w:t xml:space="preserve">Aujourd'hui, les tombes de ces trois Frères reposent au cimetière de Kisubi. Elles témoignent de manière vivante et authentique de ce « oui » personnel, audacieux, inébranlable, libre et joyeux, invitant </w:t>
      </w:r>
      <w:r>
        <w:rPr>
          <w:rFonts w:cstheme="minorHAnsi"/>
          <w:sz w:val="24"/>
          <w:szCs w:val="24"/>
          <w:lang w:val="fr-FR"/>
        </w:rPr>
        <w:t xml:space="preserve">chacun </w:t>
      </w:r>
      <w:r w:rsidRPr="00FD4ECD">
        <w:rPr>
          <w:rFonts w:cstheme="minorHAnsi"/>
          <w:sz w:val="24"/>
          <w:szCs w:val="24"/>
          <w:lang w:val="fr-FR"/>
        </w:rPr>
        <w:t xml:space="preserve">à répéter </w:t>
      </w:r>
      <w:r>
        <w:rPr>
          <w:rFonts w:cstheme="minorHAnsi"/>
          <w:sz w:val="24"/>
          <w:szCs w:val="24"/>
          <w:lang w:val="fr-FR"/>
        </w:rPr>
        <w:t>jour après</w:t>
      </w:r>
      <w:r w:rsidRPr="00FD4ECD">
        <w:rPr>
          <w:rFonts w:cstheme="minorHAnsi"/>
          <w:sz w:val="24"/>
          <w:szCs w:val="24"/>
          <w:lang w:val="fr-FR"/>
        </w:rPr>
        <w:t xml:space="preserve"> jour dans </w:t>
      </w:r>
      <w:r>
        <w:rPr>
          <w:rFonts w:cstheme="minorHAnsi"/>
          <w:sz w:val="24"/>
          <w:szCs w:val="24"/>
          <w:lang w:val="fr-FR"/>
        </w:rPr>
        <w:t>son</w:t>
      </w:r>
      <w:r w:rsidRPr="00FD4ECD">
        <w:rPr>
          <w:rFonts w:cstheme="minorHAnsi"/>
          <w:sz w:val="24"/>
          <w:szCs w:val="24"/>
          <w:lang w:val="fr-FR"/>
        </w:rPr>
        <w:t xml:space="preserve"> cœur : « </w:t>
      </w:r>
      <w:r w:rsidRPr="00F93B49">
        <w:rPr>
          <w:rFonts w:cstheme="minorHAnsi"/>
          <w:b/>
          <w:bCs/>
          <w:i/>
          <w:iCs/>
          <w:sz w:val="24"/>
          <w:szCs w:val="24"/>
          <w:lang w:val="fr-FR"/>
        </w:rPr>
        <w:t>Me voici, Seigneur, car tu m'as appelé</w:t>
      </w:r>
      <w:r w:rsidRPr="00FD4ECD">
        <w:rPr>
          <w:rFonts w:cstheme="minorHAnsi"/>
          <w:sz w:val="24"/>
          <w:szCs w:val="24"/>
          <w:lang w:val="fr-FR"/>
        </w:rPr>
        <w:t xml:space="preserve">. » Leur exemple et celui de tous ceux qui les ont suivis sont à imiter. Ils inspirent le courage d'avancer sans crainte ni apitoiement sur soi. Ils sont signes de la fidélité de Dieu envers ceux qu'il appelle à suivre le chemin tracé par les saints fondateurs, malgré leurs faiblesses. Une invitation à être messagers du Christ au service du frère ou de la sœur dans le besoin, et plus particulièrement </w:t>
      </w:r>
      <w:r>
        <w:rPr>
          <w:rFonts w:cstheme="minorHAnsi"/>
          <w:sz w:val="24"/>
          <w:szCs w:val="24"/>
          <w:lang w:val="fr-FR"/>
        </w:rPr>
        <w:t>éduquer l</w:t>
      </w:r>
      <w:r w:rsidRPr="00FD4ECD">
        <w:rPr>
          <w:rFonts w:cstheme="minorHAnsi"/>
          <w:sz w:val="24"/>
          <w:szCs w:val="24"/>
          <w:lang w:val="fr-FR"/>
        </w:rPr>
        <w:t xml:space="preserve">es enfants et </w:t>
      </w:r>
      <w:r>
        <w:rPr>
          <w:rFonts w:cstheme="minorHAnsi"/>
          <w:sz w:val="24"/>
          <w:szCs w:val="24"/>
          <w:lang w:val="fr-FR"/>
        </w:rPr>
        <w:t>l</w:t>
      </w:r>
      <w:r w:rsidRPr="00FD4ECD">
        <w:rPr>
          <w:rFonts w:cstheme="minorHAnsi"/>
          <w:sz w:val="24"/>
          <w:szCs w:val="24"/>
          <w:lang w:val="fr-FR"/>
        </w:rPr>
        <w:t>es jeunes selon le charisme des Frères de l'Instruction Chrétienne.</w:t>
      </w:r>
    </w:p>
    <w:p w14:paraId="445BFF42" w14:textId="015E00CC" w:rsidR="00317EEE" w:rsidRPr="00FD4ECD" w:rsidRDefault="00317EEE" w:rsidP="00317EEE">
      <w:pPr>
        <w:tabs>
          <w:tab w:val="left" w:pos="5245"/>
        </w:tabs>
        <w:ind w:left="142" w:right="56"/>
        <w:jc w:val="both"/>
        <w:rPr>
          <w:sz w:val="24"/>
          <w:szCs w:val="24"/>
          <w:lang w:val="fr-FR"/>
        </w:rPr>
      </w:pPr>
      <w:r w:rsidRPr="00FD4ECD">
        <w:rPr>
          <w:sz w:val="24"/>
          <w:szCs w:val="24"/>
          <w:lang w:val="fr-FR"/>
        </w:rPr>
        <w:lastRenderedPageBreak/>
        <w:t xml:space="preserve">À la fin des années 1920, l'augmentation </w:t>
      </w:r>
      <w:r>
        <w:rPr>
          <w:sz w:val="24"/>
          <w:szCs w:val="24"/>
          <w:lang w:val="fr-FR"/>
        </w:rPr>
        <w:t>pressentie</w:t>
      </w:r>
      <w:r w:rsidRPr="00FD4ECD">
        <w:rPr>
          <w:sz w:val="24"/>
          <w:szCs w:val="24"/>
          <w:lang w:val="fr-FR"/>
        </w:rPr>
        <w:t xml:space="preserve"> du nombre de jeunes hommes souhaitant discerner leur vocation de Frères </w:t>
      </w:r>
      <w:r>
        <w:rPr>
          <w:sz w:val="24"/>
          <w:szCs w:val="24"/>
          <w:lang w:val="fr-FR"/>
        </w:rPr>
        <w:t>aboutit</w:t>
      </w:r>
      <w:r w:rsidRPr="00FD4ECD">
        <w:rPr>
          <w:sz w:val="24"/>
          <w:szCs w:val="24"/>
          <w:lang w:val="fr-FR"/>
        </w:rPr>
        <w:t xml:space="preserve"> à une conclusion : le premier bâtiment, petit et construit à la hâte, </w:t>
      </w:r>
      <w:r w:rsidR="00F93B49">
        <w:rPr>
          <w:noProof/>
        </w:rPr>
        <mc:AlternateContent>
          <mc:Choice Requires="wps">
            <w:drawing>
              <wp:anchor distT="0" distB="0" distL="114300" distR="114300" simplePos="0" relativeHeight="251688960" behindDoc="0" locked="0" layoutInCell="1" allowOverlap="1" wp14:anchorId="0E513268" wp14:editId="0FD007DA">
                <wp:simplePos x="0" y="0"/>
                <wp:positionH relativeFrom="column">
                  <wp:posOffset>0</wp:posOffset>
                </wp:positionH>
                <wp:positionV relativeFrom="paragraph">
                  <wp:posOffset>2099310</wp:posOffset>
                </wp:positionV>
                <wp:extent cx="3295015" cy="635"/>
                <wp:effectExtent l="0" t="0" r="0" b="0"/>
                <wp:wrapSquare wrapText="bothSides"/>
                <wp:docPr id="1005143832" name="Casella di testo 1"/>
                <wp:cNvGraphicFramePr/>
                <a:graphic xmlns:a="http://schemas.openxmlformats.org/drawingml/2006/main">
                  <a:graphicData uri="http://schemas.microsoft.com/office/word/2010/wordprocessingShape">
                    <wps:wsp>
                      <wps:cNvSpPr txBox="1"/>
                      <wps:spPr>
                        <a:xfrm>
                          <a:off x="0" y="0"/>
                          <a:ext cx="3295015" cy="635"/>
                        </a:xfrm>
                        <a:prstGeom prst="rect">
                          <a:avLst/>
                        </a:prstGeom>
                        <a:solidFill>
                          <a:prstClr val="white"/>
                        </a:solidFill>
                        <a:ln>
                          <a:noFill/>
                        </a:ln>
                      </wps:spPr>
                      <wps:txbx>
                        <w:txbxContent>
                          <w:p w14:paraId="060810F8" w14:textId="4C87698B" w:rsidR="00F93B49" w:rsidRPr="00F93B49" w:rsidRDefault="00F93B49" w:rsidP="00F93B49">
                            <w:pPr>
                              <w:pStyle w:val="Didascalia"/>
                              <w:jc w:val="center"/>
                              <w:rPr>
                                <w:b/>
                                <w:bCs/>
                                <w:color w:val="auto"/>
                                <w:lang w:val="fr-FR"/>
                              </w:rPr>
                            </w:pPr>
                            <w:r w:rsidRPr="00F93B49">
                              <w:rPr>
                                <w:b/>
                                <w:bCs/>
                                <w:color w:val="auto"/>
                                <w:lang w:val="fr-FR"/>
                              </w:rPr>
                              <w:t>Bénédiction du nouveau bâtiment du Postula</w:t>
                            </w:r>
                            <w:r>
                              <w:rPr>
                                <w:b/>
                                <w:bCs/>
                                <w:color w:val="auto"/>
                                <w:lang w:val="fr-FR"/>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513268" id="_x0000_s1030" type="#_x0000_t202" style="position:absolute;left:0;text-align:left;margin-left:0;margin-top:165.3pt;width:259.4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GEGwIAAD8EAAAOAAAAZHJzL2Uyb0RvYy54bWysU8Fu2zAMvQ/YPwi6L07SpVi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" stroked="f">
                <v:textbox style="mso-fit-shape-to-text:t" inset="0,0,0,0">
                  <w:txbxContent>
                    <w:p w14:paraId="060810F8" w14:textId="4C87698B" w:rsidR="00F93B49" w:rsidRPr="00F93B49" w:rsidRDefault="00F93B49" w:rsidP="00F93B49">
                      <w:pPr>
                        <w:pStyle w:val="Didascalia"/>
                        <w:jc w:val="center"/>
                        <w:rPr>
                          <w:b/>
                          <w:bCs/>
                          <w:color w:val="auto"/>
                          <w:lang w:val="fr-FR"/>
                        </w:rPr>
                      </w:pPr>
                      <w:r w:rsidRPr="00F93B49">
                        <w:rPr>
                          <w:b/>
                          <w:bCs/>
                          <w:color w:val="auto"/>
                          <w:lang w:val="fr-FR"/>
                        </w:rPr>
                        <w:t>Bénédiction du nouveau bâtiment du Postula</w:t>
                      </w:r>
                      <w:r>
                        <w:rPr>
                          <w:b/>
                          <w:bCs/>
                          <w:color w:val="auto"/>
                          <w:lang w:val="fr-FR"/>
                        </w:rPr>
                        <w:t>t.</w:t>
                      </w:r>
                    </w:p>
                  </w:txbxContent>
                </v:textbox>
                <w10:wrap type="square"/>
              </v:shape>
            </w:pict>
          </mc:Fallback>
        </mc:AlternateContent>
      </w:r>
      <w:r>
        <w:rPr>
          <w:noProof/>
        </w:rPr>
        <w:drawing>
          <wp:anchor distT="0" distB="0" distL="114300" distR="114300" simplePos="0" relativeHeight="251669504" behindDoc="0" locked="0" layoutInCell="1" allowOverlap="1" wp14:anchorId="7E7F0BE0" wp14:editId="568B0219">
            <wp:simplePos x="0" y="0"/>
            <wp:positionH relativeFrom="margin">
              <wp:align>left</wp:align>
            </wp:positionH>
            <wp:positionV relativeFrom="paragraph">
              <wp:posOffset>3810</wp:posOffset>
            </wp:positionV>
            <wp:extent cx="3295015" cy="2038350"/>
            <wp:effectExtent l="0" t="0" r="635" b="0"/>
            <wp:wrapSquare wrapText="bothSides"/>
            <wp:docPr id="33966733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6647" cy="20393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fr-FR"/>
        </w:rPr>
        <w:t>deven</w:t>
      </w:r>
      <w:r w:rsidRPr="00FD4ECD">
        <w:rPr>
          <w:sz w:val="24"/>
          <w:szCs w:val="24"/>
          <w:lang w:val="fr-FR"/>
        </w:rPr>
        <w:t xml:space="preserve">ait </w:t>
      </w:r>
      <w:r>
        <w:rPr>
          <w:sz w:val="24"/>
          <w:szCs w:val="24"/>
          <w:lang w:val="fr-FR"/>
        </w:rPr>
        <w:t>trop étroit</w:t>
      </w:r>
      <w:r w:rsidRPr="00FD4ECD">
        <w:rPr>
          <w:sz w:val="24"/>
          <w:szCs w:val="24"/>
          <w:lang w:val="fr-FR"/>
        </w:rPr>
        <w:t>. L'espace environnant était également trop restreint pour une maison de formation. Frère Charles demanda donc à l'évêque de faire don d'un terrain aux Frères afin d'y bâtir des bâtiments plus vastes et plus permanents. L'évêque Henry Streicher accorda d'abord une trentaine d'acres (environ 12,14 hectares) de terres incultes à Kisubi, près du Collège Sainte-Marie. De plus, il promit d'octroyer davantage de terrain en fonction des besoins</w:t>
      </w:r>
      <w:r>
        <w:rPr>
          <w:sz w:val="24"/>
          <w:szCs w:val="24"/>
          <w:lang w:val="fr-FR"/>
        </w:rPr>
        <w:t> ;</w:t>
      </w:r>
      <w:r w:rsidRPr="00FD4ECD">
        <w:rPr>
          <w:sz w:val="24"/>
          <w:szCs w:val="24"/>
          <w:lang w:val="fr-FR"/>
        </w:rPr>
        <w:t xml:space="preserve"> ce qu'il fit. Aujourd'hui, ce terrain, bien plus vaste, abrite diverses institutions d'enseignement et de formation, ainsi que la maison principale de Kisubi et le siège des Frères en Afrique de l'Est.</w:t>
      </w:r>
    </w:p>
    <w:p w14:paraId="185C5AC0" w14:textId="77B45F47" w:rsidR="00317EEE" w:rsidRPr="00FD4ECD" w:rsidRDefault="00254286" w:rsidP="00317EEE">
      <w:pPr>
        <w:tabs>
          <w:tab w:val="left" w:pos="5245"/>
        </w:tabs>
        <w:ind w:left="142" w:right="56"/>
        <w:jc w:val="both"/>
        <w:rPr>
          <w:sz w:val="24"/>
          <w:szCs w:val="24"/>
          <w:lang w:val="fr-FR"/>
        </w:rPr>
      </w:pPr>
      <w:r>
        <w:rPr>
          <w:noProof/>
        </w:rPr>
        <mc:AlternateContent>
          <mc:Choice Requires="wps">
            <w:drawing>
              <wp:anchor distT="0" distB="0" distL="114300" distR="114300" simplePos="0" relativeHeight="251691008" behindDoc="0" locked="0" layoutInCell="1" allowOverlap="1" wp14:anchorId="5DB82E69" wp14:editId="198E6790">
                <wp:simplePos x="0" y="0"/>
                <wp:positionH relativeFrom="column">
                  <wp:posOffset>3640455</wp:posOffset>
                </wp:positionH>
                <wp:positionV relativeFrom="paragraph">
                  <wp:posOffset>2610485</wp:posOffset>
                </wp:positionV>
                <wp:extent cx="3198495" cy="635"/>
                <wp:effectExtent l="0" t="0" r="0" b="0"/>
                <wp:wrapSquare wrapText="bothSides"/>
                <wp:docPr id="1529002141" name="Casella di testo 1"/>
                <wp:cNvGraphicFramePr/>
                <a:graphic xmlns:a="http://schemas.openxmlformats.org/drawingml/2006/main">
                  <a:graphicData uri="http://schemas.microsoft.com/office/word/2010/wordprocessingShape">
                    <wps:wsp>
                      <wps:cNvSpPr txBox="1"/>
                      <wps:spPr>
                        <a:xfrm>
                          <a:off x="0" y="0"/>
                          <a:ext cx="3198495" cy="635"/>
                        </a:xfrm>
                        <a:prstGeom prst="rect">
                          <a:avLst/>
                        </a:prstGeom>
                        <a:solidFill>
                          <a:prstClr val="white"/>
                        </a:solidFill>
                        <a:ln>
                          <a:noFill/>
                        </a:ln>
                      </wps:spPr>
                      <wps:txbx>
                        <w:txbxContent>
                          <w:p w14:paraId="4218AE78" w14:textId="062CB391" w:rsidR="00254286" w:rsidRPr="00254286" w:rsidRDefault="00254286" w:rsidP="00254286">
                            <w:pPr>
                              <w:pStyle w:val="Didascalia"/>
                              <w:jc w:val="center"/>
                              <w:rPr>
                                <w:b/>
                                <w:bCs/>
                                <w:color w:val="auto"/>
                                <w:lang w:val="fr-FR"/>
                              </w:rPr>
                            </w:pPr>
                            <w:r w:rsidRPr="00254286">
                              <w:rPr>
                                <w:b/>
                                <w:bCs/>
                                <w:color w:val="auto"/>
                                <w:lang w:val="fr-FR"/>
                              </w:rPr>
                              <w:t>Jour des premiers vœux des 5 Novices avec le groupe des 5 nouveaux  postulants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B82E69" id="_x0000_s1031" type="#_x0000_t202" style="position:absolute;left:0;text-align:left;margin-left:286.65pt;margin-top:205.55pt;width:251.8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" stroked="f">
                <v:textbox style="mso-fit-shape-to-text:t" inset="0,0,0,0">
                  <w:txbxContent>
                    <w:p w14:paraId="4218AE78" w14:textId="062CB391" w:rsidR="00254286" w:rsidRPr="00254286" w:rsidRDefault="00254286" w:rsidP="00254286">
                      <w:pPr>
                        <w:pStyle w:val="Didascalia"/>
                        <w:jc w:val="center"/>
                        <w:rPr>
                          <w:b/>
                          <w:bCs/>
                          <w:color w:val="auto"/>
                          <w:lang w:val="fr-FR"/>
                        </w:rPr>
                      </w:pPr>
                      <w:r w:rsidRPr="00254286">
                        <w:rPr>
                          <w:b/>
                          <w:bCs/>
                          <w:color w:val="auto"/>
                          <w:lang w:val="fr-FR"/>
                        </w:rPr>
                        <w:t xml:space="preserve">Jour des premiers vœux des 5 Novices avec le groupe des 5 </w:t>
                      </w:r>
                      <w:proofErr w:type="gramStart"/>
                      <w:r w:rsidRPr="00254286">
                        <w:rPr>
                          <w:b/>
                          <w:bCs/>
                          <w:color w:val="auto"/>
                          <w:lang w:val="fr-FR"/>
                        </w:rPr>
                        <w:t>nouveaux  postulants</w:t>
                      </w:r>
                      <w:proofErr w:type="gramEnd"/>
                    </w:p>
                  </w:txbxContent>
                </v:textbox>
                <w10:wrap type="square"/>
              </v:shape>
            </w:pict>
          </mc:Fallback>
        </mc:AlternateContent>
      </w:r>
      <w:r w:rsidR="00317EEE">
        <w:rPr>
          <w:noProof/>
        </w:rPr>
        <w:drawing>
          <wp:anchor distT="0" distB="0" distL="114300" distR="114300" simplePos="0" relativeHeight="251668480" behindDoc="0" locked="0" layoutInCell="1" allowOverlap="1" wp14:anchorId="370AA896" wp14:editId="74901538">
            <wp:simplePos x="0" y="0"/>
            <wp:positionH relativeFrom="margin">
              <wp:align>right</wp:align>
            </wp:positionH>
            <wp:positionV relativeFrom="paragraph">
              <wp:posOffset>457835</wp:posOffset>
            </wp:positionV>
            <wp:extent cx="3198495" cy="2095500"/>
            <wp:effectExtent l="0" t="0" r="1905" b="0"/>
            <wp:wrapSquare wrapText="bothSides"/>
            <wp:docPr id="22688079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849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EEE">
        <w:rPr>
          <w:noProof/>
        </w:rPr>
        <w:drawing>
          <wp:anchor distT="0" distB="0" distL="114300" distR="114300" simplePos="0" relativeHeight="251670528" behindDoc="0" locked="0" layoutInCell="1" allowOverlap="1" wp14:anchorId="63A7E389" wp14:editId="7025C8AA">
            <wp:simplePos x="0" y="0"/>
            <wp:positionH relativeFrom="margin">
              <wp:posOffset>78105</wp:posOffset>
            </wp:positionH>
            <wp:positionV relativeFrom="paragraph">
              <wp:posOffset>667385</wp:posOffset>
            </wp:positionV>
            <wp:extent cx="3191510" cy="1657350"/>
            <wp:effectExtent l="0" t="0" r="8890" b="0"/>
            <wp:wrapSquare wrapText="bothSides"/>
            <wp:docPr id="5819652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151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EEE" w:rsidRPr="00FD4ECD">
        <w:rPr>
          <w:sz w:val="24"/>
          <w:szCs w:val="24"/>
          <w:lang w:val="fr-FR"/>
        </w:rPr>
        <w:t xml:space="preserve">Frère Charles envoya au Supérieur général les plans </w:t>
      </w:r>
      <w:r w:rsidR="00317EEE" w:rsidRPr="00F93B49">
        <w:rPr>
          <w:sz w:val="24"/>
          <w:szCs w:val="24"/>
          <w:lang w:val="fr-FR"/>
        </w:rPr>
        <w:t>d’un lieu de formation plus</w:t>
      </w:r>
      <w:r w:rsidR="00317EEE">
        <w:rPr>
          <w:sz w:val="24"/>
          <w:szCs w:val="24"/>
          <w:lang w:val="fr-FR"/>
        </w:rPr>
        <w:t xml:space="preserve"> conséquent</w:t>
      </w:r>
      <w:r w:rsidR="00317EEE" w:rsidRPr="00FD4ECD">
        <w:rPr>
          <w:sz w:val="24"/>
          <w:szCs w:val="24"/>
          <w:lang w:val="fr-FR"/>
        </w:rPr>
        <w:t xml:space="preserve">. Le Conseil général approuva le projet, prévoyant </w:t>
      </w:r>
      <w:r w:rsidR="00317EEE">
        <w:rPr>
          <w:sz w:val="24"/>
          <w:szCs w:val="24"/>
          <w:lang w:val="fr-FR"/>
        </w:rPr>
        <w:t>en</w:t>
      </w:r>
      <w:r w:rsidR="00317EEE" w:rsidRPr="00FD4ECD">
        <w:rPr>
          <w:sz w:val="24"/>
          <w:szCs w:val="24"/>
          <w:lang w:val="fr-FR"/>
        </w:rPr>
        <w:t xml:space="preserve"> un premier temps la construction d'un bâtiment pour le postulat. </w:t>
      </w:r>
      <w:r w:rsidR="00317EEE" w:rsidRPr="00555A15">
        <w:rPr>
          <w:b/>
          <w:bCs/>
          <w:i/>
          <w:iCs/>
          <w:sz w:val="24"/>
          <w:szCs w:val="24"/>
          <w:lang w:val="fr-FR"/>
        </w:rPr>
        <w:t xml:space="preserve">Vers la fin de 1929, la construction de ce bâtiment plus vaste </w:t>
      </w:r>
      <w:r w:rsidR="00317EEE" w:rsidRPr="00FD4ECD">
        <w:rPr>
          <w:sz w:val="24"/>
          <w:szCs w:val="24"/>
          <w:lang w:val="fr-FR"/>
        </w:rPr>
        <w:t xml:space="preserve">commença sous la supervision de Frère Herman, membre de la Société des Pères Blancs. Le 10 janvier 1931, jour du deuxième anniversaire de la bénédiction du premier bâtiment, </w:t>
      </w:r>
      <w:r w:rsidR="00317EEE" w:rsidRPr="00FD4ECD">
        <w:rPr>
          <w:sz w:val="24"/>
          <w:szCs w:val="24"/>
          <w:lang w:val="fr-FR"/>
        </w:rPr>
        <w:t>les travaux du nou</w:t>
      </w:r>
      <w:r w:rsidR="00317EEE">
        <w:rPr>
          <w:sz w:val="24"/>
          <w:szCs w:val="24"/>
          <w:lang w:val="fr-FR"/>
        </w:rPr>
        <w:t>vel édifice</w:t>
      </w:r>
      <w:r w:rsidR="00317EEE" w:rsidRPr="00FD4ECD">
        <w:rPr>
          <w:sz w:val="24"/>
          <w:szCs w:val="24"/>
          <w:lang w:val="fr-FR"/>
        </w:rPr>
        <w:t xml:space="preserve"> furent achevés. Ce même jour, le Père Joseph Cabana (alors économe général de la mission des Pères Blancs, devenu plus tard évêque) bénit le nouveau bâtiment spacieux, comprenant six salles de tailles différentes. Les postulants s'y installèrent sous la direction de Frère Alphonsus Joseph La Pointe, premier directeur du postulat, poste qu'il occupa jusqu'à sa mort prématurée en 1935.</w:t>
      </w:r>
      <w:r w:rsidR="00317EEE" w:rsidRPr="00555A15">
        <w:rPr>
          <w:lang w:val="fr-FR"/>
        </w:rPr>
        <w:t xml:space="preserve"> </w:t>
      </w:r>
    </w:p>
    <w:p w14:paraId="2A122E13" w14:textId="0E8B96FC" w:rsidR="00317EEE" w:rsidRPr="00FD4ECD" w:rsidRDefault="00317EEE" w:rsidP="00317EEE">
      <w:pPr>
        <w:tabs>
          <w:tab w:val="left" w:pos="5245"/>
        </w:tabs>
        <w:ind w:left="142" w:right="56"/>
        <w:jc w:val="both"/>
        <w:rPr>
          <w:sz w:val="24"/>
          <w:szCs w:val="24"/>
          <w:lang w:val="fr-FR"/>
        </w:rPr>
      </w:pPr>
      <w:r w:rsidRPr="00FD4ECD">
        <w:rPr>
          <w:sz w:val="24"/>
          <w:szCs w:val="24"/>
          <w:lang w:val="fr-FR"/>
        </w:rPr>
        <w:t xml:space="preserve">Après l'ouverture officielle du postulat, l'étape suivante </w:t>
      </w:r>
      <w:r>
        <w:rPr>
          <w:sz w:val="24"/>
          <w:szCs w:val="24"/>
          <w:lang w:val="fr-FR"/>
        </w:rPr>
        <w:t>était le nov</w:t>
      </w:r>
      <w:r w:rsidRPr="00FD4ECD">
        <w:rPr>
          <w:sz w:val="24"/>
          <w:szCs w:val="24"/>
          <w:lang w:val="fr-FR"/>
        </w:rPr>
        <w:t xml:space="preserve">iciat. La demande d'ouverture d'un noviciat à Kisubi fut présentée au Supérieur général en 1933, mais, conformément aux procédures de l'époque, l'approbation du Saint-Siège était nécessaire. Entre-temps, </w:t>
      </w:r>
      <w:r w:rsidRPr="00555A15">
        <w:rPr>
          <w:b/>
          <w:bCs/>
          <w:i/>
          <w:iCs/>
          <w:sz w:val="24"/>
          <w:szCs w:val="24"/>
          <w:lang w:val="fr-FR"/>
        </w:rPr>
        <w:t>un autre bâtiment spacieux, identique à celui du postulat</w:t>
      </w:r>
      <w:r w:rsidRPr="00FD4ECD">
        <w:rPr>
          <w:sz w:val="24"/>
          <w:szCs w:val="24"/>
          <w:lang w:val="fr-FR"/>
        </w:rPr>
        <w:t xml:space="preserve">, avait été achevé au cours de l'année 1934, en attendant l'ouverture du noviciat. La construction de ce second bâtiment avait été confiée à un entrepreneur local, M. Alexander Kiregga. Heureusement, Rome répondit favorablement en accordant un indult pour l'ouverture du noviciat des Frères de l'Instruction Chrétienne à Kisubi, en Ouganda, en 1935. Cet indult fut obtenu grâce à l'aide de Mgr Edward Michaud, vicaire apostolique d'Ouganda, qui était alors en visite régulière à Rome. Il le </w:t>
      </w:r>
      <w:r>
        <w:rPr>
          <w:sz w:val="24"/>
          <w:szCs w:val="24"/>
          <w:lang w:val="fr-FR"/>
        </w:rPr>
        <w:t>ramena</w:t>
      </w:r>
      <w:r w:rsidRPr="00FD4ECD">
        <w:rPr>
          <w:sz w:val="24"/>
          <w:szCs w:val="24"/>
          <w:lang w:val="fr-FR"/>
        </w:rPr>
        <w:t xml:space="preserve"> et le remit </w:t>
      </w:r>
      <w:r>
        <w:rPr>
          <w:sz w:val="24"/>
          <w:szCs w:val="24"/>
          <w:lang w:val="fr-FR"/>
        </w:rPr>
        <w:t>au</w:t>
      </w:r>
      <w:r w:rsidRPr="00FD4ECD">
        <w:rPr>
          <w:sz w:val="24"/>
          <w:szCs w:val="24"/>
          <w:lang w:val="fr-FR"/>
        </w:rPr>
        <w:t xml:space="preserve"> Frère Charles à Kisubi. Cet indult fut accueilli avec une grande joie en Ouganda.   </w:t>
      </w:r>
    </w:p>
    <w:p w14:paraId="167E5CD5" w14:textId="2F50EC0C" w:rsidR="00317EEE" w:rsidRPr="00FD4ECD" w:rsidRDefault="00317EEE" w:rsidP="00317EEE">
      <w:pPr>
        <w:tabs>
          <w:tab w:val="left" w:pos="5245"/>
        </w:tabs>
        <w:ind w:left="142" w:right="56"/>
        <w:jc w:val="both"/>
        <w:rPr>
          <w:sz w:val="24"/>
          <w:szCs w:val="24"/>
          <w:lang w:val="fr-FR"/>
        </w:rPr>
      </w:pPr>
      <w:r w:rsidRPr="00FD4ECD">
        <w:rPr>
          <w:sz w:val="24"/>
          <w:szCs w:val="24"/>
          <w:lang w:val="fr-FR"/>
        </w:rPr>
        <w:t xml:space="preserve"> Le 6 janvier 1937, les cinq postulants les plus âgés furent admis au noviciat. Leur entrée fut marquée par la cérémonie de la </w:t>
      </w:r>
      <w:r>
        <w:rPr>
          <w:sz w:val="24"/>
          <w:szCs w:val="24"/>
          <w:lang w:val="fr-FR"/>
        </w:rPr>
        <w:t>pr</w:t>
      </w:r>
      <w:r w:rsidRPr="00FD4ECD">
        <w:rPr>
          <w:sz w:val="24"/>
          <w:szCs w:val="24"/>
          <w:lang w:val="fr-FR"/>
        </w:rPr>
        <w:t xml:space="preserve">ise </w:t>
      </w:r>
      <w:r>
        <w:rPr>
          <w:sz w:val="24"/>
          <w:szCs w:val="24"/>
          <w:lang w:val="fr-FR"/>
        </w:rPr>
        <w:t>de l’habit</w:t>
      </w:r>
      <w:r w:rsidRPr="00FD4ECD">
        <w:rPr>
          <w:sz w:val="24"/>
          <w:szCs w:val="24"/>
          <w:lang w:val="fr-FR"/>
        </w:rPr>
        <w:t xml:space="preserve">, au cours de laquelle ils troquèrent leurs vêtements civils contre la soutane, l'habit religieux des Frères. Toutefois, en </w:t>
      </w:r>
      <w:r w:rsidRPr="00FD4ECD">
        <w:rPr>
          <w:sz w:val="24"/>
          <w:szCs w:val="24"/>
          <w:lang w:val="fr-FR"/>
        </w:rPr>
        <w:lastRenderedPageBreak/>
        <w:t xml:space="preserve">tant que novices, ils ne reçurent pas le crucifix, celui-ci, selon le Cérémonial, n'étant donné qu'après la première profession des vœux. Frère </w:t>
      </w:r>
      <w:r w:rsidRPr="00254286">
        <w:rPr>
          <w:sz w:val="24"/>
          <w:szCs w:val="24"/>
          <w:lang w:val="fr-FR"/>
        </w:rPr>
        <w:t>Bernardine</w:t>
      </w:r>
      <w:r w:rsidRPr="00FD4ECD">
        <w:rPr>
          <w:sz w:val="24"/>
          <w:szCs w:val="24"/>
          <w:lang w:val="fr-FR"/>
        </w:rPr>
        <w:t xml:space="preserve"> de Sienne fut nommé premier Maître des novices de l'histoire de la Province. Ce jour-là, la prophétie prononcée par le Provincial dans son discours du 9 juin 1926 s'accomplit, de même que le vœu ardent des Frères missionnaires et le rêve des jeunes Ougandais qui fréquentaient la maison de formation depuis 1929. Un an plus tard, </w:t>
      </w:r>
      <w:r w:rsidRPr="00555A15">
        <w:rPr>
          <w:b/>
          <w:bCs/>
          <w:i/>
          <w:iCs/>
          <w:sz w:val="24"/>
          <w:szCs w:val="24"/>
          <w:lang w:val="fr-FR"/>
        </w:rPr>
        <w:t>le 6 janvier 1938, les cinq novices prononcèrent leurs premiers vœux religieux en l'église paroissiale de Kisubi</w:t>
      </w:r>
      <w:r w:rsidRPr="00FD4ECD">
        <w:rPr>
          <w:sz w:val="24"/>
          <w:szCs w:val="24"/>
          <w:lang w:val="fr-FR"/>
        </w:rPr>
        <w:t xml:space="preserve">. Dès lors, leur habit religieux était complet : soutane, crucifix et cape. Après six années de profession temporaire, les six Frères ont prononcé leurs vœux définitifs le 6 janvier 1943. En souvenir de ce jour et en </w:t>
      </w:r>
      <w:r w:rsidR="00254286">
        <w:rPr>
          <w:noProof/>
          <w:sz w:val="24"/>
          <w:szCs w:val="24"/>
          <w:lang w:val="fr-FR"/>
          <w14:ligatures w14:val="standardContextual"/>
        </w:rPr>
        <w:drawing>
          <wp:anchor distT="0" distB="0" distL="114300" distR="114300" simplePos="0" relativeHeight="251667456" behindDoc="0" locked="0" layoutInCell="1" allowOverlap="1" wp14:anchorId="1EC2291C" wp14:editId="13B87621">
            <wp:simplePos x="0" y="0"/>
            <wp:positionH relativeFrom="column">
              <wp:posOffset>139675</wp:posOffset>
            </wp:positionH>
            <wp:positionV relativeFrom="paragraph">
              <wp:posOffset>3519144</wp:posOffset>
            </wp:positionV>
            <wp:extent cx="3121660" cy="2343150"/>
            <wp:effectExtent l="0" t="0" r="2540" b="0"/>
            <wp:wrapSquare wrapText="bothSides"/>
            <wp:docPr id="13543103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10322" name="Immagine 13543103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1660" cy="2343150"/>
                    </a:xfrm>
                    <a:prstGeom prst="rect">
                      <a:avLst/>
                    </a:prstGeom>
                  </pic:spPr>
                </pic:pic>
              </a:graphicData>
            </a:graphic>
            <wp14:sizeRelH relativeFrom="margin">
              <wp14:pctWidth>0</wp14:pctWidth>
            </wp14:sizeRelH>
            <wp14:sizeRelV relativeFrom="margin">
              <wp14:pctHeight>0</wp14:pctHeight>
            </wp14:sizeRelV>
          </wp:anchor>
        </w:drawing>
      </w:r>
      <w:r w:rsidRPr="00FD4ECD">
        <w:rPr>
          <w:sz w:val="24"/>
          <w:szCs w:val="24"/>
          <w:lang w:val="fr-FR"/>
        </w:rPr>
        <w:t xml:space="preserve">remerciement à Dieu pour les grâces reçues par l'intermédiaire de la Vierge Marie, </w:t>
      </w:r>
      <w:r w:rsidRPr="00555A15">
        <w:rPr>
          <w:b/>
          <w:bCs/>
          <w:i/>
          <w:iCs/>
          <w:sz w:val="24"/>
          <w:szCs w:val="24"/>
          <w:lang w:val="fr-FR"/>
        </w:rPr>
        <w:t>une grotte Notre-Dame de Lourdes a été érigée à Kisubi pour commémorer cet événement historique.</w:t>
      </w:r>
    </w:p>
    <w:p w14:paraId="08BC0743" w14:textId="08760821" w:rsidR="00317EEE" w:rsidRPr="00FD4ECD" w:rsidRDefault="00317EEE" w:rsidP="00317EEE">
      <w:pPr>
        <w:tabs>
          <w:tab w:val="left" w:pos="5245"/>
        </w:tabs>
        <w:ind w:left="142" w:right="56"/>
        <w:jc w:val="both"/>
        <w:rPr>
          <w:sz w:val="24"/>
          <w:szCs w:val="24"/>
          <w:lang w:val="fr-FR"/>
        </w:rPr>
      </w:pPr>
      <w:r w:rsidRPr="00FD4ECD">
        <w:rPr>
          <w:sz w:val="24"/>
          <w:szCs w:val="24"/>
          <w:lang w:val="fr-FR"/>
        </w:rPr>
        <w:t xml:space="preserve">La maison de formation de Kisubi </w:t>
      </w:r>
      <w:r>
        <w:rPr>
          <w:sz w:val="24"/>
          <w:szCs w:val="24"/>
          <w:lang w:val="fr-FR"/>
        </w:rPr>
        <w:t>a accueilli quasiment chaque année</w:t>
      </w:r>
      <w:r w:rsidRPr="00FD4ECD">
        <w:rPr>
          <w:sz w:val="24"/>
          <w:szCs w:val="24"/>
          <w:lang w:val="fr-FR"/>
        </w:rPr>
        <w:t xml:space="preserve"> des jeunes hommes, à quelques exceptions près. Durant la Seconde Guerre mondiale (1939-1945), ce fut une période douloureuse pour la mission, le recrutement et la formation. Malgré ces temps difficiles, les Frères continuèrent </w:t>
      </w:r>
      <w:r>
        <w:rPr>
          <w:sz w:val="24"/>
          <w:szCs w:val="24"/>
          <w:lang w:val="fr-FR"/>
        </w:rPr>
        <w:t>à</w:t>
      </w:r>
      <w:r w:rsidRPr="00FD4ECD">
        <w:rPr>
          <w:sz w:val="24"/>
          <w:szCs w:val="24"/>
          <w:lang w:val="fr-FR"/>
        </w:rPr>
        <w:t xml:space="preserve"> répondre aux appels de l'Église avec les moyens et le personnel disponibles. Le principal défi, comme partout ailleurs, était la grâce de la persévérance ! Il y a toujours un écart entre les appelés et les élus – c'est biblique ! Cela n'a jamais découragé les Frères missionnaires. Et cela ne l'est pas plus aujourd'hui. En effet, même ceux qui ne restent pas membres jusqu'à leur décès ont souvent contribué à l'apostolat de la congrégation pendant </w:t>
      </w:r>
      <w:r w:rsidRPr="00FD4ECD">
        <w:rPr>
          <w:sz w:val="24"/>
          <w:szCs w:val="24"/>
          <w:lang w:val="fr-FR"/>
        </w:rPr>
        <w:t>plusieurs années avant de se retirer. Même après leur départ, beaucoup restent très attachés à l'œuvre et à l'esprit de l'institut et demeurent des membres très actifs de l'Église. Cela prouve qu'une bonne formation religieuse laisse toujours une empreinte indélébile dans la vie et le caractère d'une personne.</w:t>
      </w:r>
    </w:p>
    <w:p w14:paraId="306F4B70" w14:textId="77777777" w:rsidR="00317EEE" w:rsidRPr="00FD4ECD" w:rsidRDefault="00317EEE" w:rsidP="00317EEE">
      <w:pPr>
        <w:tabs>
          <w:tab w:val="left" w:pos="5245"/>
        </w:tabs>
        <w:ind w:left="142" w:right="56"/>
        <w:jc w:val="both"/>
        <w:rPr>
          <w:sz w:val="24"/>
          <w:szCs w:val="24"/>
          <w:lang w:val="fr-FR"/>
        </w:rPr>
      </w:pPr>
      <w:r w:rsidRPr="00FD4ECD">
        <w:rPr>
          <w:sz w:val="24"/>
          <w:szCs w:val="24"/>
          <w:lang w:val="fr-FR"/>
        </w:rPr>
        <w:t xml:space="preserve">Pour mieux comprendre ce point, nous présentons ci-après un tableau des admissions au noviciat des candidats originaires d'Ouganda, du Kenya, de Tanzanie et des Seychelles, alors considérés comme une seule mission, de 1937 à 1969. En 1969, le Supérieur général a réorganisé la mission d'Afrique de l'Est en la divisant en trois secteurs. Les Seychelles ont été rattachées à la Province canadienne du Nouveau-Brunswick, la Tanzanie à la Province Notre-Dame des États-Unis, et l'Ouganda est resté indépendant. Un premier </w:t>
      </w:r>
      <w:r>
        <w:rPr>
          <w:sz w:val="24"/>
          <w:szCs w:val="24"/>
          <w:lang w:val="fr-FR"/>
        </w:rPr>
        <w:t>Frère P</w:t>
      </w:r>
      <w:r w:rsidRPr="00FD4ECD">
        <w:rPr>
          <w:sz w:val="24"/>
          <w:szCs w:val="24"/>
          <w:lang w:val="fr-FR"/>
        </w:rPr>
        <w:t>rovincial africain, frère Gérard Célestine Ajuang, a été nommé pour Kisubi.</w:t>
      </w:r>
    </w:p>
    <w:p w14:paraId="38ADE712" w14:textId="77777777" w:rsidR="00317EEE" w:rsidRDefault="00317EEE" w:rsidP="00317EEE">
      <w:pPr>
        <w:tabs>
          <w:tab w:val="left" w:pos="5245"/>
        </w:tabs>
        <w:ind w:left="142" w:right="56"/>
        <w:jc w:val="both"/>
        <w:rPr>
          <w:sz w:val="24"/>
          <w:szCs w:val="24"/>
          <w:lang w:val="fr-FR"/>
        </w:rPr>
      </w:pPr>
      <w:r w:rsidRPr="00254286">
        <w:rPr>
          <w:b/>
          <w:bCs/>
          <w:sz w:val="24"/>
          <w:szCs w:val="24"/>
          <w:lang w:val="fr-FR"/>
        </w:rPr>
        <w:t>Tableau des novices entre 1937 et 1967</w:t>
      </w:r>
      <w:r w:rsidRPr="00FD4ECD">
        <w:rPr>
          <w:sz w:val="24"/>
          <w:szCs w:val="24"/>
          <w:lang w:val="fr-FR"/>
        </w:rPr>
        <w:t>. La majorité des novices venaient d'Ouganda ; le Kenya en comptait 4, la Tanzanie 3 et les Seychelles 2.</w:t>
      </w:r>
    </w:p>
    <w:p w14:paraId="02868026" w14:textId="77777777" w:rsidR="00317EEE" w:rsidRPr="00FD4ECD" w:rsidRDefault="00317EEE" w:rsidP="00317EEE">
      <w:pPr>
        <w:tabs>
          <w:tab w:val="left" w:pos="5245"/>
        </w:tabs>
        <w:ind w:left="142" w:right="56"/>
        <w:jc w:val="both"/>
        <w:rPr>
          <w:sz w:val="24"/>
          <w:szCs w:val="24"/>
          <w:lang w:val="fr-FR"/>
        </w:rPr>
      </w:pPr>
    </w:p>
    <w:tbl>
      <w:tblPr>
        <w:tblStyle w:val="Grigliatabella"/>
        <w:tblW w:w="0" w:type="auto"/>
        <w:tblLook w:val="04A0" w:firstRow="1" w:lastRow="0" w:firstColumn="1" w:lastColumn="0" w:noHBand="0" w:noVBand="1"/>
      </w:tblPr>
      <w:tblGrid>
        <w:gridCol w:w="1085"/>
        <w:gridCol w:w="1491"/>
        <w:gridCol w:w="1131"/>
        <w:gridCol w:w="1584"/>
      </w:tblGrid>
      <w:tr w:rsidR="00317EEE" w:rsidRPr="001D6A41" w14:paraId="7BE8900D" w14:textId="77777777" w:rsidTr="00722664">
        <w:tc>
          <w:tcPr>
            <w:tcW w:w="1271" w:type="dxa"/>
          </w:tcPr>
          <w:p w14:paraId="7CEEE6C7" w14:textId="77777777" w:rsidR="00317EEE" w:rsidRPr="00581588" w:rsidRDefault="00317EEE" w:rsidP="00317EEE">
            <w:pPr>
              <w:tabs>
                <w:tab w:val="left" w:pos="5245"/>
              </w:tabs>
              <w:ind w:left="142" w:right="56"/>
              <w:jc w:val="center"/>
              <w:rPr>
                <w:b/>
                <w:bCs/>
              </w:rPr>
            </w:pPr>
            <w:r w:rsidRPr="00581588">
              <w:rPr>
                <w:b/>
                <w:bCs/>
              </w:rPr>
              <w:t>Année</w:t>
            </w:r>
          </w:p>
        </w:tc>
        <w:tc>
          <w:tcPr>
            <w:tcW w:w="2335" w:type="dxa"/>
          </w:tcPr>
          <w:p w14:paraId="74184A3E" w14:textId="77777777" w:rsidR="00317EEE" w:rsidRPr="00581588" w:rsidRDefault="00317EEE" w:rsidP="00317EEE">
            <w:pPr>
              <w:tabs>
                <w:tab w:val="left" w:pos="5245"/>
              </w:tabs>
              <w:ind w:left="142" w:right="56"/>
              <w:jc w:val="center"/>
              <w:rPr>
                <w:b/>
                <w:bCs/>
              </w:rPr>
            </w:pPr>
            <w:r w:rsidRPr="00581588">
              <w:rPr>
                <w:b/>
                <w:bCs/>
              </w:rPr>
              <w:t>Novices inscrits</w:t>
            </w:r>
          </w:p>
        </w:tc>
        <w:tc>
          <w:tcPr>
            <w:tcW w:w="1532" w:type="dxa"/>
          </w:tcPr>
          <w:p w14:paraId="62E5174B" w14:textId="77777777" w:rsidR="00317EEE" w:rsidRPr="00581588" w:rsidRDefault="00317EEE" w:rsidP="00317EEE">
            <w:pPr>
              <w:tabs>
                <w:tab w:val="left" w:pos="5245"/>
              </w:tabs>
              <w:ind w:left="142" w:right="56"/>
              <w:jc w:val="center"/>
              <w:rPr>
                <w:b/>
                <w:bCs/>
              </w:rPr>
            </w:pPr>
            <w:r>
              <w:rPr>
                <w:b/>
                <w:bCs/>
              </w:rPr>
              <w:t>Ont quitté</w:t>
            </w:r>
          </w:p>
        </w:tc>
        <w:tc>
          <w:tcPr>
            <w:tcW w:w="2512" w:type="dxa"/>
          </w:tcPr>
          <w:p w14:paraId="09BB924F" w14:textId="77777777" w:rsidR="00317EEE" w:rsidRPr="00FD4ECD" w:rsidRDefault="00317EEE" w:rsidP="00317EEE">
            <w:pPr>
              <w:tabs>
                <w:tab w:val="left" w:pos="5245"/>
              </w:tabs>
              <w:ind w:left="142" w:right="56"/>
              <w:jc w:val="center"/>
              <w:rPr>
                <w:b/>
                <w:bCs/>
                <w:lang w:val="fr-FR"/>
              </w:rPr>
            </w:pPr>
            <w:r>
              <w:rPr>
                <w:b/>
                <w:bCs/>
                <w:lang w:val="fr-FR"/>
              </w:rPr>
              <w:t>Décédés comme Frère</w:t>
            </w:r>
          </w:p>
        </w:tc>
      </w:tr>
      <w:tr w:rsidR="00317EEE" w14:paraId="79681F16" w14:textId="77777777" w:rsidTr="00722664">
        <w:tc>
          <w:tcPr>
            <w:tcW w:w="1271" w:type="dxa"/>
          </w:tcPr>
          <w:p w14:paraId="23EB3B22" w14:textId="77777777" w:rsidR="00317EEE" w:rsidRPr="009B1970" w:rsidRDefault="00317EEE" w:rsidP="00317EEE">
            <w:pPr>
              <w:tabs>
                <w:tab w:val="left" w:pos="5245"/>
              </w:tabs>
              <w:ind w:left="142" w:right="56"/>
              <w:jc w:val="center"/>
            </w:pPr>
            <w:r w:rsidRPr="009B1970">
              <w:t>1937 – 46</w:t>
            </w:r>
          </w:p>
        </w:tc>
        <w:tc>
          <w:tcPr>
            <w:tcW w:w="2335" w:type="dxa"/>
          </w:tcPr>
          <w:p w14:paraId="12485D4C" w14:textId="77777777" w:rsidR="00317EEE" w:rsidRPr="009B1970" w:rsidRDefault="00317EEE" w:rsidP="00317EEE">
            <w:pPr>
              <w:tabs>
                <w:tab w:val="left" w:pos="5245"/>
              </w:tabs>
              <w:ind w:left="142" w:right="56"/>
              <w:jc w:val="center"/>
            </w:pPr>
            <w:r>
              <w:t>18</w:t>
            </w:r>
          </w:p>
        </w:tc>
        <w:tc>
          <w:tcPr>
            <w:tcW w:w="1532" w:type="dxa"/>
          </w:tcPr>
          <w:p w14:paraId="7D2FED32" w14:textId="77777777" w:rsidR="00317EEE" w:rsidRPr="009B1970" w:rsidRDefault="00317EEE" w:rsidP="00317EEE">
            <w:pPr>
              <w:tabs>
                <w:tab w:val="left" w:pos="5245"/>
              </w:tabs>
              <w:ind w:left="142" w:right="56"/>
              <w:jc w:val="center"/>
            </w:pPr>
            <w:r>
              <w:t>10</w:t>
            </w:r>
          </w:p>
        </w:tc>
        <w:tc>
          <w:tcPr>
            <w:tcW w:w="2512" w:type="dxa"/>
          </w:tcPr>
          <w:p w14:paraId="32AB8708" w14:textId="77777777" w:rsidR="00317EEE" w:rsidRPr="009B1970" w:rsidRDefault="00317EEE" w:rsidP="00317EEE">
            <w:pPr>
              <w:tabs>
                <w:tab w:val="left" w:pos="5245"/>
              </w:tabs>
              <w:ind w:left="142" w:right="56"/>
              <w:jc w:val="center"/>
            </w:pPr>
            <w:r>
              <w:t>8</w:t>
            </w:r>
          </w:p>
        </w:tc>
      </w:tr>
      <w:tr w:rsidR="00317EEE" w14:paraId="0E21D1AA" w14:textId="77777777" w:rsidTr="00722664">
        <w:tc>
          <w:tcPr>
            <w:tcW w:w="1271" w:type="dxa"/>
          </w:tcPr>
          <w:p w14:paraId="2A7D7F63" w14:textId="77777777" w:rsidR="00317EEE" w:rsidRPr="009B1970" w:rsidRDefault="00317EEE" w:rsidP="00317EEE">
            <w:pPr>
              <w:tabs>
                <w:tab w:val="left" w:pos="5245"/>
              </w:tabs>
              <w:ind w:left="142" w:right="56"/>
              <w:jc w:val="center"/>
            </w:pPr>
            <w:r w:rsidRPr="009B1970">
              <w:t>1947 – 56</w:t>
            </w:r>
          </w:p>
        </w:tc>
        <w:tc>
          <w:tcPr>
            <w:tcW w:w="2335" w:type="dxa"/>
          </w:tcPr>
          <w:p w14:paraId="2B8CBE20" w14:textId="77777777" w:rsidR="00317EEE" w:rsidRPr="009B1970" w:rsidRDefault="00317EEE" w:rsidP="00317EEE">
            <w:pPr>
              <w:tabs>
                <w:tab w:val="left" w:pos="5245"/>
              </w:tabs>
              <w:ind w:left="142" w:right="56"/>
              <w:jc w:val="center"/>
            </w:pPr>
            <w:r>
              <w:t>35</w:t>
            </w:r>
          </w:p>
        </w:tc>
        <w:tc>
          <w:tcPr>
            <w:tcW w:w="1532" w:type="dxa"/>
          </w:tcPr>
          <w:p w14:paraId="51669E33" w14:textId="77777777" w:rsidR="00317EEE" w:rsidRPr="009B1970" w:rsidRDefault="00317EEE" w:rsidP="00317EEE">
            <w:pPr>
              <w:tabs>
                <w:tab w:val="left" w:pos="5245"/>
              </w:tabs>
              <w:ind w:left="142" w:right="56"/>
              <w:jc w:val="center"/>
            </w:pPr>
            <w:r>
              <w:t>26</w:t>
            </w:r>
          </w:p>
        </w:tc>
        <w:tc>
          <w:tcPr>
            <w:tcW w:w="2512" w:type="dxa"/>
          </w:tcPr>
          <w:p w14:paraId="68CFFCCA" w14:textId="77777777" w:rsidR="00317EEE" w:rsidRPr="009B1970" w:rsidRDefault="00317EEE" w:rsidP="00317EEE">
            <w:pPr>
              <w:tabs>
                <w:tab w:val="left" w:pos="5245"/>
              </w:tabs>
              <w:ind w:left="142" w:right="56"/>
              <w:jc w:val="center"/>
            </w:pPr>
            <w:r>
              <w:t>9</w:t>
            </w:r>
          </w:p>
        </w:tc>
      </w:tr>
      <w:tr w:rsidR="00317EEE" w14:paraId="1AEF67C8" w14:textId="77777777" w:rsidTr="00722664">
        <w:tc>
          <w:tcPr>
            <w:tcW w:w="1271" w:type="dxa"/>
          </w:tcPr>
          <w:p w14:paraId="42751909" w14:textId="77777777" w:rsidR="00317EEE" w:rsidRPr="009B1970" w:rsidRDefault="00317EEE" w:rsidP="00317EEE">
            <w:pPr>
              <w:tabs>
                <w:tab w:val="left" w:pos="5245"/>
              </w:tabs>
              <w:ind w:left="142" w:right="56"/>
              <w:jc w:val="center"/>
            </w:pPr>
            <w:r w:rsidRPr="009B1970">
              <w:t>1957 – 66</w:t>
            </w:r>
          </w:p>
        </w:tc>
        <w:tc>
          <w:tcPr>
            <w:tcW w:w="2335" w:type="dxa"/>
          </w:tcPr>
          <w:p w14:paraId="214E438A" w14:textId="77777777" w:rsidR="00317EEE" w:rsidRPr="009B1970" w:rsidRDefault="00317EEE" w:rsidP="00317EEE">
            <w:pPr>
              <w:tabs>
                <w:tab w:val="left" w:pos="5245"/>
              </w:tabs>
              <w:ind w:left="142" w:right="56"/>
              <w:jc w:val="center"/>
            </w:pPr>
            <w:r>
              <w:t>39</w:t>
            </w:r>
          </w:p>
        </w:tc>
        <w:tc>
          <w:tcPr>
            <w:tcW w:w="1532" w:type="dxa"/>
          </w:tcPr>
          <w:p w14:paraId="5281D3BB" w14:textId="77777777" w:rsidR="00317EEE" w:rsidRPr="009B1970" w:rsidRDefault="00317EEE" w:rsidP="00317EEE">
            <w:pPr>
              <w:tabs>
                <w:tab w:val="left" w:pos="5245"/>
              </w:tabs>
              <w:ind w:left="142" w:right="56"/>
              <w:jc w:val="center"/>
            </w:pPr>
            <w:r>
              <w:t>28</w:t>
            </w:r>
          </w:p>
        </w:tc>
        <w:tc>
          <w:tcPr>
            <w:tcW w:w="2512" w:type="dxa"/>
          </w:tcPr>
          <w:p w14:paraId="59A49B87" w14:textId="77777777" w:rsidR="00317EEE" w:rsidRPr="009B1970" w:rsidRDefault="00317EEE" w:rsidP="00317EEE">
            <w:pPr>
              <w:tabs>
                <w:tab w:val="left" w:pos="5245"/>
              </w:tabs>
              <w:ind w:left="142" w:right="56"/>
              <w:jc w:val="center"/>
            </w:pPr>
            <w:r>
              <w:t>11 [dont 2 sont vivants]</w:t>
            </w:r>
          </w:p>
        </w:tc>
      </w:tr>
    </w:tbl>
    <w:p w14:paraId="6D6D200C" w14:textId="77777777" w:rsidR="00317EEE" w:rsidRDefault="00317EEE" w:rsidP="00317EEE">
      <w:pPr>
        <w:tabs>
          <w:tab w:val="left" w:pos="5245"/>
        </w:tabs>
        <w:ind w:left="142" w:right="56"/>
        <w:jc w:val="both"/>
        <w:rPr>
          <w:sz w:val="24"/>
          <w:szCs w:val="24"/>
          <w:lang w:val="en-GB"/>
        </w:rPr>
      </w:pPr>
    </w:p>
    <w:p w14:paraId="0E7355A3" w14:textId="77777777" w:rsidR="00317EEE" w:rsidRPr="00FD4ECD" w:rsidRDefault="00317EEE" w:rsidP="00317EEE">
      <w:pPr>
        <w:tabs>
          <w:tab w:val="left" w:pos="5245"/>
        </w:tabs>
        <w:ind w:left="142" w:right="56"/>
        <w:jc w:val="both"/>
        <w:rPr>
          <w:sz w:val="24"/>
          <w:szCs w:val="24"/>
          <w:lang w:val="fr-FR"/>
        </w:rPr>
      </w:pPr>
      <w:r w:rsidRPr="00FD4ECD">
        <w:rPr>
          <w:sz w:val="24"/>
          <w:szCs w:val="24"/>
          <w:lang w:val="fr-FR"/>
        </w:rPr>
        <w:t xml:space="preserve">Il n'y eut aucun novice </w:t>
      </w:r>
      <w:r>
        <w:rPr>
          <w:sz w:val="24"/>
          <w:szCs w:val="24"/>
          <w:lang w:val="fr-FR"/>
        </w:rPr>
        <w:t>en</w:t>
      </w:r>
      <w:r w:rsidRPr="00FD4ECD">
        <w:rPr>
          <w:sz w:val="24"/>
          <w:szCs w:val="24"/>
          <w:lang w:val="fr-FR"/>
        </w:rPr>
        <w:t xml:space="preserve"> : 1938, 1939, 1941, 1942, 1944, 1945, 1948, 1951, 1959 et 1968. </w:t>
      </w:r>
      <w:r>
        <w:rPr>
          <w:sz w:val="24"/>
          <w:szCs w:val="24"/>
          <w:lang w:val="fr-FR"/>
        </w:rPr>
        <w:t>Grâce à</w:t>
      </w:r>
      <w:r w:rsidRPr="00FD4ECD">
        <w:rPr>
          <w:sz w:val="24"/>
          <w:szCs w:val="24"/>
          <w:lang w:val="fr-FR"/>
        </w:rPr>
        <w:t xml:space="preserve"> Dieu, </w:t>
      </w:r>
      <w:r>
        <w:rPr>
          <w:sz w:val="24"/>
          <w:szCs w:val="24"/>
          <w:lang w:val="fr-FR"/>
        </w:rPr>
        <w:t xml:space="preserve">à la </w:t>
      </w:r>
      <w:r w:rsidRPr="00FD4ECD">
        <w:rPr>
          <w:sz w:val="24"/>
          <w:szCs w:val="24"/>
          <w:lang w:val="fr-FR"/>
        </w:rPr>
        <w:t xml:space="preserve">prière des Frères et </w:t>
      </w:r>
      <w:r>
        <w:rPr>
          <w:sz w:val="24"/>
          <w:szCs w:val="24"/>
          <w:lang w:val="fr-FR"/>
        </w:rPr>
        <w:t>au</w:t>
      </w:r>
      <w:r w:rsidRPr="00FD4ECD">
        <w:rPr>
          <w:sz w:val="24"/>
          <w:szCs w:val="24"/>
          <w:lang w:val="fr-FR"/>
        </w:rPr>
        <w:t xml:space="preserve"> travail acharné des Frères chargés du recrutement et des différents niveaux de formation, il y </w:t>
      </w:r>
      <w:r>
        <w:rPr>
          <w:sz w:val="24"/>
          <w:szCs w:val="24"/>
          <w:lang w:val="fr-FR"/>
        </w:rPr>
        <w:t>eut</w:t>
      </w:r>
      <w:r w:rsidRPr="00FD4ECD">
        <w:rPr>
          <w:sz w:val="24"/>
          <w:szCs w:val="24"/>
          <w:lang w:val="fr-FR"/>
        </w:rPr>
        <w:t xml:space="preserve"> un flux pratiquement continu de vocations jusqu'à aujourd'hui</w:t>
      </w:r>
      <w:r>
        <w:rPr>
          <w:sz w:val="24"/>
          <w:szCs w:val="24"/>
          <w:lang w:val="fr-FR"/>
        </w:rPr>
        <w:t>. L</w:t>
      </w:r>
      <w:r w:rsidRPr="00FD4ECD">
        <w:rPr>
          <w:sz w:val="24"/>
          <w:szCs w:val="24"/>
          <w:lang w:val="fr-FR"/>
        </w:rPr>
        <w:t xml:space="preserve">orsqu'il n'y avait pas de novices, il y avait </w:t>
      </w:r>
      <w:r>
        <w:rPr>
          <w:sz w:val="24"/>
          <w:szCs w:val="24"/>
          <w:lang w:val="fr-FR"/>
        </w:rPr>
        <w:t>toujours</w:t>
      </w:r>
      <w:r w:rsidRPr="00FD4ECD">
        <w:rPr>
          <w:sz w:val="24"/>
          <w:szCs w:val="24"/>
          <w:lang w:val="fr-FR"/>
        </w:rPr>
        <w:t xml:space="preserve"> des aspirants ou des postulants !</w:t>
      </w:r>
    </w:p>
    <w:p w14:paraId="79A909A1" w14:textId="77777777" w:rsidR="00317EEE" w:rsidRPr="00FD4ECD" w:rsidRDefault="00317EEE" w:rsidP="00317EEE">
      <w:pPr>
        <w:tabs>
          <w:tab w:val="left" w:pos="5245"/>
        </w:tabs>
        <w:ind w:left="142" w:right="56"/>
        <w:jc w:val="both"/>
        <w:rPr>
          <w:sz w:val="24"/>
          <w:szCs w:val="24"/>
          <w:lang w:val="fr-FR"/>
        </w:rPr>
      </w:pPr>
      <w:r w:rsidRPr="00FD4ECD">
        <w:rPr>
          <w:sz w:val="24"/>
          <w:szCs w:val="24"/>
          <w:lang w:val="fr-FR"/>
        </w:rPr>
        <w:t xml:space="preserve">Depuis l'ouverture du juvénat de </w:t>
      </w:r>
      <w:r w:rsidRPr="00206E3F">
        <w:rPr>
          <w:b/>
          <w:bCs/>
          <w:i/>
          <w:iCs/>
          <w:sz w:val="24"/>
          <w:szCs w:val="24"/>
          <w:lang w:val="fr-FR"/>
        </w:rPr>
        <w:t>Kisubi</w:t>
      </w:r>
      <w:r w:rsidRPr="00FD4ECD">
        <w:rPr>
          <w:sz w:val="24"/>
          <w:szCs w:val="24"/>
          <w:lang w:val="fr-FR"/>
        </w:rPr>
        <w:t xml:space="preserve"> en 1929, suivi du postulat, puis du noviciat en 1937, toutes les maisons de formation étaient situées à Kisubi. L'histoire de la Province mentionne d'autres lieux de </w:t>
      </w:r>
      <w:r w:rsidRPr="00FD4ECD">
        <w:rPr>
          <w:sz w:val="24"/>
          <w:szCs w:val="24"/>
          <w:lang w:val="fr-FR"/>
        </w:rPr>
        <w:lastRenderedPageBreak/>
        <w:t xml:space="preserve">formation en Ouganda et ailleurs en Afrique de l'Est. En 1954, le juvénat fut transféré de Kisubi à </w:t>
      </w:r>
      <w:r w:rsidRPr="00254286">
        <w:rPr>
          <w:b/>
          <w:bCs/>
          <w:sz w:val="24"/>
          <w:szCs w:val="24"/>
          <w:lang w:val="fr-FR"/>
        </w:rPr>
        <w:t>Kasasa</w:t>
      </w:r>
      <w:r w:rsidRPr="00FD4ECD">
        <w:rPr>
          <w:sz w:val="24"/>
          <w:szCs w:val="24"/>
          <w:lang w:val="fr-FR"/>
        </w:rPr>
        <w:t xml:space="preserve">, où il resta jusqu'en 1967, date de sa fermeture définitive en Ouganda. D'autres juvénats existaient à </w:t>
      </w:r>
      <w:r w:rsidRPr="00254286">
        <w:rPr>
          <w:b/>
          <w:bCs/>
          <w:sz w:val="24"/>
          <w:szCs w:val="24"/>
          <w:lang w:val="fr-FR"/>
        </w:rPr>
        <w:t>Mwanza</w:t>
      </w:r>
      <w:r w:rsidRPr="00FD4ECD">
        <w:rPr>
          <w:sz w:val="24"/>
          <w:szCs w:val="24"/>
          <w:lang w:val="fr-FR"/>
        </w:rPr>
        <w:t xml:space="preserve">, en Tanzanie, pour la formation des aspirants de 1956 à 1969, puis un autre à </w:t>
      </w:r>
      <w:r w:rsidRPr="00254286">
        <w:rPr>
          <w:b/>
          <w:bCs/>
          <w:sz w:val="24"/>
          <w:szCs w:val="24"/>
          <w:lang w:val="fr-FR"/>
        </w:rPr>
        <w:t>Mahé</w:t>
      </w:r>
      <w:r w:rsidRPr="00FD4ECD">
        <w:rPr>
          <w:sz w:val="24"/>
          <w:szCs w:val="24"/>
          <w:lang w:val="fr-FR"/>
        </w:rPr>
        <w:t>, destiné aux aspirants des Seychelles des années 1950 aux années 1960.</w:t>
      </w:r>
    </w:p>
    <w:p w14:paraId="64E36743" w14:textId="77777777" w:rsidR="00317EEE" w:rsidRPr="00FD4ECD" w:rsidRDefault="00317EEE" w:rsidP="00317EEE">
      <w:pPr>
        <w:tabs>
          <w:tab w:val="left" w:pos="5245"/>
        </w:tabs>
        <w:ind w:left="142" w:right="56"/>
        <w:jc w:val="both"/>
        <w:rPr>
          <w:sz w:val="24"/>
          <w:szCs w:val="24"/>
          <w:lang w:val="fr-FR"/>
        </w:rPr>
      </w:pPr>
      <w:r w:rsidRPr="00FD4ECD">
        <w:rPr>
          <w:sz w:val="24"/>
          <w:szCs w:val="24"/>
          <w:lang w:val="fr-FR"/>
        </w:rPr>
        <w:t xml:space="preserve">Le postulat du Mont Sainte-Thérèse, à </w:t>
      </w:r>
      <w:r w:rsidRPr="00254286">
        <w:rPr>
          <w:b/>
          <w:bCs/>
          <w:sz w:val="24"/>
          <w:szCs w:val="24"/>
          <w:lang w:val="fr-FR"/>
        </w:rPr>
        <w:t>Kisubi</w:t>
      </w:r>
      <w:r w:rsidRPr="00FD4ECD">
        <w:rPr>
          <w:sz w:val="24"/>
          <w:szCs w:val="24"/>
          <w:lang w:val="fr-FR"/>
        </w:rPr>
        <w:t xml:space="preserve"> (Ouganda), a été fondé vers 1934 et est resté sans interruption au même endroit jusqu'à aujourd'hui. Parmi les autres lieux ayant servi de postulat pour la mission, on compte le postulat Saint-Michel à </w:t>
      </w:r>
      <w:r w:rsidRPr="00254286">
        <w:rPr>
          <w:b/>
          <w:bCs/>
          <w:sz w:val="24"/>
          <w:szCs w:val="24"/>
          <w:lang w:val="fr-FR"/>
        </w:rPr>
        <w:t>Mwanza</w:t>
      </w:r>
      <w:r w:rsidRPr="00FD4ECD">
        <w:rPr>
          <w:sz w:val="24"/>
          <w:szCs w:val="24"/>
          <w:lang w:val="fr-FR"/>
        </w:rPr>
        <w:t xml:space="preserve"> (Tanzanie), ouvert en 1961 et fermé en 1971, puis r</w:t>
      </w:r>
      <w:r>
        <w:rPr>
          <w:sz w:val="24"/>
          <w:szCs w:val="24"/>
          <w:lang w:val="fr-FR"/>
        </w:rPr>
        <w:t>é</w:t>
      </w:r>
      <w:r w:rsidRPr="00FD4ECD">
        <w:rPr>
          <w:sz w:val="24"/>
          <w:szCs w:val="24"/>
          <w:lang w:val="fr-FR"/>
        </w:rPr>
        <w:t xml:space="preserve">ouvert à </w:t>
      </w:r>
      <w:r w:rsidRPr="00254286">
        <w:rPr>
          <w:b/>
          <w:bCs/>
          <w:sz w:val="24"/>
          <w:szCs w:val="24"/>
          <w:lang w:val="fr-FR"/>
        </w:rPr>
        <w:t>Moshi</w:t>
      </w:r>
      <w:r w:rsidRPr="00FD4ECD">
        <w:rPr>
          <w:sz w:val="24"/>
          <w:szCs w:val="24"/>
          <w:lang w:val="fr-FR"/>
        </w:rPr>
        <w:t xml:space="preserve"> en 1979. Il est toujours en activité aujourd'hui, mais sous la juridiction de la Province Saint-Michel-Archange.</w:t>
      </w:r>
    </w:p>
    <w:p w14:paraId="02FD6643" w14:textId="5D98AC3F" w:rsidR="00317EEE" w:rsidRPr="00FD4ECD" w:rsidRDefault="00317EEE" w:rsidP="00317EEE">
      <w:pPr>
        <w:tabs>
          <w:tab w:val="left" w:pos="5245"/>
        </w:tabs>
        <w:ind w:left="142" w:right="56"/>
        <w:jc w:val="both"/>
        <w:rPr>
          <w:sz w:val="24"/>
          <w:szCs w:val="24"/>
          <w:lang w:val="fr-FR"/>
        </w:rPr>
      </w:pPr>
      <w:r w:rsidRPr="00FD4ECD">
        <w:rPr>
          <w:sz w:val="24"/>
          <w:szCs w:val="24"/>
          <w:lang w:val="fr-FR"/>
        </w:rPr>
        <w:t xml:space="preserve">Le noviciat fut ouvert à Kisubi en 1937 et y demeura jusqu'en 1954, date à laquelle il fut transféré à </w:t>
      </w:r>
      <w:r w:rsidRPr="00254286">
        <w:rPr>
          <w:b/>
          <w:bCs/>
          <w:sz w:val="24"/>
          <w:szCs w:val="24"/>
          <w:lang w:val="fr-FR"/>
        </w:rPr>
        <w:t>Kasasa</w:t>
      </w:r>
      <w:r w:rsidRPr="00FD4ECD">
        <w:rPr>
          <w:sz w:val="24"/>
          <w:szCs w:val="24"/>
          <w:lang w:val="fr-FR"/>
        </w:rPr>
        <w:t xml:space="preserve">, toujours en Ouganda. Il y resta de 1955 à 1968. </w:t>
      </w:r>
    </w:p>
    <w:p w14:paraId="4E48C18D" w14:textId="29523EF6" w:rsidR="00317EEE" w:rsidRPr="00FD4ECD" w:rsidRDefault="00317EEE" w:rsidP="00317EEE">
      <w:pPr>
        <w:tabs>
          <w:tab w:val="left" w:pos="5245"/>
        </w:tabs>
        <w:ind w:left="142" w:right="56"/>
        <w:jc w:val="both"/>
        <w:rPr>
          <w:sz w:val="24"/>
          <w:szCs w:val="24"/>
          <w:lang w:val="fr-FR"/>
        </w:rPr>
      </w:pPr>
      <w:r w:rsidRPr="00FD4ECD">
        <w:rPr>
          <w:sz w:val="24"/>
          <w:szCs w:val="24"/>
          <w:lang w:val="fr-FR"/>
        </w:rPr>
        <w:t xml:space="preserve">Même après la réorganisation de la mission d'Afrique de l'Est, de 1969 à 1972, un noviciat commun </w:t>
      </w:r>
      <w:r>
        <w:rPr>
          <w:sz w:val="24"/>
          <w:szCs w:val="24"/>
          <w:lang w:val="fr-FR"/>
        </w:rPr>
        <w:t>se trouvait</w:t>
      </w:r>
      <w:r w:rsidRPr="00FD4ECD">
        <w:rPr>
          <w:sz w:val="24"/>
          <w:szCs w:val="24"/>
          <w:lang w:val="fr-FR"/>
        </w:rPr>
        <w:t xml:space="preserve"> à l'abbaye bénédictine de </w:t>
      </w:r>
      <w:r w:rsidRPr="00254286">
        <w:rPr>
          <w:b/>
          <w:bCs/>
          <w:sz w:val="24"/>
          <w:szCs w:val="24"/>
          <w:lang w:val="fr-FR"/>
        </w:rPr>
        <w:t>Peramiho</w:t>
      </w:r>
      <w:r w:rsidRPr="00FD4ECD">
        <w:rPr>
          <w:sz w:val="24"/>
          <w:szCs w:val="24"/>
          <w:lang w:val="fr-FR"/>
        </w:rPr>
        <w:t xml:space="preserve">, en Tanzanie. Cependant, en raison du </w:t>
      </w:r>
      <w:r w:rsidRPr="00FD4ECD">
        <w:rPr>
          <w:sz w:val="24"/>
          <w:szCs w:val="24"/>
          <w:lang w:val="fr-FR"/>
        </w:rPr>
        <w:t xml:space="preserve">contexte politique défavorable en Ouganda et en Tanzanie, les novices ougandais furent transférées à Kisubi de 1972 à 1990, tandis que les novices tanzaniens restèrent à Peramiho jusqu'en 1977. Depuis 1991, un noviciat commun </w:t>
      </w:r>
      <w:r>
        <w:rPr>
          <w:sz w:val="24"/>
          <w:szCs w:val="24"/>
          <w:lang w:val="fr-FR"/>
        </w:rPr>
        <w:t>se trouve de nouveau</w:t>
      </w:r>
      <w:r w:rsidRPr="00FD4ECD">
        <w:rPr>
          <w:sz w:val="24"/>
          <w:szCs w:val="24"/>
          <w:lang w:val="fr-FR"/>
        </w:rPr>
        <w:t xml:space="preserve"> à Kasasa, en Ouganda. Il dessert les provinces de </w:t>
      </w:r>
      <w:r w:rsidR="00254286" w:rsidRPr="00FD4ECD">
        <w:rPr>
          <w:sz w:val="24"/>
          <w:szCs w:val="24"/>
          <w:lang w:val="fr-FR"/>
        </w:rPr>
        <w:t>Sainte-Thérèse-de-</w:t>
      </w:r>
      <w:r w:rsidR="00254286">
        <w:rPr>
          <w:sz w:val="24"/>
          <w:szCs w:val="24"/>
          <w:lang w:val="fr-FR"/>
        </w:rPr>
        <w:t>l’</w:t>
      </w:r>
      <w:r w:rsidR="00254286" w:rsidRPr="00FD4ECD">
        <w:rPr>
          <w:sz w:val="24"/>
          <w:szCs w:val="24"/>
          <w:lang w:val="fr-FR"/>
        </w:rPr>
        <w:t>Enfant-Jésus</w:t>
      </w:r>
      <w:r w:rsidRPr="00FD4ECD">
        <w:rPr>
          <w:sz w:val="24"/>
          <w:szCs w:val="24"/>
          <w:lang w:val="fr-FR"/>
        </w:rPr>
        <w:t xml:space="preserve">, Saint-Michel-Archange et le </w:t>
      </w:r>
      <w:r>
        <w:rPr>
          <w:sz w:val="24"/>
          <w:szCs w:val="24"/>
          <w:lang w:val="fr-FR"/>
        </w:rPr>
        <w:t>D</w:t>
      </w:r>
      <w:r w:rsidRPr="00FD4ECD">
        <w:rPr>
          <w:sz w:val="24"/>
          <w:szCs w:val="24"/>
          <w:lang w:val="fr-FR"/>
        </w:rPr>
        <w:t>istrict de Notre-Dame de Kibeho. Le scolasticat, établi comme étape de formation distincte en 1949, était situé à Kisubi, mais a été transféré récemment (</w:t>
      </w:r>
      <w:r w:rsidR="00206E3F">
        <w:rPr>
          <w:sz w:val="24"/>
          <w:szCs w:val="24"/>
          <w:lang w:val="fr-FR"/>
        </w:rPr>
        <w:t>6 novembre 1998</w:t>
      </w:r>
      <w:r w:rsidRPr="00FD4ECD">
        <w:rPr>
          <w:sz w:val="24"/>
          <w:szCs w:val="24"/>
          <w:lang w:val="fr-FR"/>
        </w:rPr>
        <w:t xml:space="preserve">) dans une maison plus spacieuse à </w:t>
      </w:r>
      <w:r w:rsidRPr="00254286">
        <w:rPr>
          <w:b/>
          <w:bCs/>
          <w:sz w:val="24"/>
          <w:szCs w:val="24"/>
          <w:lang w:val="fr-FR"/>
        </w:rPr>
        <w:t>Kanywa</w:t>
      </w:r>
      <w:r w:rsidRPr="00FD4ECD">
        <w:rPr>
          <w:sz w:val="24"/>
          <w:szCs w:val="24"/>
          <w:lang w:val="fr-FR"/>
        </w:rPr>
        <w:t>, toujours dans la région de Kisubi.</w:t>
      </w:r>
    </w:p>
    <w:p w14:paraId="58361451" w14:textId="77777777" w:rsidR="00317EEE" w:rsidRPr="008E5497" w:rsidRDefault="00317EEE" w:rsidP="00317EEE">
      <w:pPr>
        <w:tabs>
          <w:tab w:val="left" w:pos="5245"/>
        </w:tabs>
        <w:spacing w:after="0" w:line="240" w:lineRule="auto"/>
        <w:ind w:left="142" w:right="56"/>
        <w:jc w:val="both"/>
        <w:rPr>
          <w:sz w:val="24"/>
          <w:szCs w:val="24"/>
          <w:lang w:val="en-GB"/>
        </w:rPr>
      </w:pPr>
      <w:r w:rsidRPr="008E5497">
        <w:rPr>
          <w:b/>
          <w:sz w:val="24"/>
          <w:szCs w:val="24"/>
          <w:lang w:val="en-GB"/>
        </w:rPr>
        <w:t>SOURCES</w:t>
      </w:r>
      <w:r w:rsidRPr="008E5497">
        <w:rPr>
          <w:sz w:val="24"/>
          <w:szCs w:val="24"/>
          <w:lang w:val="en-GB"/>
        </w:rPr>
        <w:t>.</w:t>
      </w:r>
    </w:p>
    <w:p w14:paraId="2DB64CF4" w14:textId="77777777" w:rsidR="00317EEE" w:rsidRPr="00FD4ECD" w:rsidRDefault="00317EEE" w:rsidP="00403783">
      <w:pPr>
        <w:pStyle w:val="Paragrafoelenco"/>
        <w:numPr>
          <w:ilvl w:val="0"/>
          <w:numId w:val="5"/>
        </w:numPr>
        <w:spacing w:after="0" w:line="240" w:lineRule="auto"/>
        <w:ind w:left="142" w:right="56" w:firstLine="0"/>
        <w:rPr>
          <w:i/>
          <w:iCs/>
          <w:lang w:val="fr-FR"/>
        </w:rPr>
      </w:pPr>
      <w:r w:rsidRPr="00FD4ECD">
        <w:rPr>
          <w:i/>
          <w:iCs/>
          <w:lang w:val="fr-FR"/>
        </w:rPr>
        <w:t>CHRONIQUE DES FRÈRES FIC, années 1926-1969. Plusieurs articles dans Numbers qui couvrent cette période.</w:t>
      </w:r>
    </w:p>
    <w:p w14:paraId="45B30B33" w14:textId="77777777" w:rsidR="00317EEE" w:rsidRPr="00FD4ECD" w:rsidRDefault="00317EEE" w:rsidP="00403783">
      <w:pPr>
        <w:pStyle w:val="Paragrafoelenco"/>
        <w:numPr>
          <w:ilvl w:val="0"/>
          <w:numId w:val="5"/>
        </w:numPr>
        <w:spacing w:after="0" w:line="240" w:lineRule="auto"/>
        <w:ind w:left="142" w:right="56" w:firstLine="0"/>
        <w:rPr>
          <w:i/>
          <w:iCs/>
          <w:lang w:val="fr-FR"/>
        </w:rPr>
      </w:pPr>
      <w:r w:rsidRPr="00FD4ECD">
        <w:rPr>
          <w:i/>
          <w:iCs/>
          <w:lang w:val="fr-FR"/>
        </w:rPr>
        <w:t>MISSION DE L'EST-AFRICAN - Ouganda, Tanzanie, Seychelles, Plusieurs numéros pour cette période.</w:t>
      </w:r>
    </w:p>
    <w:p w14:paraId="00C18636" w14:textId="77777777" w:rsidR="00317EEE" w:rsidRPr="00FD4ECD" w:rsidRDefault="00317EEE" w:rsidP="00403783">
      <w:pPr>
        <w:pStyle w:val="Paragrafoelenco"/>
        <w:numPr>
          <w:ilvl w:val="0"/>
          <w:numId w:val="5"/>
        </w:numPr>
        <w:spacing w:after="0" w:line="240" w:lineRule="auto"/>
        <w:ind w:left="142" w:right="56" w:firstLine="0"/>
        <w:rPr>
          <w:i/>
          <w:iCs/>
          <w:lang w:val="fr-FR"/>
        </w:rPr>
      </w:pPr>
      <w:r w:rsidRPr="00FD4ECD">
        <w:rPr>
          <w:i/>
          <w:iCs/>
          <w:lang w:val="fr-FR"/>
        </w:rPr>
        <w:t>CINQUANTE-SIX ANS EN AFRIQUE DE L'EST, notamment pp. 12-18</w:t>
      </w:r>
    </w:p>
    <w:p w14:paraId="1B468190" w14:textId="77777777" w:rsidR="00317EEE" w:rsidRPr="00FD4ECD" w:rsidRDefault="00317EEE" w:rsidP="00403783">
      <w:pPr>
        <w:pStyle w:val="Paragrafoelenco"/>
        <w:numPr>
          <w:ilvl w:val="0"/>
          <w:numId w:val="5"/>
        </w:numPr>
        <w:spacing w:after="0" w:line="240" w:lineRule="auto"/>
        <w:ind w:left="142" w:right="56" w:firstLine="0"/>
        <w:rPr>
          <w:i/>
          <w:iCs/>
          <w:lang w:val="fr-FR"/>
        </w:rPr>
      </w:pPr>
      <w:r w:rsidRPr="00FD4ECD">
        <w:rPr>
          <w:i/>
          <w:iCs/>
          <w:lang w:val="fr-FR"/>
        </w:rPr>
        <w:t>LES FRÈRES DE L'INSTRUCTION CHRÉTIENNE EN AFRIQUE DE L'EST, 2000, pp. 35 – 39</w:t>
      </w:r>
    </w:p>
    <w:p w14:paraId="7AE530C6" w14:textId="77777777" w:rsidR="00317EEE" w:rsidRPr="00403783" w:rsidRDefault="00317EEE" w:rsidP="00403783">
      <w:pPr>
        <w:pStyle w:val="Paragrafoelenco"/>
        <w:numPr>
          <w:ilvl w:val="0"/>
          <w:numId w:val="5"/>
        </w:numPr>
        <w:spacing w:after="0" w:line="240" w:lineRule="auto"/>
        <w:ind w:left="142" w:right="56" w:firstLine="0"/>
        <w:rPr>
          <w:i/>
          <w:iCs/>
          <w:lang w:val="fr-FR"/>
        </w:rPr>
      </w:pPr>
      <w:r w:rsidRPr="00403783">
        <w:rPr>
          <w:i/>
          <w:iCs/>
          <w:lang w:val="fr-FR"/>
        </w:rPr>
        <w:t>75e PLATINUM MAGAZINE, 2001, pp. 22-23, 26.</w:t>
      </w:r>
    </w:p>
    <w:p w14:paraId="063F51BE" w14:textId="77777777" w:rsidR="004B5151" w:rsidRPr="00F36BD3" w:rsidRDefault="004B5151" w:rsidP="00317EEE">
      <w:pPr>
        <w:spacing w:after="0" w:line="240" w:lineRule="auto"/>
        <w:ind w:right="56"/>
        <w:jc w:val="both"/>
        <w:rPr>
          <w:rFonts w:cstheme="minorHAnsi"/>
          <w:sz w:val="24"/>
          <w:szCs w:val="24"/>
          <w:lang w:val="fr-FR"/>
        </w:rPr>
      </w:pPr>
    </w:p>
    <w:p w14:paraId="462F9754" w14:textId="77777777" w:rsidR="004B5151" w:rsidRPr="00F36BD3" w:rsidRDefault="004B5151" w:rsidP="00403783">
      <w:pPr>
        <w:pStyle w:val="Paragrafoelenco"/>
        <w:spacing w:after="0" w:line="240" w:lineRule="auto"/>
        <w:ind w:left="142" w:right="56"/>
        <w:rPr>
          <w:rFonts w:cstheme="minorHAnsi"/>
          <w:sz w:val="24"/>
          <w:szCs w:val="24"/>
          <w:lang w:val="fr-FR"/>
        </w:rPr>
      </w:pPr>
    </w:p>
    <w:p w14:paraId="2ACD38ED" w14:textId="77777777" w:rsidR="004B5151" w:rsidRPr="00F36BD3" w:rsidRDefault="004B5151" w:rsidP="00317EEE">
      <w:pPr>
        <w:spacing w:after="0" w:line="240" w:lineRule="auto"/>
        <w:ind w:right="56"/>
        <w:jc w:val="both"/>
        <w:rPr>
          <w:rFonts w:cstheme="minorHAnsi"/>
          <w:sz w:val="24"/>
          <w:szCs w:val="24"/>
          <w:lang w:val="fr-FR"/>
        </w:rPr>
      </w:pPr>
    </w:p>
    <w:p w14:paraId="59804CFE" w14:textId="77777777" w:rsidR="00317EEE" w:rsidRDefault="00317EEE" w:rsidP="00317EEE">
      <w:pPr>
        <w:spacing w:after="0" w:line="240" w:lineRule="auto"/>
        <w:ind w:right="56"/>
        <w:jc w:val="both"/>
        <w:rPr>
          <w:rFonts w:cstheme="minorHAnsi"/>
          <w:sz w:val="24"/>
          <w:szCs w:val="24"/>
          <w:lang w:val="fr-FR"/>
        </w:rPr>
        <w:sectPr w:rsidR="00317EEE" w:rsidSect="00317EEE">
          <w:type w:val="continuous"/>
          <w:pgSz w:w="11906" w:h="16838" w:code="9"/>
          <w:pgMar w:top="567" w:right="566" w:bottom="1134" w:left="567" w:header="708" w:footer="708" w:gutter="0"/>
          <w:cols w:num="2" w:sep="1" w:space="170"/>
          <w:docGrid w:linePitch="360"/>
        </w:sectPr>
      </w:pPr>
    </w:p>
    <w:p w14:paraId="1E0D938C" w14:textId="77777777" w:rsidR="004B5151" w:rsidRPr="00F36BD3" w:rsidRDefault="004B5151" w:rsidP="00F36BD3">
      <w:pPr>
        <w:spacing w:after="0" w:line="240" w:lineRule="auto"/>
        <w:jc w:val="both"/>
        <w:rPr>
          <w:rFonts w:cstheme="minorHAnsi"/>
          <w:sz w:val="24"/>
          <w:szCs w:val="24"/>
          <w:lang w:val="fr-FR"/>
        </w:rPr>
      </w:pPr>
    </w:p>
    <w:p w14:paraId="09E22539" w14:textId="77777777" w:rsidR="004B5151" w:rsidRPr="00F36BD3" w:rsidRDefault="004B5151" w:rsidP="00F36BD3">
      <w:pPr>
        <w:spacing w:after="0" w:line="240" w:lineRule="auto"/>
        <w:jc w:val="both"/>
        <w:rPr>
          <w:rFonts w:cstheme="minorHAnsi"/>
          <w:sz w:val="24"/>
          <w:szCs w:val="24"/>
          <w:lang w:val="fr-FR"/>
        </w:rPr>
      </w:pPr>
    </w:p>
    <w:p w14:paraId="43BABA7F" w14:textId="77777777" w:rsidR="004B5151" w:rsidRPr="00F36BD3" w:rsidRDefault="004B5151" w:rsidP="00F36BD3">
      <w:pPr>
        <w:spacing w:after="0" w:line="240" w:lineRule="auto"/>
        <w:jc w:val="both"/>
        <w:rPr>
          <w:rFonts w:cstheme="minorHAnsi"/>
          <w:sz w:val="24"/>
          <w:szCs w:val="24"/>
          <w:lang w:val="fr-FR"/>
        </w:rPr>
      </w:pPr>
    </w:p>
    <w:p w14:paraId="6D917C37" w14:textId="77777777" w:rsidR="004B5151" w:rsidRPr="00F36BD3" w:rsidRDefault="004B5151" w:rsidP="00F36BD3">
      <w:pPr>
        <w:spacing w:after="0" w:line="240" w:lineRule="auto"/>
        <w:jc w:val="both"/>
        <w:rPr>
          <w:rFonts w:cstheme="minorHAnsi"/>
          <w:sz w:val="24"/>
          <w:szCs w:val="24"/>
          <w:lang w:val="fr-FR"/>
        </w:rPr>
      </w:pPr>
    </w:p>
    <w:p w14:paraId="01574145" w14:textId="77777777" w:rsidR="004B5151" w:rsidRPr="00F36BD3" w:rsidRDefault="004B5151" w:rsidP="00F36BD3">
      <w:pPr>
        <w:spacing w:after="0" w:line="240" w:lineRule="auto"/>
        <w:jc w:val="both"/>
        <w:rPr>
          <w:rFonts w:cstheme="minorHAnsi"/>
          <w:sz w:val="24"/>
          <w:szCs w:val="24"/>
          <w:lang w:val="fr-FR"/>
        </w:rPr>
      </w:pPr>
    </w:p>
    <w:p w14:paraId="0B6FAE24" w14:textId="77777777" w:rsidR="004B5151" w:rsidRPr="00F36BD3" w:rsidRDefault="004B5151" w:rsidP="00F36BD3">
      <w:pPr>
        <w:spacing w:after="0" w:line="240" w:lineRule="auto"/>
        <w:jc w:val="both"/>
        <w:rPr>
          <w:rFonts w:cstheme="minorHAnsi"/>
          <w:sz w:val="24"/>
          <w:szCs w:val="24"/>
          <w:lang w:val="fr-FR"/>
        </w:rPr>
      </w:pPr>
    </w:p>
    <w:p w14:paraId="567845CA" w14:textId="77777777" w:rsidR="004B5151" w:rsidRPr="00F36BD3" w:rsidRDefault="004B5151" w:rsidP="00F36BD3">
      <w:pPr>
        <w:spacing w:after="0" w:line="240" w:lineRule="auto"/>
        <w:jc w:val="both"/>
        <w:rPr>
          <w:rFonts w:cstheme="minorHAnsi"/>
          <w:sz w:val="24"/>
          <w:szCs w:val="24"/>
          <w:lang w:val="fr-FR"/>
        </w:rPr>
      </w:pPr>
    </w:p>
    <w:p w14:paraId="5F1A29E4" w14:textId="77777777" w:rsidR="004B5151" w:rsidRPr="00F36BD3" w:rsidRDefault="004B5151" w:rsidP="00F36BD3">
      <w:pPr>
        <w:spacing w:after="0" w:line="240" w:lineRule="auto"/>
        <w:jc w:val="both"/>
        <w:rPr>
          <w:rFonts w:cstheme="minorHAnsi"/>
          <w:sz w:val="24"/>
          <w:szCs w:val="24"/>
          <w:lang w:val="fr-FR"/>
        </w:rPr>
      </w:pPr>
    </w:p>
    <w:p w14:paraId="09C5E759" w14:textId="77777777" w:rsidR="004B5151" w:rsidRPr="00F36BD3" w:rsidRDefault="004B5151" w:rsidP="00F36BD3">
      <w:pPr>
        <w:spacing w:after="0" w:line="240" w:lineRule="auto"/>
        <w:jc w:val="both"/>
        <w:rPr>
          <w:rFonts w:cstheme="minorHAnsi"/>
          <w:sz w:val="24"/>
          <w:szCs w:val="24"/>
          <w:lang w:val="fr-FR"/>
        </w:rPr>
      </w:pPr>
    </w:p>
    <w:p w14:paraId="0848FACE" w14:textId="77777777" w:rsidR="004B5151" w:rsidRPr="00F36BD3" w:rsidRDefault="004B5151" w:rsidP="00F36BD3">
      <w:pPr>
        <w:spacing w:after="0" w:line="240" w:lineRule="auto"/>
        <w:jc w:val="both"/>
        <w:rPr>
          <w:rFonts w:cstheme="minorHAnsi"/>
          <w:sz w:val="24"/>
          <w:szCs w:val="24"/>
          <w:lang w:val="fr-FR"/>
        </w:rPr>
      </w:pPr>
    </w:p>
    <w:sectPr w:rsidR="004B5151" w:rsidRPr="00F36BD3" w:rsidSect="00317EEE">
      <w:type w:val="continuous"/>
      <w:pgSz w:w="11906" w:h="16838" w:code="9"/>
      <w:pgMar w:top="56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A6516"/>
    <w:multiLevelType w:val="hybridMultilevel"/>
    <w:tmpl w:val="96141186"/>
    <w:lvl w:ilvl="0" w:tplc="5D841D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C865D2A"/>
    <w:multiLevelType w:val="hybridMultilevel"/>
    <w:tmpl w:val="86700B58"/>
    <w:lvl w:ilvl="0" w:tplc="D730FBD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9000C4"/>
    <w:multiLevelType w:val="hybridMultilevel"/>
    <w:tmpl w:val="2FEC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4352A4"/>
    <w:multiLevelType w:val="hybridMultilevel"/>
    <w:tmpl w:val="08A061E8"/>
    <w:lvl w:ilvl="0" w:tplc="BF56ECA4">
      <w:start w:val="1"/>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75977651"/>
    <w:multiLevelType w:val="hybridMultilevel"/>
    <w:tmpl w:val="8AA69C10"/>
    <w:lvl w:ilvl="0" w:tplc="1186AA9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1857646083">
    <w:abstractNumId w:val="0"/>
  </w:num>
  <w:num w:numId="2" w16cid:durableId="1939022494">
    <w:abstractNumId w:val="3"/>
  </w:num>
  <w:num w:numId="3" w16cid:durableId="2091657181">
    <w:abstractNumId w:val="4"/>
  </w:num>
  <w:num w:numId="4" w16cid:durableId="1622036350">
    <w:abstractNumId w:val="1"/>
  </w:num>
  <w:num w:numId="5" w16cid:durableId="2119762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965"/>
    <w:rsid w:val="00025B22"/>
    <w:rsid w:val="000D47EE"/>
    <w:rsid w:val="000E3818"/>
    <w:rsid w:val="001709A9"/>
    <w:rsid w:val="00206E3F"/>
    <w:rsid w:val="0021315F"/>
    <w:rsid w:val="002439D7"/>
    <w:rsid w:val="00254286"/>
    <w:rsid w:val="002E66DA"/>
    <w:rsid w:val="00317EEE"/>
    <w:rsid w:val="00345258"/>
    <w:rsid w:val="003B3E92"/>
    <w:rsid w:val="003D21F0"/>
    <w:rsid w:val="003F5822"/>
    <w:rsid w:val="00403783"/>
    <w:rsid w:val="004312D6"/>
    <w:rsid w:val="004B5151"/>
    <w:rsid w:val="004E13EE"/>
    <w:rsid w:val="004F69AC"/>
    <w:rsid w:val="00596E16"/>
    <w:rsid w:val="00600803"/>
    <w:rsid w:val="006E50F3"/>
    <w:rsid w:val="006E77EE"/>
    <w:rsid w:val="0071739B"/>
    <w:rsid w:val="007A00C2"/>
    <w:rsid w:val="007D7343"/>
    <w:rsid w:val="00816FC8"/>
    <w:rsid w:val="00897CD3"/>
    <w:rsid w:val="008C648C"/>
    <w:rsid w:val="0099032F"/>
    <w:rsid w:val="009A7C88"/>
    <w:rsid w:val="00AB26DE"/>
    <w:rsid w:val="00B0687E"/>
    <w:rsid w:val="00BA0FE4"/>
    <w:rsid w:val="00BE6844"/>
    <w:rsid w:val="00C11965"/>
    <w:rsid w:val="00C43932"/>
    <w:rsid w:val="00C93E15"/>
    <w:rsid w:val="00DE32FF"/>
    <w:rsid w:val="00E30D40"/>
    <w:rsid w:val="00E87DC6"/>
    <w:rsid w:val="00EA39EA"/>
    <w:rsid w:val="00F36BD3"/>
    <w:rsid w:val="00F93B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9A216"/>
  <w15:chartTrackingRefBased/>
  <w15:docId w15:val="{41322017-140F-4B06-8E79-605A4A34C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11965"/>
    <w:pPr>
      <w:ind w:left="720"/>
      <w:contextualSpacing/>
    </w:pPr>
  </w:style>
  <w:style w:type="table" w:styleId="Grigliatabella">
    <w:name w:val="Table Grid"/>
    <w:basedOn w:val="Tabellanormale"/>
    <w:uiPriority w:val="39"/>
    <w:rsid w:val="00317EEE"/>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317EE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TotalTime>
  <Pages>7</Pages>
  <Words>3018</Words>
  <Characters>17206</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10</cp:revision>
  <dcterms:created xsi:type="dcterms:W3CDTF">2026-05-26T09:26:00Z</dcterms:created>
  <dcterms:modified xsi:type="dcterms:W3CDTF">2026-06-10T14:52:00Z</dcterms:modified>
</cp:coreProperties>
</file>