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D39A3E" w14:textId="77777777" w:rsidR="002E2ED5" w:rsidRPr="006F77DB" w:rsidRDefault="002E2ED5" w:rsidP="00D665D8">
      <w:pPr>
        <w:spacing w:after="0" w:line="240" w:lineRule="auto"/>
        <w:jc w:val="both"/>
        <w:rPr>
          <w:sz w:val="24"/>
          <w:szCs w:val="24"/>
        </w:rPr>
      </w:pPr>
      <w:r w:rsidRPr="006F77DB">
        <w:rPr>
          <w:noProof/>
          <w:sz w:val="24"/>
          <w:szCs w:val="24"/>
          <w:lang w:val="en-GB" w:eastAsia="en-GB"/>
        </w:rPr>
        <w:drawing>
          <wp:anchor distT="0" distB="0" distL="114300" distR="114300" simplePos="0" relativeHeight="251645952" behindDoc="0" locked="0" layoutInCell="1" allowOverlap="1" wp14:anchorId="414F3E54" wp14:editId="2EB70B94">
            <wp:simplePos x="0" y="0"/>
            <wp:positionH relativeFrom="column">
              <wp:posOffset>-36525</wp:posOffset>
            </wp:positionH>
            <wp:positionV relativeFrom="paragraph">
              <wp:posOffset>7315</wp:posOffset>
            </wp:positionV>
            <wp:extent cx="2065020" cy="2752725"/>
            <wp:effectExtent l="0" t="0" r="0" b="9525"/>
            <wp:wrapSquare wrapText="bothSides"/>
            <wp:docPr id="157982691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065020" cy="2752725"/>
                    </a:xfrm>
                    <a:prstGeom prst="rect">
                      <a:avLst/>
                    </a:prstGeom>
                    <a:ln>
                      <a:noFill/>
                    </a:ln>
                    <a:effectLst>
                      <a:softEdge rad="112500"/>
                    </a:effectLst>
                  </pic:spPr>
                </pic:pic>
              </a:graphicData>
            </a:graphic>
          </wp:anchor>
        </w:drawing>
      </w:r>
      <w:r w:rsidRPr="006F77DB">
        <w:rPr>
          <w:noProof/>
          <w:lang w:val="en-GB" w:eastAsia="en-GB"/>
        </w:rPr>
        <mc:AlternateContent>
          <mc:Choice Requires="wps">
            <w:drawing>
              <wp:anchor distT="0" distB="0" distL="114300" distR="114300" simplePos="0" relativeHeight="251644928" behindDoc="0" locked="0" layoutInCell="1" allowOverlap="1" wp14:anchorId="445D4E13" wp14:editId="4A890D63">
                <wp:simplePos x="0" y="0"/>
                <wp:positionH relativeFrom="margin">
                  <wp:posOffset>2184400</wp:posOffset>
                </wp:positionH>
                <wp:positionV relativeFrom="paragraph">
                  <wp:posOffset>50800</wp:posOffset>
                </wp:positionV>
                <wp:extent cx="4457700" cy="914400"/>
                <wp:effectExtent l="57150" t="38100" r="57150" b="76200"/>
                <wp:wrapNone/>
                <wp:docPr id="1493773952" name="Casella di testo 1"/>
                <wp:cNvGraphicFramePr/>
                <a:graphic xmlns:a="http://schemas.openxmlformats.org/drawingml/2006/main">
                  <a:graphicData uri="http://schemas.microsoft.com/office/word/2010/wordprocessingShape">
                    <wps:wsp>
                      <wps:cNvSpPr txBox="1"/>
                      <wps:spPr>
                        <a:xfrm>
                          <a:off x="0" y="0"/>
                          <a:ext cx="4457700" cy="914400"/>
                        </a:xfrm>
                        <a:prstGeom prst="rect">
                          <a:avLst/>
                        </a:prstGeom>
                        <a:ln/>
                      </wps:spPr>
                      <wps:style>
                        <a:lnRef idx="0">
                          <a:schemeClr val="accent4"/>
                        </a:lnRef>
                        <a:fillRef idx="3">
                          <a:schemeClr val="accent4"/>
                        </a:fillRef>
                        <a:effectRef idx="3">
                          <a:schemeClr val="accent4"/>
                        </a:effectRef>
                        <a:fontRef idx="minor">
                          <a:schemeClr val="lt1"/>
                        </a:fontRef>
                      </wps:style>
                      <wps:txbx>
                        <w:txbxContent>
                          <w:p w14:paraId="6FFACD90" w14:textId="77777777" w:rsidR="002E2ED5" w:rsidRPr="006F77DB" w:rsidRDefault="002E2ED5" w:rsidP="002E2ED5">
                            <w:pPr>
                              <w:spacing w:after="0" w:line="240" w:lineRule="auto"/>
                              <w:jc w:val="center"/>
                              <w:rPr>
                                <w:b/>
                                <w:outline/>
                                <w:color w:val="ED7D31" w:themeColor="accent2"/>
                                <w:sz w:val="24"/>
                                <w:szCs w:val="2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pPr>
                            <w:r w:rsidRPr="006F77DB">
                              <w:rPr>
                                <w:b/>
                                <w:outline/>
                                <w:color w:val="ED7D31" w:themeColor="accent2"/>
                                <w:sz w:val="24"/>
                                <w:szCs w:val="2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t>MENNAISIAN NOVENA</w:t>
                            </w:r>
                          </w:p>
                          <w:p w14:paraId="03AD128A" w14:textId="77777777" w:rsidR="002E2ED5" w:rsidRPr="006F77DB" w:rsidRDefault="002E2ED5" w:rsidP="002E2ED5">
                            <w:pPr>
                              <w:spacing w:after="0" w:line="240" w:lineRule="auto"/>
                              <w:jc w:val="center"/>
                              <w:rPr>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pPr>
                            <w:r w:rsidRPr="006F77DB">
                              <w:rPr>
                                <w:b/>
                                <w:outline/>
                                <w:color w:val="ED7D31" w:themeColor="accent2"/>
                                <w:sz w:val="24"/>
                                <w:szCs w:val="2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t>MAY 2026</w:t>
                            </w:r>
                          </w:p>
                        </w:txbxContent>
                      </wps:txbx>
                      <wps:bodyPr rot="0" spcFirstLastPara="0" vertOverflow="overflow" horzOverflow="overflow" vert="horz" wrap="square" lIns="91440" tIns="45720" rIns="91440" bIns="45720" numCol="1" spcCol="0" rtlCol="0" fromWordArt="0" anchor="t" anchorCtr="0" forceAA="0" compatLnSpc="1">
                        <a:prstTxWarp prst="textInflateBottom">
                          <a:avLst/>
                        </a:prstTxWarp>
                        <a:noAutofit/>
                        <a:scene3d>
                          <a:camera prst="orthographicFront"/>
                          <a:lightRig rig="soft" dir="t">
                            <a:rot lat="0" lon="0" rev="15600000"/>
                          </a:lightRig>
                        </a:scene3d>
                        <a:sp3d extrusionH="57150" prstMaterial="softEdge">
                          <a:bevelT w="25400" h="38100"/>
                        </a:sp3d>
                      </wps:bodyPr>
                    </wps:wsp>
                  </a:graphicData>
                </a:graphic>
                <wp14:sizeRelH relativeFrom="margin">
                  <wp14:pctWidth>0</wp14:pctWidth>
                </wp14:sizeRelH>
                <wp14:sizeRelV relativeFrom="margin">
                  <wp14:pctHeight>0</wp14:pctHeight>
                </wp14:sizeRelV>
              </wp:anchor>
            </w:drawing>
          </mc:Choice>
          <mc:Fallback>
            <w:pict>
              <v:shapetype w14:anchorId="445D4E13" id="_x0000_t202" coordsize="21600,21600" o:spt="202" path="m,l,21600r21600,l21600,xe">
                <v:stroke joinstyle="miter"/>
                <v:path gradientshapeok="t" o:connecttype="rect"/>
              </v:shapetype>
              <v:shape id="Casella di testo 1" o:spid="_x0000_s1026" type="#_x0000_t202" style="position:absolute;left:0;text-align:left;margin-left:172pt;margin-top:4pt;width:351pt;height:1in;z-index:251644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bQv0QIAAPkFAAAOAAAAZHJzL2Uyb0RvYy54bWysVF9P2zAQf5+072D5faSlLbCKFBUY2yQ2&#10;EDDx7Dp2Y8mxPfvapvv0u3PSUm1o0qblwTn7/t/97s4v2saytYrJeFfy4dGAM+Wkr4xblvzb0827&#10;M84SCFcJ650q+VYlfjF7++Z8E6bq2NfeVioyNOLSdBNKXgOEaVEkWatGpCMflEOm9rERgNe4LKoo&#10;Nmi9scXxYHBSbHysQvRSpYSv1x2Tz7J9rZWEO62TAmZLjrFBPmM+F3QWs3MxXUYRaiP7MMQ/RNEI&#10;49Dp3tS1AMFW0fxmqjEy+uQ1HEnfFF5rI1XOAbMZDn7J5rEWQeVcsDgp7MuU/p9Z+XX9GO4jg/bS&#10;t9hAKsgmpGnCR8qn1bGhP0bKkI8l3O7LplpgEh/H48np6QBZEnnvh+Mx0mimeNEOMcFH5RtGRMkj&#10;tiVXS6xvE3SiOxFyZh29vYSRKdha1TEflGamytHQQ8aKurKRrQV2WUipHIz7CKxDaZLSxtq94ih7&#10;/6NiL0+qKuPob5T3Gtmzd7BXbozz8TXvFnLtsWi6k99VoMubSgDtou3bs/DVFrsWfQfoFOSNwdLe&#10;igT3IiKCsRs4lXCHh7Z+U3LfU5zVPv547Z3kEVjI5WyDE1Hy9H0louLMfnYIudxZHKF8wZYfo494&#10;yFkcctyqufLYjiHOf5CZJHmwO1JH3zzj8M7JK7KEk+i75LAjr6CbUxx+qebzLIRDEwTcuscgyTSV&#10;l4Dz1D6LGHp0AeLys9NWgLr0AL55DWqdBuk7P1+B14ZwSGBSTo0qIqVoVBS9UR+h9v2euInYoW5z&#10;WLOs4cEsWTS472iuOatMzoJMYH8YxpFDx/2X/1GtMfTJyYC+HUp7M3loDkJIYVQxTCeuaL9+Kvnk&#10;dDjBWlHOXzC/aAjx5PZDtaRNIaYLtVb2iWHHjyc0iKwu+ehsuHdFJntodSDqL7hfsvc+R1pgh/cs&#10;9bKxZz8BAAD//wMAUEsDBBQABgAIAAAAIQCbIUmq3AAAAAoBAAAPAAAAZHJzL2Rvd25yZXYueG1s&#10;TI9LbsMwDET3BXoHgQW6a6TEjms4lgOjTQ+QzwEYS7WN6GNISuLevsyqXXGIIYZv6u1sDbvpEEfv&#10;JCwXAph2nVej6yWcjl9vJbCY0Ck03mkJPzrCtnl+qrFS/u72+nZIPaMQFyuUMKQ0VZzHbtAW48JP&#10;2pH37YPFRGvouQp4p3Br+EqIglscHX0YcNIfg+4uh6uVUHyKlGV4WYvR7NtQ7trT+66V8vVlbjfA&#10;kp7T3zE88AkdGmI6+6tTkRkJWZ5TlyShpPHwRV6QOpNarwTwpub/KzS/AAAA//8DAFBLAQItABQA&#10;BgAIAAAAIQC2gziS/gAAAOEBAAATAAAAAAAAAAAAAAAAAAAAAABbQ29udGVudF9UeXBlc10ueG1s&#10;UEsBAi0AFAAGAAgAAAAhADj9If/WAAAAlAEAAAsAAAAAAAAAAAAAAAAALwEAAF9yZWxzLy5yZWxz&#10;UEsBAi0AFAAGAAgAAAAhAH2ttC/RAgAA+QUAAA4AAAAAAAAAAAAAAAAALgIAAGRycy9lMm9Eb2Mu&#10;eG1sUEsBAi0AFAAGAAgAAAAhAJshSarcAAAACgEAAA8AAAAAAAAAAAAAAAAAKwUAAGRycy9kb3du&#10;cmV2LnhtbFBLBQYAAAAABAAEAPMAAAA0BgAAAAA=&#10;" fillcolor="#ffc310 [3031]" stroked="f">
                <v:fill color2="#fcbd00 [3175]" rotate="t" colors="0 #ffc746;.5 #ffc600;1 #e5b600" focus="100%" type="gradient">
                  <o:fill v:ext="view" type="gradientUnscaled"/>
                </v:fill>
                <v:shadow on="t" color="black" opacity="41287f" offset="0,1.5pt"/>
                <v:textbox>
                  <w:txbxContent>
                    <w:p w14:paraId="6FFACD90" w14:textId="77777777" w:rsidR="002E2ED5" w:rsidRPr="006F77DB" w:rsidRDefault="002E2ED5" w:rsidP="002E2ED5">
                      <w:pPr>
                        <w:spacing w:after="0" w:line="240" w:lineRule="auto"/>
                        <w:jc w:val="center"/>
                        <w:rPr>
                          <w:b/>
                          <w:outline/>
                          <w:color w:val="ED7D31" w:themeColor="accent2"/>
                          <w:sz w:val="24"/>
                          <w:szCs w:val="2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pPr>
                      <w:r w:rsidRPr="006F77DB">
                        <w:rPr>
                          <w:b/>
                          <w:outline/>
                          <w:color w:val="ED7D31" w:themeColor="accent2"/>
                          <w:sz w:val="24"/>
                          <w:szCs w:val="2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t>MENNAISIAN NOVENA</w:t>
                      </w:r>
                    </w:p>
                    <w:p w14:paraId="03AD128A" w14:textId="77777777" w:rsidR="002E2ED5" w:rsidRPr="006F77DB" w:rsidRDefault="002E2ED5" w:rsidP="002E2ED5">
                      <w:pPr>
                        <w:spacing w:after="0" w:line="240" w:lineRule="auto"/>
                        <w:jc w:val="center"/>
                        <w:rPr>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pPr>
                      <w:r w:rsidRPr="006F77DB">
                        <w:rPr>
                          <w:b/>
                          <w:outline/>
                          <w:color w:val="ED7D31" w:themeColor="accent2"/>
                          <w:sz w:val="24"/>
                          <w:szCs w:val="2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t>MAY 2026</w:t>
                      </w:r>
                    </w:p>
                  </w:txbxContent>
                </v:textbox>
                <w10:wrap anchorx="margin"/>
              </v:shape>
            </w:pict>
          </mc:Fallback>
        </mc:AlternateContent>
      </w:r>
    </w:p>
    <w:p w14:paraId="7ED0E907" w14:textId="77777777" w:rsidR="002E2ED5" w:rsidRPr="006F77DB" w:rsidRDefault="002E2ED5" w:rsidP="00D665D8">
      <w:pPr>
        <w:spacing w:after="0" w:line="240" w:lineRule="auto"/>
        <w:jc w:val="both"/>
        <w:rPr>
          <w:sz w:val="24"/>
          <w:szCs w:val="24"/>
        </w:rPr>
      </w:pPr>
    </w:p>
    <w:p w14:paraId="2F88ADB3" w14:textId="77777777" w:rsidR="002E2ED5" w:rsidRPr="006F77DB" w:rsidRDefault="002E2ED5" w:rsidP="00D665D8">
      <w:pPr>
        <w:spacing w:after="0" w:line="240" w:lineRule="auto"/>
        <w:jc w:val="both"/>
        <w:rPr>
          <w:sz w:val="24"/>
          <w:szCs w:val="24"/>
        </w:rPr>
      </w:pPr>
    </w:p>
    <w:p w14:paraId="297C851E" w14:textId="77777777" w:rsidR="002E2ED5" w:rsidRPr="006F77DB" w:rsidRDefault="002E2ED5" w:rsidP="00D665D8">
      <w:pPr>
        <w:spacing w:after="0" w:line="240" w:lineRule="auto"/>
        <w:jc w:val="both"/>
        <w:rPr>
          <w:sz w:val="24"/>
          <w:szCs w:val="24"/>
        </w:rPr>
      </w:pPr>
    </w:p>
    <w:p w14:paraId="290BA89E" w14:textId="77777777" w:rsidR="002E2ED5" w:rsidRPr="006F77DB" w:rsidRDefault="002E2ED5" w:rsidP="00D665D8">
      <w:pPr>
        <w:pStyle w:val="Paragrafoelenco"/>
        <w:spacing w:after="0" w:line="240" w:lineRule="auto"/>
        <w:ind w:left="0"/>
        <w:jc w:val="both"/>
        <w:rPr>
          <w:b/>
          <w:sz w:val="24"/>
          <w:szCs w:val="24"/>
        </w:rPr>
      </w:pPr>
    </w:p>
    <w:p w14:paraId="3F506B46" w14:textId="77777777" w:rsidR="002E2ED5" w:rsidRPr="006F77DB" w:rsidRDefault="002E2ED5" w:rsidP="00D665D8">
      <w:pPr>
        <w:pStyle w:val="Paragrafoelenco"/>
        <w:spacing w:after="0" w:line="240" w:lineRule="auto"/>
        <w:ind w:left="0"/>
        <w:jc w:val="both"/>
        <w:rPr>
          <w:b/>
          <w:sz w:val="24"/>
          <w:szCs w:val="24"/>
        </w:rPr>
      </w:pPr>
    </w:p>
    <w:p w14:paraId="0B3026E9" w14:textId="77777777" w:rsidR="002E2ED5" w:rsidRPr="006F77DB" w:rsidRDefault="002E2ED5" w:rsidP="00D665D8">
      <w:pPr>
        <w:pStyle w:val="Paragrafoelenco"/>
        <w:spacing w:after="0" w:line="240" w:lineRule="auto"/>
        <w:ind w:left="0"/>
        <w:jc w:val="both"/>
        <w:rPr>
          <w:b/>
          <w:sz w:val="24"/>
          <w:szCs w:val="24"/>
        </w:rPr>
      </w:pPr>
    </w:p>
    <w:p w14:paraId="51518140" w14:textId="4BA1C958" w:rsidR="002E2ED5" w:rsidRPr="006F77DB" w:rsidRDefault="002E2ED5" w:rsidP="00D665D8">
      <w:pPr>
        <w:pStyle w:val="Paragrafoelenco"/>
        <w:numPr>
          <w:ilvl w:val="0"/>
          <w:numId w:val="4"/>
        </w:numPr>
        <w:shd w:val="clear" w:color="auto" w:fill="F7CAAC" w:themeFill="accent2" w:themeFillTint="66"/>
        <w:spacing w:after="0" w:line="240" w:lineRule="auto"/>
        <w:ind w:left="0" w:firstLine="0"/>
        <w:jc w:val="both"/>
        <w:rPr>
          <w:b/>
          <w:color w:val="EE0000"/>
          <w:sz w:val="24"/>
          <w:szCs w:val="24"/>
        </w:rPr>
      </w:pPr>
      <w:r w:rsidRPr="006F77DB">
        <w:rPr>
          <w:b/>
          <w:color w:val="EE0000"/>
          <w:sz w:val="24"/>
          <w:szCs w:val="24"/>
        </w:rPr>
        <w:t xml:space="preserve">NEWS FROM THE </w:t>
      </w:r>
      <w:r w:rsidR="00AD48A6">
        <w:rPr>
          <w:b/>
          <w:color w:val="EE0000"/>
          <w:sz w:val="24"/>
          <w:szCs w:val="24"/>
        </w:rPr>
        <w:t>POSTUL</w:t>
      </w:r>
      <w:r w:rsidRPr="006F77DB">
        <w:rPr>
          <w:b/>
          <w:color w:val="EE0000"/>
          <w:sz w:val="24"/>
          <w:szCs w:val="24"/>
        </w:rPr>
        <w:t>ATION</w:t>
      </w:r>
    </w:p>
    <w:p w14:paraId="3ED84E77" w14:textId="77777777" w:rsidR="00D629D4" w:rsidRPr="006F77DB" w:rsidRDefault="00D629D4" w:rsidP="00D665D8">
      <w:pPr>
        <w:pStyle w:val="Paragrafoelenco"/>
        <w:numPr>
          <w:ilvl w:val="0"/>
          <w:numId w:val="5"/>
        </w:numPr>
        <w:ind w:left="0" w:firstLine="0"/>
        <w:jc w:val="both"/>
        <w:rPr>
          <w:rFonts w:cstheme="minorHAnsi"/>
          <w:b/>
          <w:bCs/>
          <w:sz w:val="24"/>
          <w:szCs w:val="24"/>
          <w:u w:val="single"/>
        </w:rPr>
      </w:pPr>
      <w:r w:rsidRPr="006F77DB">
        <w:rPr>
          <w:rFonts w:cstheme="minorHAnsi"/>
          <w:b/>
          <w:bCs/>
          <w:sz w:val="24"/>
          <w:szCs w:val="24"/>
          <w:u w:val="single"/>
        </w:rPr>
        <w:t>THE CAUSE FOR THE BEATIFICATION OF JEAN-MARIE DE LA MENNAIS</w:t>
      </w:r>
    </w:p>
    <w:p w14:paraId="0B46F962" w14:textId="24D78ACD" w:rsidR="00EE38FD" w:rsidRPr="00E96E86" w:rsidRDefault="005E2F60" w:rsidP="00D665D8">
      <w:pPr>
        <w:jc w:val="both"/>
        <w:rPr>
          <w:rFonts w:cstheme="minorHAnsi"/>
          <w:sz w:val="24"/>
          <w:szCs w:val="24"/>
          <w:lang w:val="en-US"/>
        </w:rPr>
      </w:pPr>
      <w:r w:rsidRPr="005E2F60">
        <w:rPr>
          <w:rFonts w:cstheme="minorHAnsi"/>
          <w:noProof/>
          <w:sz w:val="24"/>
          <w:szCs w:val="24"/>
          <w:lang w:val="en-GB" w:eastAsia="en-GB"/>
        </w:rPr>
        <w:drawing>
          <wp:anchor distT="0" distB="0" distL="114300" distR="114300" simplePos="0" relativeHeight="251646976" behindDoc="0" locked="0" layoutInCell="1" allowOverlap="1" wp14:anchorId="05FFC453" wp14:editId="179046E1">
            <wp:simplePos x="0" y="0"/>
            <wp:positionH relativeFrom="margin">
              <wp:align>right</wp:align>
            </wp:positionH>
            <wp:positionV relativeFrom="paragraph">
              <wp:posOffset>2026615</wp:posOffset>
            </wp:positionV>
            <wp:extent cx="1983740" cy="1958975"/>
            <wp:effectExtent l="0" t="0" r="0" b="3175"/>
            <wp:wrapSquare wrapText="bothSides"/>
            <wp:docPr id="1801890753"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890753"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83740" cy="195897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161187">
        <w:rPr>
          <w:rFonts w:cstheme="minorHAnsi"/>
          <w:sz w:val="24"/>
          <w:szCs w:val="24"/>
          <w:lang w:val="en-US"/>
        </w:rPr>
        <w:t xml:space="preserve">We are </w:t>
      </w:r>
      <w:r w:rsidR="00161187" w:rsidRPr="00E96E86">
        <w:rPr>
          <w:rFonts w:cstheme="minorHAnsi"/>
          <w:sz w:val="24"/>
          <w:szCs w:val="24"/>
          <w:lang w:val="en-US"/>
        </w:rPr>
        <w:t>approaching an Important Moment for O</w:t>
      </w:r>
      <w:r w:rsidR="00EE38FD" w:rsidRPr="00E96E86">
        <w:rPr>
          <w:rFonts w:cstheme="minorHAnsi"/>
          <w:sz w:val="24"/>
          <w:szCs w:val="24"/>
          <w:lang w:val="en-US"/>
        </w:rPr>
        <w:t>ur Venerable Father</w:t>
      </w:r>
      <w:r w:rsidR="00161187" w:rsidRPr="00E96E86">
        <w:rPr>
          <w:rFonts w:cstheme="minorHAnsi"/>
          <w:sz w:val="24"/>
          <w:szCs w:val="24"/>
          <w:lang w:val="en-US"/>
        </w:rPr>
        <w:t xml:space="preserve"> Jean-Marie de la Mennais. The H</w:t>
      </w:r>
      <w:r w:rsidR="00EE38FD" w:rsidRPr="00E96E86">
        <w:rPr>
          <w:rFonts w:cstheme="minorHAnsi"/>
          <w:sz w:val="24"/>
          <w:szCs w:val="24"/>
          <w:lang w:val="en-US"/>
        </w:rPr>
        <w:t>ealing of Enzo Ca</w:t>
      </w:r>
      <w:r w:rsidR="00161187" w:rsidRPr="00E96E86">
        <w:rPr>
          <w:rFonts w:cstheme="minorHAnsi"/>
          <w:sz w:val="24"/>
          <w:szCs w:val="24"/>
          <w:lang w:val="en-US"/>
        </w:rPr>
        <w:t>rollo must be submitted to the J</w:t>
      </w:r>
      <w:r w:rsidR="00EE38FD" w:rsidRPr="00E96E86">
        <w:rPr>
          <w:rFonts w:cstheme="minorHAnsi"/>
          <w:sz w:val="24"/>
          <w:szCs w:val="24"/>
          <w:lang w:val="en-US"/>
        </w:rPr>
        <w:t xml:space="preserve">udgment of the Church, which </w:t>
      </w:r>
      <w:r w:rsidR="00161187" w:rsidRPr="00E96E86">
        <w:rPr>
          <w:rFonts w:cstheme="minorHAnsi"/>
          <w:sz w:val="24"/>
          <w:szCs w:val="24"/>
          <w:lang w:val="en-US"/>
        </w:rPr>
        <w:t>would determine whether that</w:t>
      </w:r>
      <w:r w:rsidR="00EE38FD" w:rsidRPr="00E96E86">
        <w:rPr>
          <w:rFonts w:cstheme="minorHAnsi"/>
          <w:sz w:val="24"/>
          <w:szCs w:val="24"/>
          <w:lang w:val="en-US"/>
        </w:rPr>
        <w:t xml:space="preserve"> </w:t>
      </w:r>
      <w:r w:rsidR="00161187" w:rsidRPr="00E96E86">
        <w:rPr>
          <w:rFonts w:cstheme="minorHAnsi"/>
          <w:sz w:val="24"/>
          <w:szCs w:val="24"/>
          <w:lang w:val="en-US"/>
        </w:rPr>
        <w:t>E</w:t>
      </w:r>
      <w:r w:rsidR="00EE38FD" w:rsidRPr="00E96E86">
        <w:rPr>
          <w:rFonts w:cstheme="minorHAnsi"/>
          <w:sz w:val="24"/>
          <w:szCs w:val="24"/>
          <w:lang w:val="en-US"/>
        </w:rPr>
        <w:t xml:space="preserve">vent involved the </w:t>
      </w:r>
      <w:r w:rsidR="00161187" w:rsidRPr="00E96E86">
        <w:rPr>
          <w:rFonts w:cstheme="minorHAnsi"/>
          <w:sz w:val="24"/>
          <w:szCs w:val="24"/>
          <w:lang w:val="en-US"/>
        </w:rPr>
        <w:t>Extraordinary I</w:t>
      </w:r>
      <w:r w:rsidR="00EE38FD" w:rsidRPr="00E96E86">
        <w:rPr>
          <w:rFonts w:cstheme="minorHAnsi"/>
          <w:sz w:val="24"/>
          <w:szCs w:val="24"/>
          <w:lang w:val="en-US"/>
        </w:rPr>
        <w:t>ntervention of</w:t>
      </w:r>
      <w:r w:rsidR="00161187" w:rsidRPr="00E96E86">
        <w:rPr>
          <w:rFonts w:cstheme="minorHAnsi"/>
          <w:sz w:val="24"/>
          <w:szCs w:val="24"/>
          <w:lang w:val="en-US"/>
        </w:rPr>
        <w:t xml:space="preserve"> Divine Providence through the I</w:t>
      </w:r>
      <w:r w:rsidR="00EE38FD" w:rsidRPr="00E96E86">
        <w:rPr>
          <w:rFonts w:cstheme="minorHAnsi"/>
          <w:sz w:val="24"/>
          <w:szCs w:val="24"/>
          <w:lang w:val="en-US"/>
        </w:rPr>
        <w:t>ntercession of the Founder. For now, the Dicastery for the Caus</w:t>
      </w:r>
      <w:r w:rsidR="00161187" w:rsidRPr="00E96E86">
        <w:rPr>
          <w:rFonts w:cstheme="minorHAnsi"/>
          <w:sz w:val="24"/>
          <w:szCs w:val="24"/>
          <w:lang w:val="en-US"/>
        </w:rPr>
        <w:t>es of Saints has submitted the Case File to Two Doctors, who—within a Month or Two—must provide their Medical Report. Then, if O</w:t>
      </w:r>
      <w:r w:rsidR="00EE38FD" w:rsidRPr="00E96E86">
        <w:rPr>
          <w:rFonts w:cstheme="minorHAnsi"/>
          <w:sz w:val="24"/>
          <w:szCs w:val="24"/>
          <w:lang w:val="en-US"/>
        </w:rPr>
        <w:t>ne o</w:t>
      </w:r>
      <w:r w:rsidR="00161187" w:rsidRPr="00E96E86">
        <w:rPr>
          <w:rFonts w:cstheme="minorHAnsi"/>
          <w:sz w:val="24"/>
          <w:szCs w:val="24"/>
          <w:lang w:val="en-US"/>
        </w:rPr>
        <w:t>f the Two Doctors gives a Favorable Opinion regarding the Scientific Inexplicability of the Healing, it would</w:t>
      </w:r>
      <w:r w:rsidR="00EE38FD" w:rsidRPr="00E96E86">
        <w:rPr>
          <w:rFonts w:cstheme="minorHAnsi"/>
          <w:sz w:val="24"/>
          <w:szCs w:val="24"/>
          <w:lang w:val="en-US"/>
        </w:rPr>
        <w:t xml:space="preserve"> be the tur</w:t>
      </w:r>
      <w:r w:rsidR="001505EC" w:rsidRPr="00E96E86">
        <w:rPr>
          <w:rFonts w:cstheme="minorHAnsi"/>
          <w:sz w:val="24"/>
          <w:szCs w:val="24"/>
          <w:lang w:val="en-US"/>
        </w:rPr>
        <w:t>n of the Medical Commission of Seven Doctors. And, as a Final Step, before the Pope's Signature, there would be an E</w:t>
      </w:r>
      <w:r w:rsidR="00EE38FD" w:rsidRPr="00E96E86">
        <w:rPr>
          <w:rFonts w:cstheme="minorHAnsi"/>
          <w:sz w:val="24"/>
          <w:szCs w:val="24"/>
          <w:lang w:val="en-US"/>
        </w:rPr>
        <w:t>xamination by the Theol</w:t>
      </w:r>
      <w:r w:rsidR="001505EC" w:rsidRPr="00E96E86">
        <w:rPr>
          <w:rFonts w:cstheme="minorHAnsi"/>
          <w:sz w:val="24"/>
          <w:szCs w:val="24"/>
          <w:lang w:val="en-US"/>
        </w:rPr>
        <w:t>ogical Commission, composed of Bishops and Theologians. That C</w:t>
      </w:r>
      <w:r w:rsidR="00EE38FD" w:rsidRPr="00E96E86">
        <w:rPr>
          <w:rFonts w:cstheme="minorHAnsi"/>
          <w:sz w:val="24"/>
          <w:szCs w:val="24"/>
          <w:lang w:val="en-US"/>
        </w:rPr>
        <w:t>ommi</w:t>
      </w:r>
      <w:r w:rsidR="001505EC" w:rsidRPr="00E96E86">
        <w:rPr>
          <w:rFonts w:cstheme="minorHAnsi"/>
          <w:sz w:val="24"/>
          <w:szCs w:val="24"/>
          <w:lang w:val="en-US"/>
        </w:rPr>
        <w:t>ssion must discern whether the H</w:t>
      </w:r>
      <w:r w:rsidR="00EE38FD" w:rsidRPr="00E96E86">
        <w:rPr>
          <w:rFonts w:cstheme="minorHAnsi"/>
          <w:sz w:val="24"/>
          <w:szCs w:val="24"/>
          <w:lang w:val="en-US"/>
        </w:rPr>
        <w:t>e</w:t>
      </w:r>
      <w:r w:rsidR="001505EC" w:rsidRPr="00E96E86">
        <w:rPr>
          <w:rFonts w:cstheme="minorHAnsi"/>
          <w:sz w:val="24"/>
          <w:szCs w:val="24"/>
          <w:lang w:val="en-US"/>
        </w:rPr>
        <w:t>aling was obtained through the I</w:t>
      </w:r>
      <w:r w:rsidR="00EE38FD" w:rsidRPr="00E96E86">
        <w:rPr>
          <w:rFonts w:cstheme="minorHAnsi"/>
          <w:sz w:val="24"/>
          <w:szCs w:val="24"/>
          <w:lang w:val="en-US"/>
        </w:rPr>
        <w:t>ntercession of the Venerable Father.</w:t>
      </w:r>
    </w:p>
    <w:p w14:paraId="3CD9E963" w14:textId="74D9D963" w:rsidR="00552A5C" w:rsidRPr="00E96E86" w:rsidRDefault="001505EC" w:rsidP="00D665D8">
      <w:pPr>
        <w:jc w:val="both"/>
        <w:rPr>
          <w:rFonts w:cstheme="minorHAnsi"/>
          <w:sz w:val="24"/>
          <w:szCs w:val="24"/>
          <w:lang w:val="en-US"/>
        </w:rPr>
      </w:pPr>
      <w:r w:rsidRPr="00E96E86">
        <w:rPr>
          <w:rFonts w:cstheme="minorHAnsi"/>
          <w:sz w:val="24"/>
          <w:szCs w:val="24"/>
          <w:lang w:val="en-US"/>
        </w:rPr>
        <w:t>For us, the Duty remains the same: To Pray and Watch, like the W</w:t>
      </w:r>
      <w:r w:rsidR="00552A5C" w:rsidRPr="00E96E86">
        <w:rPr>
          <w:rFonts w:cstheme="minorHAnsi"/>
          <w:sz w:val="24"/>
          <w:szCs w:val="24"/>
          <w:lang w:val="en-US"/>
        </w:rPr>
        <w:t xml:space="preserve">ise </w:t>
      </w:r>
      <w:r w:rsidRPr="00E96E86">
        <w:rPr>
          <w:rFonts w:cstheme="minorHAnsi"/>
          <w:sz w:val="24"/>
          <w:szCs w:val="24"/>
          <w:lang w:val="en-US"/>
        </w:rPr>
        <w:t>V</w:t>
      </w:r>
      <w:r w:rsidR="00552A5C" w:rsidRPr="00E96E86">
        <w:rPr>
          <w:rFonts w:cstheme="minorHAnsi"/>
          <w:sz w:val="24"/>
          <w:szCs w:val="24"/>
          <w:lang w:val="en-US"/>
        </w:rPr>
        <w:t>irgins awaiting th</w:t>
      </w:r>
      <w:r w:rsidRPr="00E96E86">
        <w:rPr>
          <w:rFonts w:cstheme="minorHAnsi"/>
          <w:sz w:val="24"/>
          <w:szCs w:val="24"/>
          <w:lang w:val="en-US"/>
        </w:rPr>
        <w:t>e coming of the B</w:t>
      </w:r>
      <w:r w:rsidR="00552A5C" w:rsidRPr="00E96E86">
        <w:rPr>
          <w:rFonts w:cstheme="minorHAnsi"/>
          <w:sz w:val="24"/>
          <w:szCs w:val="24"/>
          <w:lang w:val="en-US"/>
        </w:rPr>
        <w:t>ridegroom. We are part of the l</w:t>
      </w:r>
      <w:r w:rsidRPr="00E96E86">
        <w:rPr>
          <w:rFonts w:cstheme="minorHAnsi"/>
          <w:sz w:val="24"/>
          <w:szCs w:val="24"/>
          <w:lang w:val="en-US"/>
        </w:rPr>
        <w:t xml:space="preserve">ong line of Brothers, Sisters, Students, Families, and </w:t>
      </w:r>
      <w:r w:rsidRPr="00E96E86">
        <w:rPr>
          <w:lang w:val="en-US"/>
        </w:rPr>
        <w:t>C</w:t>
      </w:r>
      <w:r w:rsidR="00552A5C" w:rsidRPr="00E96E86">
        <w:rPr>
          <w:rFonts w:cstheme="minorHAnsi"/>
          <w:sz w:val="24"/>
          <w:szCs w:val="24"/>
          <w:lang w:val="en-US"/>
        </w:rPr>
        <w:t>lergy who, for over 120 years, have</w:t>
      </w:r>
      <w:r w:rsidRPr="00E96E86">
        <w:rPr>
          <w:rFonts w:cstheme="minorHAnsi"/>
          <w:sz w:val="24"/>
          <w:szCs w:val="24"/>
          <w:lang w:val="en-US"/>
        </w:rPr>
        <w:t xml:space="preserve"> prayed with confidence to see Our Father recognized as Blessed: He himself does not need that</w:t>
      </w:r>
      <w:r w:rsidR="00552A5C" w:rsidRPr="00E96E86">
        <w:rPr>
          <w:rFonts w:cstheme="minorHAnsi"/>
          <w:sz w:val="24"/>
          <w:szCs w:val="24"/>
          <w:lang w:val="en-US"/>
        </w:rPr>
        <w:t xml:space="preserve"> </w:t>
      </w:r>
      <w:r w:rsidR="00902A85" w:rsidRPr="00E96E86">
        <w:rPr>
          <w:rFonts w:cstheme="minorHAnsi"/>
          <w:sz w:val="24"/>
          <w:szCs w:val="24"/>
          <w:lang w:val="en-US"/>
        </w:rPr>
        <w:t>Official R</w:t>
      </w:r>
      <w:r w:rsidR="00552A5C" w:rsidRPr="00E96E86">
        <w:rPr>
          <w:rFonts w:cstheme="minorHAnsi"/>
          <w:sz w:val="24"/>
          <w:szCs w:val="24"/>
          <w:lang w:val="en-US"/>
        </w:rPr>
        <w:t xml:space="preserve">ecognition (we know how Father de la Mennais </w:t>
      </w:r>
      <w:r w:rsidR="00902A85" w:rsidRPr="00E96E86">
        <w:rPr>
          <w:rFonts w:cstheme="minorHAnsi"/>
          <w:sz w:val="24"/>
          <w:szCs w:val="24"/>
          <w:lang w:val="en-US"/>
        </w:rPr>
        <w:t>acted with his Legion of Honor C</w:t>
      </w:r>
      <w:r w:rsidR="00552A5C" w:rsidRPr="00E96E86">
        <w:rPr>
          <w:rFonts w:cstheme="minorHAnsi"/>
          <w:sz w:val="24"/>
          <w:szCs w:val="24"/>
          <w:lang w:val="en-US"/>
        </w:rPr>
        <w:t>ros</w:t>
      </w:r>
      <w:r w:rsidR="00902A85" w:rsidRPr="00E96E86">
        <w:rPr>
          <w:rFonts w:cstheme="minorHAnsi"/>
          <w:sz w:val="24"/>
          <w:szCs w:val="24"/>
          <w:lang w:val="en-US"/>
        </w:rPr>
        <w:t>s!); but for us, it would be a Great Gift from God for O</w:t>
      </w:r>
      <w:r w:rsidR="00552A5C" w:rsidRPr="00E96E86">
        <w:rPr>
          <w:rFonts w:cstheme="minorHAnsi"/>
          <w:sz w:val="24"/>
          <w:szCs w:val="24"/>
          <w:lang w:val="en-US"/>
        </w:rPr>
        <w:t>ur time.</w:t>
      </w:r>
    </w:p>
    <w:p w14:paraId="0EDB4B11" w14:textId="77777777" w:rsidR="00D629D4" w:rsidRPr="00E96E86" w:rsidRDefault="00D629D4" w:rsidP="00D665D8">
      <w:pPr>
        <w:pStyle w:val="Paragrafoelenco"/>
        <w:numPr>
          <w:ilvl w:val="0"/>
          <w:numId w:val="5"/>
        </w:numPr>
        <w:ind w:left="0" w:firstLine="0"/>
        <w:jc w:val="both"/>
        <w:rPr>
          <w:rFonts w:cstheme="minorHAnsi"/>
          <w:b/>
          <w:bCs/>
          <w:sz w:val="24"/>
          <w:szCs w:val="24"/>
          <w:u w:val="single"/>
          <w:lang w:val="en-US"/>
        </w:rPr>
      </w:pPr>
      <w:r w:rsidRPr="00E96E86">
        <w:rPr>
          <w:rFonts w:cstheme="minorHAnsi"/>
          <w:b/>
          <w:bCs/>
          <w:sz w:val="24"/>
          <w:szCs w:val="24"/>
          <w:u w:val="single"/>
          <w:lang w:val="en-US"/>
        </w:rPr>
        <w:t>A CENTENARY, A MEMORY AND A HOPE</w:t>
      </w:r>
    </w:p>
    <w:p w14:paraId="0DDB8553" w14:textId="44A3C1BA" w:rsidR="00BC19A1" w:rsidRPr="00E96E86" w:rsidRDefault="005E2F60" w:rsidP="00D665D8">
      <w:pPr>
        <w:jc w:val="both"/>
        <w:rPr>
          <w:rFonts w:cstheme="minorHAnsi"/>
          <w:sz w:val="24"/>
          <w:szCs w:val="24"/>
          <w:lang w:val="en-US"/>
        </w:rPr>
      </w:pPr>
      <w:r w:rsidRPr="00E96E86">
        <w:rPr>
          <w:noProof/>
          <w:lang w:val="en-GB" w:eastAsia="en-GB"/>
        </w:rPr>
        <w:drawing>
          <wp:anchor distT="0" distB="0" distL="114300" distR="114300" simplePos="0" relativeHeight="251648000" behindDoc="0" locked="0" layoutInCell="1" allowOverlap="1" wp14:anchorId="141FBFB5" wp14:editId="47EDFF9D">
            <wp:simplePos x="0" y="0"/>
            <wp:positionH relativeFrom="margin">
              <wp:posOffset>-126810</wp:posOffset>
            </wp:positionH>
            <wp:positionV relativeFrom="paragraph">
              <wp:posOffset>1518929</wp:posOffset>
            </wp:positionV>
            <wp:extent cx="2816860" cy="1804670"/>
            <wp:effectExtent l="0" t="0" r="2540" b="5080"/>
            <wp:wrapSquare wrapText="bothSides"/>
            <wp:docPr id="1457703170"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r="1646"/>
                    <a:stretch>
                      <a:fillRect/>
                    </a:stretch>
                  </pic:blipFill>
                  <pic:spPr bwMode="auto">
                    <a:xfrm>
                      <a:off x="0" y="0"/>
                      <a:ext cx="2816860" cy="18046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629D4" w:rsidRPr="00E96E86">
        <w:rPr>
          <w:rFonts w:cstheme="minorHAnsi"/>
          <w:sz w:val="24"/>
          <w:szCs w:val="24"/>
          <w:lang w:val="en-US"/>
        </w:rPr>
        <w:t>This year we celebrate the First Centenary of the Province of Uganda. The Brothers of Can</w:t>
      </w:r>
      <w:r w:rsidR="00902A85" w:rsidRPr="00E96E86">
        <w:rPr>
          <w:rFonts w:cstheme="minorHAnsi"/>
          <w:sz w:val="24"/>
          <w:szCs w:val="24"/>
          <w:lang w:val="en-US"/>
        </w:rPr>
        <w:t>ada gave that Wonderful G</w:t>
      </w:r>
      <w:r w:rsidR="00D629D4" w:rsidRPr="00E96E86">
        <w:rPr>
          <w:rFonts w:cstheme="minorHAnsi"/>
          <w:sz w:val="24"/>
          <w:szCs w:val="24"/>
          <w:lang w:val="en-US"/>
        </w:rPr>
        <w:t>ift to the Church, to Africa, and to the Institute. Now th</w:t>
      </w:r>
      <w:r w:rsidR="00902A85" w:rsidRPr="00E96E86">
        <w:rPr>
          <w:rFonts w:cstheme="minorHAnsi"/>
          <w:sz w:val="24"/>
          <w:szCs w:val="24"/>
          <w:lang w:val="en-US"/>
        </w:rPr>
        <w:t>is Province is thriving in its Apostolic Vitality and sends W</w:t>
      </w:r>
      <w:r w:rsidR="00D629D4" w:rsidRPr="00E96E86">
        <w:rPr>
          <w:rFonts w:cstheme="minorHAnsi"/>
          <w:sz w:val="24"/>
          <w:szCs w:val="24"/>
          <w:lang w:val="en-US"/>
        </w:rPr>
        <w:t>orkers to other</w:t>
      </w:r>
      <w:r w:rsidR="00902A85" w:rsidRPr="00E96E86">
        <w:rPr>
          <w:rFonts w:cstheme="minorHAnsi"/>
          <w:sz w:val="24"/>
          <w:szCs w:val="24"/>
          <w:lang w:val="en-US"/>
        </w:rPr>
        <w:t xml:space="preserve"> parts of the Congregation. That Remarkable Missionary Success, founded on the Hard Work and S</w:t>
      </w:r>
      <w:r w:rsidR="00D629D4" w:rsidRPr="00E96E86">
        <w:rPr>
          <w:rFonts w:cstheme="minorHAnsi"/>
          <w:sz w:val="24"/>
          <w:szCs w:val="24"/>
          <w:lang w:val="en-US"/>
        </w:rPr>
        <w:t>acr</w:t>
      </w:r>
      <w:r w:rsidR="00902A85" w:rsidRPr="00E96E86">
        <w:rPr>
          <w:rFonts w:cstheme="minorHAnsi"/>
          <w:sz w:val="24"/>
          <w:szCs w:val="24"/>
          <w:lang w:val="en-US"/>
        </w:rPr>
        <w:t>ifices of the Pioneers, brings us back to the Glorious Chapters of so many of O</w:t>
      </w:r>
      <w:r w:rsidR="00D629D4" w:rsidRPr="00E96E86">
        <w:rPr>
          <w:rFonts w:cstheme="minorHAnsi"/>
          <w:sz w:val="24"/>
          <w:szCs w:val="24"/>
          <w:lang w:val="en-US"/>
        </w:rPr>
        <w:t>ur Br</w:t>
      </w:r>
      <w:r w:rsidR="00902A85" w:rsidRPr="00E96E86">
        <w:rPr>
          <w:rFonts w:cstheme="minorHAnsi"/>
          <w:sz w:val="24"/>
          <w:szCs w:val="24"/>
          <w:lang w:val="en-US"/>
        </w:rPr>
        <w:t>others who gave their lives in Missions throughout the World. In particular, the P</w:t>
      </w:r>
      <w:r w:rsidR="00D629D4" w:rsidRPr="00E96E86">
        <w:rPr>
          <w:rFonts w:cstheme="minorHAnsi"/>
          <w:sz w:val="24"/>
          <w:szCs w:val="24"/>
          <w:lang w:val="en-US"/>
        </w:rPr>
        <w:t>ostulator has just writ</w:t>
      </w:r>
      <w:r w:rsidR="00902A85" w:rsidRPr="00E96E86">
        <w:rPr>
          <w:rFonts w:cstheme="minorHAnsi"/>
          <w:sz w:val="24"/>
          <w:szCs w:val="24"/>
          <w:lang w:val="en-US"/>
        </w:rPr>
        <w:t>ten—based on the very thorough S</w:t>
      </w:r>
      <w:r w:rsidR="00D629D4" w:rsidRPr="00E96E86">
        <w:rPr>
          <w:rFonts w:cstheme="minorHAnsi"/>
          <w:sz w:val="24"/>
          <w:szCs w:val="24"/>
          <w:lang w:val="en-US"/>
        </w:rPr>
        <w:t>tudies of Brothers Louis Balanant, Delfin Lopez, Philippe Friot, Gilbert Olli</w:t>
      </w:r>
      <w:r w:rsidR="00902A85" w:rsidRPr="00E96E86">
        <w:rPr>
          <w:rFonts w:cstheme="minorHAnsi"/>
          <w:sz w:val="24"/>
          <w:szCs w:val="24"/>
          <w:lang w:val="en-US"/>
        </w:rPr>
        <w:t>vier, Paul Cueff, and others—a Comprehensive Overview of the E</w:t>
      </w:r>
      <w:r w:rsidR="009D3A70" w:rsidRPr="00E96E86">
        <w:rPr>
          <w:rFonts w:cstheme="minorHAnsi"/>
          <w:sz w:val="24"/>
          <w:szCs w:val="24"/>
          <w:lang w:val="en-US"/>
        </w:rPr>
        <w:t>pic Journey of Our M</w:t>
      </w:r>
      <w:r w:rsidR="00D629D4" w:rsidRPr="00E96E86">
        <w:rPr>
          <w:rFonts w:cstheme="minorHAnsi"/>
          <w:sz w:val="24"/>
          <w:szCs w:val="24"/>
          <w:lang w:val="en-US"/>
        </w:rPr>
        <w:t>issionary Brothers in the</w:t>
      </w:r>
      <w:r w:rsidR="009D3A70" w:rsidRPr="00E96E86">
        <w:rPr>
          <w:rFonts w:cstheme="minorHAnsi"/>
          <w:sz w:val="24"/>
          <w:szCs w:val="24"/>
          <w:lang w:val="en-US"/>
        </w:rPr>
        <w:t xml:space="preserve"> Antilles. They left behind an Exceptional Reputation for Heroism and H</w:t>
      </w:r>
      <w:r w:rsidR="00D629D4" w:rsidRPr="00E96E86">
        <w:rPr>
          <w:rFonts w:cstheme="minorHAnsi"/>
          <w:sz w:val="24"/>
          <w:szCs w:val="24"/>
          <w:lang w:val="en-US"/>
        </w:rPr>
        <w:t>oli</w:t>
      </w:r>
      <w:r w:rsidR="009D3A70" w:rsidRPr="00E96E86">
        <w:rPr>
          <w:rFonts w:cstheme="minorHAnsi"/>
          <w:sz w:val="24"/>
          <w:szCs w:val="24"/>
          <w:lang w:val="en-US"/>
        </w:rPr>
        <w:t>ness. In total, there were 715 M</w:t>
      </w:r>
      <w:r w:rsidR="00D629D4" w:rsidRPr="00E96E86">
        <w:rPr>
          <w:rFonts w:cstheme="minorHAnsi"/>
          <w:sz w:val="24"/>
          <w:szCs w:val="24"/>
          <w:lang w:val="en-US"/>
        </w:rPr>
        <w:t xml:space="preserve">issionary Brothers in Guadeloupe and Martinique; 26 died before reaching the age of 25. </w:t>
      </w:r>
      <w:r w:rsidR="009D3A70" w:rsidRPr="00E96E86">
        <w:rPr>
          <w:rFonts w:cstheme="minorHAnsi"/>
          <w:sz w:val="24"/>
          <w:szCs w:val="24"/>
          <w:lang w:val="en-US"/>
        </w:rPr>
        <w:t>More than 100 under 50 years Old; they Evangelized Tens of Thousands of S</w:t>
      </w:r>
      <w:r w:rsidR="00D629D4" w:rsidRPr="00E96E86">
        <w:rPr>
          <w:rFonts w:cstheme="minorHAnsi"/>
          <w:sz w:val="24"/>
          <w:szCs w:val="24"/>
          <w:lang w:val="en-US"/>
        </w:rPr>
        <w:t xml:space="preserve">laves; </w:t>
      </w:r>
      <w:r w:rsidR="009D3A70" w:rsidRPr="00E96E86">
        <w:rPr>
          <w:rFonts w:cstheme="minorHAnsi"/>
          <w:sz w:val="24"/>
          <w:szCs w:val="24"/>
          <w:lang w:val="en-US"/>
        </w:rPr>
        <w:t>some Brothers are spoken of as True “Saints”: Br. Hyacinthe, Br. Arthur, Br. Timoleon, Br</w:t>
      </w:r>
      <w:r w:rsidR="00D629D4" w:rsidRPr="00E96E86">
        <w:rPr>
          <w:rFonts w:cstheme="minorHAnsi"/>
          <w:sz w:val="24"/>
          <w:szCs w:val="24"/>
          <w:lang w:val="en-US"/>
        </w:rPr>
        <w:t xml:space="preserve">. Herman-Marie… </w:t>
      </w:r>
      <w:r w:rsidR="009D3A70" w:rsidRPr="00E96E86">
        <w:rPr>
          <w:rFonts w:cstheme="minorHAnsi"/>
          <w:sz w:val="24"/>
          <w:szCs w:val="24"/>
          <w:lang w:val="en-US"/>
        </w:rPr>
        <w:t>That</w:t>
      </w:r>
      <w:r w:rsidR="00D629D4" w:rsidRPr="00E96E86">
        <w:rPr>
          <w:rFonts w:cstheme="minorHAnsi"/>
          <w:sz w:val="24"/>
          <w:szCs w:val="24"/>
          <w:lang w:val="en-US"/>
        </w:rPr>
        <w:t xml:space="preserve"> </w:t>
      </w:r>
      <w:r w:rsidR="009D3A70" w:rsidRPr="00E96E86">
        <w:rPr>
          <w:rFonts w:cstheme="minorHAnsi"/>
          <w:sz w:val="24"/>
          <w:szCs w:val="24"/>
          <w:lang w:val="en-US"/>
        </w:rPr>
        <w:t>Work would</w:t>
      </w:r>
      <w:r w:rsidR="00D629D4" w:rsidRPr="00E96E86">
        <w:rPr>
          <w:rFonts w:cstheme="minorHAnsi"/>
          <w:sz w:val="24"/>
          <w:szCs w:val="24"/>
          <w:lang w:val="en-US"/>
        </w:rPr>
        <w:t xml:space="preserve"> be made available soon.</w:t>
      </w:r>
    </w:p>
    <w:p w14:paraId="399672D5" w14:textId="77777777" w:rsidR="00D665D8" w:rsidRPr="00E96E86" w:rsidRDefault="00D665D8" w:rsidP="00D665D8">
      <w:pPr>
        <w:jc w:val="both"/>
        <w:rPr>
          <w:rFonts w:cstheme="minorHAnsi"/>
          <w:sz w:val="24"/>
          <w:szCs w:val="24"/>
          <w:lang w:val="en-US"/>
        </w:rPr>
      </w:pPr>
    </w:p>
    <w:p w14:paraId="5BC01943" w14:textId="4A188E1D" w:rsidR="00BC19A1" w:rsidRPr="00AD48A6" w:rsidRDefault="00F3551D" w:rsidP="00D665D8">
      <w:pPr>
        <w:pStyle w:val="Paragrafoelenco"/>
        <w:numPr>
          <w:ilvl w:val="0"/>
          <w:numId w:val="4"/>
        </w:numPr>
        <w:shd w:val="clear" w:color="auto" w:fill="F7CAAC" w:themeFill="accent2" w:themeFillTint="66"/>
        <w:spacing w:after="0" w:line="240" w:lineRule="auto"/>
        <w:ind w:left="0" w:firstLine="0"/>
        <w:jc w:val="both"/>
        <w:rPr>
          <w:b/>
          <w:color w:val="EE0000"/>
          <w:sz w:val="24"/>
          <w:szCs w:val="24"/>
          <w:lang w:val="en-US"/>
        </w:rPr>
      </w:pPr>
      <w:r>
        <w:rPr>
          <w:b/>
          <w:color w:val="EE0000"/>
          <w:sz w:val="24"/>
          <w:szCs w:val="24"/>
          <w:lang w:val="en-US"/>
        </w:rPr>
        <w:lastRenderedPageBreak/>
        <w:t xml:space="preserve">Prayer </w:t>
      </w:r>
      <w:r w:rsidRPr="00F3551D">
        <w:rPr>
          <w:b/>
          <w:color w:val="EE0000"/>
          <w:sz w:val="24"/>
          <w:szCs w:val="24"/>
          <w:highlight w:val="yellow"/>
          <w:lang w:val="en-US"/>
        </w:rPr>
        <w:t>I</w:t>
      </w:r>
      <w:r>
        <w:rPr>
          <w:b/>
          <w:color w:val="EE0000"/>
          <w:sz w:val="24"/>
          <w:szCs w:val="24"/>
          <w:lang w:val="en-US"/>
        </w:rPr>
        <w:t xml:space="preserve">ntentions through the </w:t>
      </w:r>
      <w:r w:rsidRPr="00F3551D">
        <w:rPr>
          <w:b/>
          <w:color w:val="EE0000"/>
          <w:sz w:val="24"/>
          <w:szCs w:val="24"/>
          <w:highlight w:val="yellow"/>
          <w:lang w:val="en-US"/>
        </w:rPr>
        <w:t>I</w:t>
      </w:r>
      <w:r w:rsidR="009F70B1" w:rsidRPr="00AD48A6">
        <w:rPr>
          <w:b/>
          <w:color w:val="EE0000"/>
          <w:sz w:val="24"/>
          <w:szCs w:val="24"/>
          <w:lang w:val="en-US"/>
        </w:rPr>
        <w:t>ntercession of Father de la Mennais</w:t>
      </w:r>
    </w:p>
    <w:p w14:paraId="73960EE8" w14:textId="757C2DC9" w:rsidR="00BC19A1" w:rsidRPr="00E96E86" w:rsidRDefault="00BC19A1" w:rsidP="00D665D8">
      <w:pPr>
        <w:pStyle w:val="Paragrafoelenco"/>
        <w:numPr>
          <w:ilvl w:val="0"/>
          <w:numId w:val="3"/>
        </w:numPr>
        <w:ind w:left="0" w:firstLine="0"/>
        <w:jc w:val="both"/>
        <w:rPr>
          <w:rFonts w:cstheme="minorHAnsi"/>
          <w:sz w:val="24"/>
          <w:szCs w:val="24"/>
          <w:lang w:val="en-US"/>
        </w:rPr>
      </w:pPr>
      <w:r w:rsidRPr="00E96E86">
        <w:rPr>
          <w:rFonts w:cstheme="minorHAnsi"/>
          <w:sz w:val="24"/>
          <w:szCs w:val="24"/>
          <w:lang w:val="en-US"/>
        </w:rPr>
        <w:t>We conti</w:t>
      </w:r>
      <w:r w:rsidR="00F3551D" w:rsidRPr="00E96E86">
        <w:rPr>
          <w:rFonts w:cstheme="minorHAnsi"/>
          <w:sz w:val="24"/>
          <w:szCs w:val="24"/>
          <w:lang w:val="en-US"/>
        </w:rPr>
        <w:t>nue to pray for the Mennaisian Family who find themselves in Difficult C</w:t>
      </w:r>
      <w:r w:rsidRPr="00E96E86">
        <w:rPr>
          <w:rFonts w:cstheme="minorHAnsi"/>
          <w:sz w:val="24"/>
          <w:szCs w:val="24"/>
          <w:lang w:val="en-US"/>
        </w:rPr>
        <w:t xml:space="preserve">ontexts: Haiti, DRC, South Sudan, </w:t>
      </w:r>
      <w:r w:rsidR="00F3551D" w:rsidRPr="00E96E86">
        <w:rPr>
          <w:rFonts w:cstheme="minorHAnsi"/>
          <w:sz w:val="24"/>
          <w:szCs w:val="24"/>
          <w:lang w:val="en-US"/>
        </w:rPr>
        <w:t>and Tanzania</w:t>
      </w:r>
      <w:r w:rsidRPr="00E96E86">
        <w:rPr>
          <w:rFonts w:cstheme="minorHAnsi"/>
          <w:sz w:val="24"/>
          <w:szCs w:val="24"/>
          <w:lang w:val="en-US"/>
        </w:rPr>
        <w:t xml:space="preserve"> and for the </w:t>
      </w:r>
      <w:r w:rsidR="00F3551D" w:rsidRPr="00E96E86">
        <w:rPr>
          <w:rFonts w:cstheme="minorHAnsi"/>
          <w:sz w:val="24"/>
          <w:szCs w:val="24"/>
          <w:lang w:val="en-US"/>
        </w:rPr>
        <w:t>Brothers of the Timor-Leste M</w:t>
      </w:r>
      <w:r w:rsidRPr="00E96E86">
        <w:rPr>
          <w:rFonts w:cstheme="minorHAnsi"/>
          <w:sz w:val="24"/>
          <w:szCs w:val="24"/>
          <w:lang w:val="en-US"/>
        </w:rPr>
        <w:t>ission.</w:t>
      </w:r>
    </w:p>
    <w:p w14:paraId="5EC6C5E0" w14:textId="265F9EB4" w:rsidR="001D0A42" w:rsidRPr="00E96E86" w:rsidRDefault="00F3551D" w:rsidP="00D665D8">
      <w:pPr>
        <w:pStyle w:val="Paragrafoelenco"/>
        <w:numPr>
          <w:ilvl w:val="0"/>
          <w:numId w:val="3"/>
        </w:numPr>
        <w:ind w:left="0" w:firstLine="0"/>
        <w:jc w:val="both"/>
        <w:rPr>
          <w:rFonts w:cstheme="minorHAnsi"/>
          <w:sz w:val="24"/>
          <w:szCs w:val="24"/>
          <w:lang w:val="en-US"/>
        </w:rPr>
      </w:pPr>
      <w:r w:rsidRPr="00E96E86">
        <w:rPr>
          <w:rFonts w:cstheme="minorHAnsi"/>
          <w:sz w:val="24"/>
          <w:szCs w:val="24"/>
          <w:lang w:val="en-US"/>
        </w:rPr>
        <w:t>We R</w:t>
      </w:r>
      <w:r w:rsidR="001D0A42" w:rsidRPr="00E96E86">
        <w:rPr>
          <w:rFonts w:cstheme="minorHAnsi"/>
          <w:sz w:val="24"/>
          <w:szCs w:val="24"/>
          <w:lang w:val="en-US"/>
        </w:rPr>
        <w:t>ecomme</w:t>
      </w:r>
      <w:r w:rsidRPr="00E96E86">
        <w:rPr>
          <w:rFonts w:cstheme="minorHAnsi"/>
          <w:sz w:val="24"/>
          <w:szCs w:val="24"/>
          <w:lang w:val="en-US"/>
        </w:rPr>
        <w:t>nd to Father de la Mennais the New V</w:t>
      </w:r>
      <w:r w:rsidR="001D0A42" w:rsidRPr="00E96E86">
        <w:rPr>
          <w:rFonts w:cstheme="minorHAnsi"/>
          <w:sz w:val="24"/>
          <w:szCs w:val="24"/>
          <w:lang w:val="en-US"/>
        </w:rPr>
        <w:t>o</w:t>
      </w:r>
      <w:r w:rsidRPr="00E96E86">
        <w:rPr>
          <w:rFonts w:cstheme="minorHAnsi"/>
          <w:sz w:val="24"/>
          <w:szCs w:val="24"/>
          <w:lang w:val="en-US"/>
        </w:rPr>
        <w:t>cations, especially in Western C</w:t>
      </w:r>
      <w:r w:rsidR="001D0A42" w:rsidRPr="00E96E86">
        <w:rPr>
          <w:rFonts w:cstheme="minorHAnsi"/>
          <w:sz w:val="24"/>
          <w:szCs w:val="24"/>
          <w:lang w:val="en-US"/>
        </w:rPr>
        <w:t>ount</w:t>
      </w:r>
      <w:r w:rsidRPr="00E96E86">
        <w:rPr>
          <w:rFonts w:cstheme="minorHAnsi"/>
          <w:sz w:val="24"/>
          <w:szCs w:val="24"/>
          <w:lang w:val="en-US"/>
        </w:rPr>
        <w:t>ries, which are experiencing a Profound Vocational C</w:t>
      </w:r>
      <w:r w:rsidR="001D0A42" w:rsidRPr="00E96E86">
        <w:rPr>
          <w:rFonts w:cstheme="minorHAnsi"/>
          <w:sz w:val="24"/>
          <w:szCs w:val="24"/>
          <w:lang w:val="en-US"/>
        </w:rPr>
        <w:t>risis.</w:t>
      </w:r>
    </w:p>
    <w:p w14:paraId="0AA21C49" w14:textId="17F755E1" w:rsidR="009F70B1" w:rsidRPr="00E96E86" w:rsidRDefault="00F3551D" w:rsidP="00D665D8">
      <w:pPr>
        <w:pStyle w:val="Paragrafoelenco"/>
        <w:numPr>
          <w:ilvl w:val="0"/>
          <w:numId w:val="3"/>
        </w:numPr>
        <w:ind w:left="0" w:firstLine="0"/>
        <w:jc w:val="both"/>
        <w:rPr>
          <w:rFonts w:cstheme="minorHAnsi"/>
          <w:b/>
          <w:sz w:val="24"/>
          <w:szCs w:val="24"/>
          <w:lang w:val="en-US"/>
        </w:rPr>
      </w:pPr>
      <w:r w:rsidRPr="00E96E86">
        <w:rPr>
          <w:rFonts w:cstheme="minorHAnsi"/>
          <w:sz w:val="24"/>
          <w:szCs w:val="24"/>
          <w:lang w:val="en-US"/>
        </w:rPr>
        <w:t>For Patients recommended by Local F</w:t>
      </w:r>
      <w:r w:rsidR="001D0A42" w:rsidRPr="00E96E86">
        <w:rPr>
          <w:rFonts w:cstheme="minorHAnsi"/>
          <w:sz w:val="24"/>
          <w:szCs w:val="24"/>
          <w:lang w:val="en-US"/>
        </w:rPr>
        <w:t>acilitators.</w:t>
      </w:r>
    </w:p>
    <w:p w14:paraId="0823E44E" w14:textId="514487C5" w:rsidR="001D0A42" w:rsidRPr="00E96E86" w:rsidRDefault="001D0A42" w:rsidP="00D665D8">
      <w:pPr>
        <w:pStyle w:val="Paragrafoelenco"/>
        <w:numPr>
          <w:ilvl w:val="0"/>
          <w:numId w:val="3"/>
        </w:numPr>
        <w:ind w:left="0" w:firstLine="0"/>
        <w:jc w:val="both"/>
        <w:rPr>
          <w:rFonts w:cstheme="minorHAnsi"/>
          <w:sz w:val="24"/>
          <w:szCs w:val="24"/>
          <w:lang w:val="en-US"/>
        </w:rPr>
      </w:pPr>
      <w:r w:rsidRPr="00E96E86">
        <w:rPr>
          <w:rFonts w:cstheme="minorHAnsi"/>
          <w:sz w:val="24"/>
          <w:szCs w:val="24"/>
          <w:lang w:val="en-US"/>
        </w:rPr>
        <w:t>For those who ask for the Fat</w:t>
      </w:r>
      <w:r w:rsidR="00F3551D" w:rsidRPr="00E96E86">
        <w:rPr>
          <w:rFonts w:cstheme="minorHAnsi"/>
          <w:sz w:val="24"/>
          <w:szCs w:val="24"/>
          <w:lang w:val="en-US"/>
        </w:rPr>
        <w:t>her's P</w:t>
      </w:r>
      <w:r w:rsidRPr="00E96E86">
        <w:rPr>
          <w:rFonts w:cstheme="minorHAnsi"/>
          <w:sz w:val="24"/>
          <w:szCs w:val="24"/>
          <w:lang w:val="en-US"/>
        </w:rPr>
        <w:t>rotection: Mrs. Anne-Lyse of Saint-Brieuc; for Brother George Kamanda;</w:t>
      </w:r>
      <w:r w:rsidR="00195AE4" w:rsidRPr="00E96E86">
        <w:rPr>
          <w:rFonts w:cstheme="minorHAnsi"/>
          <w:sz w:val="24"/>
          <w:szCs w:val="24"/>
          <w:lang w:val="en-US"/>
        </w:rPr>
        <w:t>for Bro. Onesmus Mutakirwa;</w:t>
      </w:r>
      <w:r w:rsidRPr="00E96E86">
        <w:rPr>
          <w:rFonts w:cstheme="minorHAnsi"/>
          <w:sz w:val="24"/>
          <w:szCs w:val="24"/>
          <w:lang w:val="en-US"/>
        </w:rPr>
        <w:t xml:space="preserve"> for Brot</w:t>
      </w:r>
      <w:r w:rsidR="00F3551D" w:rsidRPr="00E96E86">
        <w:rPr>
          <w:rFonts w:cstheme="minorHAnsi"/>
          <w:sz w:val="24"/>
          <w:szCs w:val="24"/>
          <w:lang w:val="en-US"/>
        </w:rPr>
        <w:t>her Jean-Herbinière, long-time Master of Novices in Dapaong (Togo); for Two Lay P</w:t>
      </w:r>
      <w:r w:rsidRPr="00E96E86">
        <w:rPr>
          <w:rFonts w:cstheme="minorHAnsi"/>
          <w:sz w:val="24"/>
          <w:szCs w:val="24"/>
          <w:lang w:val="en-US"/>
        </w:rPr>
        <w:t>eople Gioac</w:t>
      </w:r>
      <w:r w:rsidR="00F3551D" w:rsidRPr="00E96E86">
        <w:rPr>
          <w:rFonts w:cstheme="minorHAnsi"/>
          <w:sz w:val="24"/>
          <w:szCs w:val="24"/>
          <w:lang w:val="en-US"/>
        </w:rPr>
        <w:t>chino and Sergio; for Dario, a Small Child with Leukemia; for Rachele, Brain C</w:t>
      </w:r>
      <w:r w:rsidRPr="00E96E86">
        <w:rPr>
          <w:rFonts w:cstheme="minorHAnsi"/>
          <w:sz w:val="24"/>
          <w:szCs w:val="24"/>
          <w:lang w:val="en-US"/>
        </w:rPr>
        <w:t>ancer.</w:t>
      </w:r>
    </w:p>
    <w:p w14:paraId="63FA3842" w14:textId="77777777" w:rsidR="009F70B1" w:rsidRPr="00AD48A6" w:rsidRDefault="009F70B1" w:rsidP="00D665D8">
      <w:pPr>
        <w:pStyle w:val="Paragrafoelenco"/>
        <w:ind w:left="0"/>
        <w:jc w:val="both"/>
        <w:rPr>
          <w:rFonts w:cstheme="minorHAnsi"/>
          <w:b/>
          <w:sz w:val="24"/>
          <w:szCs w:val="24"/>
          <w:lang w:val="en-US"/>
        </w:rPr>
      </w:pPr>
    </w:p>
    <w:p w14:paraId="114D3776" w14:textId="77777777" w:rsidR="009F70B1" w:rsidRPr="00AD48A6" w:rsidRDefault="006178F3" w:rsidP="00D665D8">
      <w:pPr>
        <w:pStyle w:val="Paragrafoelenco"/>
        <w:numPr>
          <w:ilvl w:val="0"/>
          <w:numId w:val="4"/>
        </w:numPr>
        <w:shd w:val="clear" w:color="auto" w:fill="F7CAAC" w:themeFill="accent2" w:themeFillTint="66"/>
        <w:spacing w:after="0" w:line="240" w:lineRule="auto"/>
        <w:ind w:left="0" w:firstLine="0"/>
        <w:jc w:val="both"/>
        <w:rPr>
          <w:b/>
          <w:color w:val="EE0000"/>
          <w:sz w:val="24"/>
          <w:szCs w:val="24"/>
          <w:lang w:val="en-US"/>
        </w:rPr>
      </w:pPr>
      <w:r w:rsidRPr="00AD48A6">
        <w:rPr>
          <w:b/>
          <w:color w:val="EE0000"/>
          <w:sz w:val="24"/>
          <w:szCs w:val="24"/>
          <w:lang w:val="en-US"/>
        </w:rPr>
        <w:t>FAVORS RECEIVED THROUGH THE INTERCESSION OF FATHER DE LA MENNAIS</w:t>
      </w:r>
    </w:p>
    <w:p w14:paraId="5A556A87" w14:textId="480AE356" w:rsidR="00A0227F" w:rsidRPr="00E96E86" w:rsidRDefault="00195AE4" w:rsidP="00D665D8">
      <w:pPr>
        <w:jc w:val="both"/>
        <w:rPr>
          <w:rFonts w:cstheme="minorHAnsi"/>
          <w:sz w:val="24"/>
          <w:szCs w:val="24"/>
          <w:lang w:val="en-US"/>
        </w:rPr>
      </w:pPr>
      <w:r>
        <w:rPr>
          <w:rFonts w:cstheme="minorHAnsi"/>
          <w:sz w:val="24"/>
          <w:szCs w:val="24"/>
          <w:lang w:val="en-US"/>
        </w:rPr>
        <w:t xml:space="preserve">We are </w:t>
      </w:r>
      <w:r w:rsidRPr="00E96E86">
        <w:rPr>
          <w:rFonts w:cstheme="minorHAnsi"/>
          <w:sz w:val="24"/>
          <w:szCs w:val="24"/>
          <w:lang w:val="en-US"/>
        </w:rPr>
        <w:t>publishing the Concluding Remarks of a Doctor's Account of a Cure attributed to the I</w:t>
      </w:r>
      <w:r w:rsidR="009F70B1" w:rsidRPr="00E96E86">
        <w:rPr>
          <w:rFonts w:cstheme="minorHAnsi"/>
          <w:sz w:val="24"/>
          <w:szCs w:val="24"/>
          <w:lang w:val="en-US"/>
        </w:rPr>
        <w:t>ntercession of Fa</w:t>
      </w:r>
      <w:r w:rsidRPr="00E96E86">
        <w:rPr>
          <w:rFonts w:cstheme="minorHAnsi"/>
          <w:sz w:val="24"/>
          <w:szCs w:val="24"/>
          <w:lang w:val="en-US"/>
        </w:rPr>
        <w:t>ther de la Mennais. To protect A</w:t>
      </w:r>
      <w:r w:rsidR="009F70B1" w:rsidRPr="00E96E86">
        <w:rPr>
          <w:rFonts w:cstheme="minorHAnsi"/>
          <w:sz w:val="24"/>
          <w:szCs w:val="24"/>
          <w:lang w:val="en-US"/>
        </w:rPr>
        <w:t>nonymity, we are omitting the names of people and places.</w:t>
      </w:r>
    </w:p>
    <w:p w14:paraId="19E4B3E2" w14:textId="77777777" w:rsidR="00707BFB" w:rsidRPr="00E96E86" w:rsidRDefault="002E2ED5" w:rsidP="00D665D8">
      <w:pPr>
        <w:jc w:val="both"/>
        <w:rPr>
          <w:rFonts w:cstheme="minorHAnsi"/>
          <w:b/>
          <w:bCs/>
          <w:i/>
          <w:iCs/>
          <w:sz w:val="24"/>
          <w:szCs w:val="24"/>
          <w:u w:val="single"/>
          <w:lang w:val="en-US"/>
        </w:rPr>
      </w:pPr>
      <w:r w:rsidRPr="00E96E86">
        <w:rPr>
          <w:rFonts w:cstheme="minorHAnsi"/>
          <w:b/>
          <w:bCs/>
          <w:i/>
          <w:iCs/>
          <w:sz w:val="24"/>
          <w:szCs w:val="24"/>
          <w:u w:val="single"/>
          <w:lang w:val="en-US"/>
        </w:rPr>
        <w:t>* MEDICAL-LEGAL ASPECTS</w:t>
      </w:r>
    </w:p>
    <w:p w14:paraId="75D59BB9" w14:textId="2B0ED9FA" w:rsidR="00707BFB" w:rsidRPr="00E96E86" w:rsidRDefault="00195AE4" w:rsidP="00D665D8">
      <w:pPr>
        <w:jc w:val="both"/>
        <w:rPr>
          <w:rFonts w:cstheme="minorHAnsi"/>
          <w:sz w:val="24"/>
          <w:szCs w:val="24"/>
          <w:lang w:val="en-US"/>
        </w:rPr>
      </w:pPr>
      <w:r w:rsidRPr="00E96E86">
        <w:rPr>
          <w:rFonts w:cstheme="minorHAnsi"/>
          <w:sz w:val="24"/>
          <w:szCs w:val="24"/>
          <w:lang w:val="en-US"/>
        </w:rPr>
        <w:t>1- Acute, Extremely Serious Event, with Immediate Danger to L</w:t>
      </w:r>
      <w:r w:rsidR="00707BFB" w:rsidRPr="00E96E86">
        <w:rPr>
          <w:rFonts w:cstheme="minorHAnsi"/>
          <w:sz w:val="24"/>
          <w:szCs w:val="24"/>
          <w:lang w:val="en-US"/>
        </w:rPr>
        <w:t xml:space="preserve">ife (prognosis </w:t>
      </w:r>
      <w:r w:rsidRPr="00E96E86">
        <w:rPr>
          <w:rFonts w:cstheme="minorHAnsi"/>
          <w:sz w:val="24"/>
          <w:szCs w:val="24"/>
          <w:lang w:val="en-US"/>
        </w:rPr>
        <w:t>reserved quod vitam), need for Intensive Therapy, Pharmacological Coma and Respiratory S</w:t>
      </w:r>
      <w:r w:rsidR="00707BFB" w:rsidRPr="00E96E86">
        <w:rPr>
          <w:rFonts w:cstheme="minorHAnsi"/>
          <w:sz w:val="24"/>
          <w:szCs w:val="24"/>
          <w:lang w:val="en-US"/>
        </w:rPr>
        <w:t>upport.</w:t>
      </w:r>
    </w:p>
    <w:p w14:paraId="1EC3F202" w14:textId="08B2356B" w:rsidR="006F77DB" w:rsidRPr="00E96E86" w:rsidRDefault="003C4D12" w:rsidP="00D665D8">
      <w:pPr>
        <w:jc w:val="both"/>
        <w:rPr>
          <w:rFonts w:cstheme="minorHAnsi"/>
          <w:sz w:val="24"/>
          <w:szCs w:val="24"/>
          <w:lang w:val="en-US"/>
        </w:rPr>
      </w:pPr>
      <w:r w:rsidRPr="00E96E86">
        <w:rPr>
          <w:noProof/>
          <w:lang w:val="en-GB" w:eastAsia="en-GB"/>
        </w:rPr>
        <w:drawing>
          <wp:anchor distT="0" distB="0" distL="114300" distR="114300" simplePos="0" relativeHeight="251649024" behindDoc="0" locked="0" layoutInCell="1" allowOverlap="1" wp14:anchorId="7C228450" wp14:editId="07211697">
            <wp:simplePos x="0" y="0"/>
            <wp:positionH relativeFrom="column">
              <wp:posOffset>4724400</wp:posOffset>
            </wp:positionH>
            <wp:positionV relativeFrom="paragraph">
              <wp:posOffset>216535</wp:posOffset>
            </wp:positionV>
            <wp:extent cx="1803400" cy="2849880"/>
            <wp:effectExtent l="0" t="0" r="6350" b="7620"/>
            <wp:wrapSquare wrapText="bothSides"/>
            <wp:docPr id="1272459855"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03400" cy="28498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95AE4" w:rsidRPr="00E96E86">
        <w:rPr>
          <w:rFonts w:cstheme="minorHAnsi"/>
          <w:sz w:val="24"/>
          <w:szCs w:val="24"/>
          <w:lang w:val="en-US"/>
        </w:rPr>
        <w:t>2- Status Epilepticus Refractory to C</w:t>
      </w:r>
      <w:r w:rsidR="00707BFB" w:rsidRPr="00E96E86">
        <w:rPr>
          <w:rFonts w:cstheme="minorHAnsi"/>
          <w:sz w:val="24"/>
          <w:szCs w:val="24"/>
          <w:lang w:val="en-US"/>
        </w:rPr>
        <w:t xml:space="preserve">ommon </w:t>
      </w:r>
      <w:r w:rsidR="00195AE4" w:rsidRPr="00E96E86">
        <w:rPr>
          <w:rFonts w:cstheme="minorHAnsi"/>
          <w:sz w:val="24"/>
          <w:szCs w:val="24"/>
          <w:lang w:val="en-US"/>
        </w:rPr>
        <w:t>A</w:t>
      </w:r>
      <w:r w:rsidR="00707BFB" w:rsidRPr="00E96E86">
        <w:rPr>
          <w:rFonts w:cstheme="minorHAnsi"/>
          <w:sz w:val="24"/>
          <w:szCs w:val="24"/>
          <w:lang w:val="en-US"/>
        </w:rPr>
        <w:t>ntico</w:t>
      </w:r>
      <w:r w:rsidR="00195AE4" w:rsidRPr="00E96E86">
        <w:rPr>
          <w:rFonts w:cstheme="minorHAnsi"/>
          <w:sz w:val="24"/>
          <w:szCs w:val="24"/>
          <w:lang w:val="en-US"/>
        </w:rPr>
        <w:t>nvulsants, with a high risk of Permanent Neurological D</w:t>
      </w:r>
      <w:r w:rsidR="001D790B" w:rsidRPr="00E96E86">
        <w:rPr>
          <w:rFonts w:cstheme="minorHAnsi"/>
          <w:sz w:val="24"/>
          <w:szCs w:val="24"/>
          <w:lang w:val="en-US"/>
        </w:rPr>
        <w:t>amage, Mortality due to status Epilepticus R</w:t>
      </w:r>
      <w:r w:rsidR="00707BFB" w:rsidRPr="00E96E86">
        <w:rPr>
          <w:rFonts w:cstheme="minorHAnsi"/>
          <w:sz w:val="24"/>
          <w:szCs w:val="24"/>
          <w:lang w:val="en-US"/>
        </w:rPr>
        <w:t>efractory to 4 drugs around 36%.</w:t>
      </w:r>
    </w:p>
    <w:p w14:paraId="5E27FC7C" w14:textId="78377AC9" w:rsidR="00E46119" w:rsidRPr="00E96E86" w:rsidRDefault="001D790B" w:rsidP="00D665D8">
      <w:pPr>
        <w:jc w:val="both"/>
        <w:rPr>
          <w:rFonts w:cstheme="minorHAnsi"/>
          <w:sz w:val="24"/>
          <w:szCs w:val="24"/>
          <w:lang w:val="en-US"/>
        </w:rPr>
      </w:pPr>
      <w:r w:rsidRPr="00E96E86">
        <w:rPr>
          <w:rFonts w:cstheme="minorHAnsi"/>
          <w:sz w:val="24"/>
          <w:szCs w:val="24"/>
          <w:lang w:val="en-US"/>
        </w:rPr>
        <w:t>3- The Infectious Etiology due to Mycoplasma P</w:t>
      </w:r>
      <w:r w:rsidR="006F77DB" w:rsidRPr="00E96E86">
        <w:rPr>
          <w:rFonts w:cstheme="minorHAnsi"/>
          <w:sz w:val="24"/>
          <w:szCs w:val="24"/>
          <w:lang w:val="en-US"/>
        </w:rPr>
        <w:t xml:space="preserve">neumoniae is confirmed and constitutes an unpredictable and unavoidable </w:t>
      </w:r>
      <w:r w:rsidRPr="00E96E86">
        <w:rPr>
          <w:rFonts w:cstheme="minorHAnsi"/>
          <w:sz w:val="24"/>
          <w:szCs w:val="24"/>
          <w:lang w:val="en-US"/>
        </w:rPr>
        <w:t>Exogenous Event. At the time of Clinical improvement, the Y</w:t>
      </w:r>
      <w:r w:rsidR="006F77DB" w:rsidRPr="00E96E86">
        <w:rPr>
          <w:rFonts w:cstheme="minorHAnsi"/>
          <w:sz w:val="24"/>
          <w:szCs w:val="24"/>
          <w:lang w:val="en-US"/>
        </w:rPr>
        <w:t>o</w:t>
      </w:r>
      <w:r w:rsidRPr="00E96E86">
        <w:rPr>
          <w:rFonts w:cstheme="minorHAnsi"/>
          <w:sz w:val="24"/>
          <w:szCs w:val="24"/>
          <w:lang w:val="en-US"/>
        </w:rPr>
        <w:t>ung Patient was not taking any Effective M</w:t>
      </w:r>
      <w:r w:rsidR="006F77DB" w:rsidRPr="00E96E86">
        <w:rPr>
          <w:rFonts w:cstheme="minorHAnsi"/>
          <w:sz w:val="24"/>
          <w:szCs w:val="24"/>
          <w:lang w:val="en-US"/>
        </w:rPr>
        <w:t>edication…</w:t>
      </w:r>
    </w:p>
    <w:p w14:paraId="3F0DFF02" w14:textId="1379CA6A" w:rsidR="00020E61" w:rsidRPr="00E96E86" w:rsidRDefault="001D790B" w:rsidP="00D665D8">
      <w:pPr>
        <w:jc w:val="both"/>
        <w:rPr>
          <w:rFonts w:cstheme="minorHAnsi"/>
          <w:sz w:val="24"/>
          <w:szCs w:val="24"/>
          <w:lang w:val="en-US"/>
        </w:rPr>
      </w:pPr>
      <w:r w:rsidRPr="00E96E86">
        <w:rPr>
          <w:rFonts w:cstheme="minorHAnsi"/>
          <w:sz w:val="24"/>
          <w:szCs w:val="24"/>
          <w:lang w:val="en-US"/>
        </w:rPr>
        <w:t>4- The Child's virtually complete Neurological R</w:t>
      </w:r>
      <w:r w:rsidR="00020E61" w:rsidRPr="00E96E86">
        <w:rPr>
          <w:rFonts w:cstheme="minorHAnsi"/>
          <w:sz w:val="24"/>
          <w:szCs w:val="24"/>
          <w:lang w:val="en-US"/>
        </w:rPr>
        <w:t>ecov</w:t>
      </w:r>
      <w:r w:rsidRPr="00E96E86">
        <w:rPr>
          <w:rFonts w:cstheme="minorHAnsi"/>
          <w:sz w:val="24"/>
          <w:szCs w:val="24"/>
          <w:lang w:val="en-US"/>
        </w:rPr>
        <w:t>ery, certified by MRI, EEG and Clinical Assessments, wa</w:t>
      </w:r>
      <w:r w:rsidR="00020E61" w:rsidRPr="00E96E86">
        <w:rPr>
          <w:rFonts w:cstheme="minorHAnsi"/>
          <w:sz w:val="24"/>
          <w:szCs w:val="24"/>
          <w:lang w:val="en-US"/>
        </w:rPr>
        <w:t>s exceptional and unexpected, with th</w:t>
      </w:r>
      <w:r w:rsidRPr="00E96E86">
        <w:rPr>
          <w:rFonts w:cstheme="minorHAnsi"/>
          <w:sz w:val="24"/>
          <w:szCs w:val="24"/>
          <w:lang w:val="en-US"/>
        </w:rPr>
        <w:t>e absence of Serious Permanent Neurocognitive D</w:t>
      </w:r>
      <w:r w:rsidR="009F122F" w:rsidRPr="00E96E86">
        <w:rPr>
          <w:rFonts w:cstheme="minorHAnsi"/>
          <w:sz w:val="24"/>
          <w:szCs w:val="24"/>
          <w:lang w:val="en-US"/>
        </w:rPr>
        <w:t>eficits, which in similar C</w:t>
      </w:r>
      <w:r w:rsidR="00020E61" w:rsidRPr="00E96E86">
        <w:rPr>
          <w:rFonts w:cstheme="minorHAnsi"/>
          <w:sz w:val="24"/>
          <w:szCs w:val="24"/>
          <w:lang w:val="en-US"/>
        </w:rPr>
        <w:t>ases are the rule.</w:t>
      </w:r>
    </w:p>
    <w:p w14:paraId="16FCC107" w14:textId="7DE7E5B6" w:rsidR="004E66F3" w:rsidRPr="00E96E86" w:rsidRDefault="009F122F" w:rsidP="00D665D8">
      <w:pPr>
        <w:jc w:val="both"/>
        <w:rPr>
          <w:rFonts w:cstheme="minorHAnsi"/>
          <w:sz w:val="24"/>
          <w:szCs w:val="24"/>
          <w:lang w:val="en-US"/>
        </w:rPr>
      </w:pPr>
      <w:r w:rsidRPr="00E96E86">
        <w:rPr>
          <w:rFonts w:cstheme="minorHAnsi"/>
          <w:sz w:val="24"/>
          <w:szCs w:val="24"/>
          <w:lang w:val="en-US"/>
        </w:rPr>
        <w:t>5- The Clinical History and the Testimony of the Treating P</w:t>
      </w:r>
      <w:r w:rsidR="006F77DB" w:rsidRPr="00E96E86">
        <w:rPr>
          <w:rFonts w:cstheme="minorHAnsi"/>
          <w:sz w:val="24"/>
          <w:szCs w:val="24"/>
          <w:lang w:val="en-US"/>
        </w:rPr>
        <w:t xml:space="preserve">hysicians highlight </w:t>
      </w:r>
      <w:r w:rsidRPr="00E96E86">
        <w:rPr>
          <w:rFonts w:cstheme="minorHAnsi"/>
          <w:sz w:val="24"/>
          <w:szCs w:val="24"/>
          <w:lang w:val="en-US"/>
        </w:rPr>
        <w:t>the extreme seriousness of the Clinical P</w:t>
      </w:r>
      <w:r w:rsidR="006F77DB" w:rsidRPr="00E96E86">
        <w:rPr>
          <w:rFonts w:cstheme="minorHAnsi"/>
          <w:sz w:val="24"/>
          <w:szCs w:val="24"/>
          <w:lang w:val="en-US"/>
        </w:rPr>
        <w:t>icture and the high probability, avoided, o</w:t>
      </w:r>
      <w:r w:rsidRPr="00E96E86">
        <w:rPr>
          <w:rFonts w:cstheme="minorHAnsi"/>
          <w:sz w:val="24"/>
          <w:szCs w:val="24"/>
          <w:lang w:val="en-US"/>
        </w:rPr>
        <w:t>f Serious Neuropsychological O</w:t>
      </w:r>
      <w:r w:rsidR="006F77DB" w:rsidRPr="00E96E86">
        <w:rPr>
          <w:rFonts w:cstheme="minorHAnsi"/>
          <w:sz w:val="24"/>
          <w:szCs w:val="24"/>
          <w:lang w:val="en-US"/>
        </w:rPr>
        <w:t>utcomes.</w:t>
      </w:r>
    </w:p>
    <w:p w14:paraId="7985E016" w14:textId="77777777" w:rsidR="006178F3" w:rsidRPr="00E96E86" w:rsidRDefault="006178F3" w:rsidP="00D665D8">
      <w:pPr>
        <w:jc w:val="both"/>
        <w:rPr>
          <w:rFonts w:cstheme="minorHAnsi"/>
          <w:b/>
          <w:bCs/>
          <w:i/>
          <w:iCs/>
          <w:sz w:val="24"/>
          <w:szCs w:val="24"/>
          <w:u w:val="single"/>
          <w:lang w:val="en-US"/>
        </w:rPr>
      </w:pPr>
      <w:r w:rsidRPr="00E96E86">
        <w:rPr>
          <w:rFonts w:cstheme="minorHAnsi"/>
          <w:b/>
          <w:bCs/>
          <w:i/>
          <w:iCs/>
          <w:sz w:val="24"/>
          <w:szCs w:val="24"/>
          <w:u w:val="single"/>
          <w:lang w:val="en-US"/>
        </w:rPr>
        <w:t>MEDICAL AND LEGAL CONCLUSIONS</w:t>
      </w:r>
    </w:p>
    <w:p w14:paraId="1FF2B530" w14:textId="19622EAA" w:rsidR="00707BFB" w:rsidRPr="00E96E86" w:rsidRDefault="009F122F" w:rsidP="00D665D8">
      <w:pPr>
        <w:jc w:val="both"/>
        <w:rPr>
          <w:rFonts w:cstheme="minorHAnsi"/>
          <w:sz w:val="24"/>
          <w:szCs w:val="24"/>
          <w:lang w:val="en-US"/>
        </w:rPr>
      </w:pPr>
      <w:r w:rsidRPr="00E96E86">
        <w:rPr>
          <w:rFonts w:cstheme="minorHAnsi"/>
          <w:sz w:val="24"/>
          <w:szCs w:val="24"/>
          <w:lang w:val="en-US"/>
        </w:rPr>
        <w:t>Child XXX suffered an Acute Pathological Event, diagnosed as Mycoplasma Pneumoniae Encephalitis with Seizures and Prolonged Coma. That</w:t>
      </w:r>
      <w:r w:rsidR="005635BF" w:rsidRPr="00E96E86">
        <w:rPr>
          <w:rFonts w:cstheme="minorHAnsi"/>
          <w:sz w:val="24"/>
          <w:szCs w:val="24"/>
          <w:lang w:val="en-US"/>
        </w:rPr>
        <w:t xml:space="preserve"> condition has a mortality rate of 5-15%, but more </w:t>
      </w:r>
      <w:r w:rsidRPr="00E96E86">
        <w:rPr>
          <w:rFonts w:cstheme="minorHAnsi"/>
          <w:sz w:val="24"/>
          <w:szCs w:val="24"/>
          <w:lang w:val="en-US"/>
        </w:rPr>
        <w:t>importantly, it could</w:t>
      </w:r>
      <w:r w:rsidR="005635BF" w:rsidRPr="00E96E86">
        <w:rPr>
          <w:rFonts w:cstheme="minorHAnsi"/>
          <w:sz w:val="24"/>
          <w:szCs w:val="24"/>
          <w:lang w:val="en-US"/>
        </w:rPr>
        <w:t xml:space="preserve"> have serious consequences. Without resuscitation, the child would not have survived</w:t>
      </w:r>
      <w:r w:rsidR="001C4669" w:rsidRPr="00E96E86">
        <w:rPr>
          <w:rFonts w:cstheme="minorHAnsi"/>
          <w:sz w:val="24"/>
          <w:szCs w:val="24"/>
          <w:lang w:val="en-US"/>
        </w:rPr>
        <w:t>. Given the immediate onset of Encephalitic Manifestations, it wa</w:t>
      </w:r>
      <w:r w:rsidR="005635BF" w:rsidRPr="00E96E86">
        <w:rPr>
          <w:rFonts w:cstheme="minorHAnsi"/>
          <w:sz w:val="24"/>
          <w:szCs w:val="24"/>
          <w:lang w:val="en-US"/>
        </w:rPr>
        <w:t>s</w:t>
      </w:r>
      <w:r w:rsidR="001C4669" w:rsidRPr="00E96E86">
        <w:rPr>
          <w:rFonts w:cstheme="minorHAnsi"/>
          <w:sz w:val="24"/>
          <w:szCs w:val="24"/>
          <w:lang w:val="en-US"/>
        </w:rPr>
        <w:t xml:space="preserve"> thought that the Autoimmune Component triggered by the Mycoplasma was of Secondary I</w:t>
      </w:r>
      <w:r w:rsidR="005635BF" w:rsidRPr="00E96E86">
        <w:rPr>
          <w:rFonts w:cstheme="minorHAnsi"/>
          <w:sz w:val="24"/>
          <w:szCs w:val="24"/>
          <w:lang w:val="en-US"/>
        </w:rPr>
        <w:t>mpo</w:t>
      </w:r>
      <w:r w:rsidR="001C4669" w:rsidRPr="00E96E86">
        <w:rPr>
          <w:rFonts w:cstheme="minorHAnsi"/>
          <w:sz w:val="24"/>
          <w:szCs w:val="24"/>
          <w:lang w:val="en-US"/>
        </w:rPr>
        <w:t>rtance; such an Immune-Mediated R</w:t>
      </w:r>
      <w:r w:rsidR="005635BF" w:rsidRPr="00E96E86">
        <w:rPr>
          <w:rFonts w:cstheme="minorHAnsi"/>
          <w:sz w:val="24"/>
          <w:szCs w:val="24"/>
          <w:lang w:val="en-US"/>
        </w:rPr>
        <w:t>eaction t</w:t>
      </w:r>
      <w:r w:rsidR="001C4669" w:rsidRPr="00E96E86">
        <w:rPr>
          <w:rFonts w:cstheme="minorHAnsi"/>
          <w:sz w:val="24"/>
          <w:szCs w:val="24"/>
          <w:lang w:val="en-US"/>
        </w:rPr>
        <w:t>ypically appears 15 days after I</w:t>
      </w:r>
      <w:r w:rsidR="005635BF" w:rsidRPr="00E96E86">
        <w:rPr>
          <w:rFonts w:cstheme="minorHAnsi"/>
          <w:sz w:val="24"/>
          <w:szCs w:val="24"/>
          <w:lang w:val="en-US"/>
        </w:rPr>
        <w:t>nfection.</w:t>
      </w:r>
    </w:p>
    <w:p w14:paraId="3D1DBC64" w14:textId="03085DE2" w:rsidR="005635BF" w:rsidRPr="00E96E86" w:rsidRDefault="001C4669" w:rsidP="00D665D8">
      <w:pPr>
        <w:jc w:val="both"/>
        <w:rPr>
          <w:rFonts w:cstheme="minorHAnsi"/>
          <w:sz w:val="24"/>
          <w:szCs w:val="24"/>
          <w:lang w:val="en-US"/>
        </w:rPr>
      </w:pPr>
      <w:r w:rsidRPr="00E96E86">
        <w:rPr>
          <w:rFonts w:cstheme="minorHAnsi"/>
          <w:sz w:val="24"/>
          <w:szCs w:val="24"/>
          <w:lang w:val="en-US"/>
        </w:rPr>
        <w:t>The Diagnosis was made late, and Specific T</w:t>
      </w:r>
      <w:r w:rsidR="005635BF" w:rsidRPr="00E96E86">
        <w:rPr>
          <w:rFonts w:cstheme="minorHAnsi"/>
          <w:sz w:val="24"/>
          <w:szCs w:val="24"/>
          <w:lang w:val="en-US"/>
        </w:rPr>
        <w:t>reatment for Mycoplasma was administered for only three days (f</w:t>
      </w:r>
      <w:r w:rsidRPr="00E96E86">
        <w:rPr>
          <w:rFonts w:cstheme="minorHAnsi"/>
          <w:sz w:val="24"/>
          <w:szCs w:val="24"/>
          <w:lang w:val="en-US"/>
        </w:rPr>
        <w:t>rom the 7th to the 10th of the Month) in a Clinical C</w:t>
      </w:r>
      <w:r w:rsidR="005635BF" w:rsidRPr="00E96E86">
        <w:rPr>
          <w:rFonts w:cstheme="minorHAnsi"/>
          <w:sz w:val="24"/>
          <w:szCs w:val="24"/>
          <w:lang w:val="en-US"/>
        </w:rPr>
        <w:t>ondition that had n</w:t>
      </w:r>
      <w:r w:rsidRPr="00E96E86">
        <w:rPr>
          <w:rFonts w:cstheme="minorHAnsi"/>
          <w:sz w:val="24"/>
          <w:szCs w:val="24"/>
          <w:lang w:val="en-US"/>
        </w:rPr>
        <w:t>ot improved by the 15th of the Month. Clarithromycin T</w:t>
      </w:r>
      <w:r w:rsidR="005635BF" w:rsidRPr="00E96E86">
        <w:rPr>
          <w:rFonts w:cstheme="minorHAnsi"/>
          <w:sz w:val="24"/>
          <w:szCs w:val="24"/>
          <w:lang w:val="en-US"/>
        </w:rPr>
        <w:t>reatment was resumed on day 18</w:t>
      </w:r>
      <w:r w:rsidRPr="00E96E86">
        <w:rPr>
          <w:rFonts w:cstheme="minorHAnsi"/>
          <w:sz w:val="24"/>
          <w:szCs w:val="24"/>
          <w:vertAlign w:val="superscript"/>
          <w:lang w:val="en-US"/>
        </w:rPr>
        <w:t>th</w:t>
      </w:r>
      <w:r w:rsidRPr="00E96E86">
        <w:rPr>
          <w:rFonts w:cstheme="minorHAnsi"/>
          <w:sz w:val="24"/>
          <w:szCs w:val="24"/>
          <w:lang w:val="en-US"/>
        </w:rPr>
        <w:t>, when the Brain B</w:t>
      </w:r>
      <w:r w:rsidR="005635BF" w:rsidRPr="00E96E86">
        <w:rPr>
          <w:rFonts w:cstheme="minorHAnsi"/>
          <w:sz w:val="24"/>
          <w:szCs w:val="24"/>
          <w:lang w:val="en-US"/>
        </w:rPr>
        <w:t>iopsy came back positiv</w:t>
      </w:r>
      <w:r w:rsidRPr="00E96E86">
        <w:rPr>
          <w:rFonts w:cstheme="minorHAnsi"/>
          <w:sz w:val="24"/>
          <w:szCs w:val="24"/>
          <w:lang w:val="en-US"/>
        </w:rPr>
        <w:t>e (but by that date, despite a New A</w:t>
      </w:r>
      <w:r w:rsidR="00E827DA" w:rsidRPr="00E96E86">
        <w:rPr>
          <w:rFonts w:cstheme="minorHAnsi"/>
          <w:sz w:val="24"/>
          <w:szCs w:val="24"/>
          <w:lang w:val="en-US"/>
        </w:rPr>
        <w:t>ttack and a rise in Fever, the P</w:t>
      </w:r>
      <w:r w:rsidR="005635BF" w:rsidRPr="00E96E86">
        <w:rPr>
          <w:rFonts w:cstheme="minorHAnsi"/>
          <w:sz w:val="24"/>
          <w:szCs w:val="24"/>
          <w:lang w:val="en-US"/>
        </w:rPr>
        <w:t>atient was alre</w:t>
      </w:r>
      <w:r w:rsidR="00E827DA" w:rsidRPr="00E96E86">
        <w:rPr>
          <w:rFonts w:cstheme="minorHAnsi"/>
          <w:sz w:val="24"/>
          <w:szCs w:val="24"/>
          <w:lang w:val="en-US"/>
        </w:rPr>
        <w:t>ady improving). Treatment with Human I</w:t>
      </w:r>
      <w:r w:rsidR="005635BF" w:rsidRPr="00E96E86">
        <w:rPr>
          <w:rFonts w:cstheme="minorHAnsi"/>
          <w:sz w:val="24"/>
          <w:szCs w:val="24"/>
          <w:lang w:val="en-US"/>
        </w:rPr>
        <w:t>mmun</w:t>
      </w:r>
      <w:r w:rsidR="00E827DA" w:rsidRPr="00E96E86">
        <w:rPr>
          <w:rFonts w:cstheme="minorHAnsi"/>
          <w:sz w:val="24"/>
          <w:szCs w:val="24"/>
          <w:lang w:val="en-US"/>
        </w:rPr>
        <w:t>oglobulins and S</w:t>
      </w:r>
      <w:r w:rsidR="005635BF" w:rsidRPr="00E96E86">
        <w:rPr>
          <w:rFonts w:cstheme="minorHAnsi"/>
          <w:sz w:val="24"/>
          <w:szCs w:val="24"/>
          <w:lang w:val="en-US"/>
        </w:rPr>
        <w:t>t</w:t>
      </w:r>
      <w:r w:rsidR="00E827DA" w:rsidRPr="00E96E86">
        <w:rPr>
          <w:rFonts w:cstheme="minorHAnsi"/>
          <w:sz w:val="24"/>
          <w:szCs w:val="24"/>
          <w:lang w:val="en-US"/>
        </w:rPr>
        <w:t>eroids, initiated based on the Hypothesis of an Autoimmune F</w:t>
      </w:r>
      <w:r w:rsidR="005635BF" w:rsidRPr="00E96E86">
        <w:rPr>
          <w:rFonts w:cstheme="minorHAnsi"/>
          <w:sz w:val="24"/>
          <w:szCs w:val="24"/>
          <w:lang w:val="en-US"/>
        </w:rPr>
        <w:t xml:space="preserve">orm, was </w:t>
      </w:r>
      <w:r w:rsidR="005635BF" w:rsidRPr="00AD48A6">
        <w:rPr>
          <w:rFonts w:cstheme="minorHAnsi"/>
          <w:sz w:val="24"/>
          <w:szCs w:val="24"/>
          <w:lang w:val="en-US"/>
        </w:rPr>
        <w:lastRenderedPageBreak/>
        <w:t>ineff</w:t>
      </w:r>
      <w:r w:rsidR="00E827DA">
        <w:rPr>
          <w:rFonts w:cstheme="minorHAnsi"/>
          <w:sz w:val="24"/>
          <w:szCs w:val="24"/>
          <w:lang w:val="en-US"/>
        </w:rPr>
        <w:t>ective</w:t>
      </w:r>
      <w:r w:rsidR="00E827DA" w:rsidRPr="00E96E86">
        <w:rPr>
          <w:rFonts w:cstheme="minorHAnsi"/>
          <w:sz w:val="24"/>
          <w:szCs w:val="24"/>
          <w:lang w:val="en-US"/>
        </w:rPr>
        <w:t>, which was expected, as Autoimmune E</w:t>
      </w:r>
      <w:r w:rsidR="005635BF" w:rsidRPr="00E96E86">
        <w:rPr>
          <w:rFonts w:cstheme="minorHAnsi"/>
          <w:sz w:val="24"/>
          <w:szCs w:val="24"/>
          <w:lang w:val="en-US"/>
        </w:rPr>
        <w:t>nceph</w:t>
      </w:r>
      <w:r w:rsidR="00E827DA" w:rsidRPr="00E96E86">
        <w:rPr>
          <w:rFonts w:cstheme="minorHAnsi"/>
          <w:sz w:val="24"/>
          <w:szCs w:val="24"/>
          <w:lang w:val="en-US"/>
        </w:rPr>
        <w:t>alitis triggered by Mycoplasma wa</w:t>
      </w:r>
      <w:r w:rsidR="005635BF" w:rsidRPr="00E96E86">
        <w:rPr>
          <w:rFonts w:cstheme="minorHAnsi"/>
          <w:sz w:val="24"/>
          <w:szCs w:val="24"/>
          <w:lang w:val="en-US"/>
        </w:rPr>
        <w:t xml:space="preserve">s </w:t>
      </w:r>
      <w:r w:rsidR="00E827DA" w:rsidRPr="00E96E86">
        <w:rPr>
          <w:rFonts w:cstheme="minorHAnsi"/>
          <w:sz w:val="24"/>
          <w:szCs w:val="24"/>
          <w:lang w:val="en-US"/>
        </w:rPr>
        <w:t>typical of late-onset E</w:t>
      </w:r>
      <w:r w:rsidR="005635BF" w:rsidRPr="00E96E86">
        <w:rPr>
          <w:rFonts w:cstheme="minorHAnsi"/>
          <w:sz w:val="24"/>
          <w:szCs w:val="24"/>
          <w:lang w:val="en-US"/>
        </w:rPr>
        <w:t xml:space="preserve">ncephalitis, relative </w:t>
      </w:r>
      <w:r w:rsidR="00E827DA" w:rsidRPr="00E96E86">
        <w:rPr>
          <w:rFonts w:cstheme="minorHAnsi"/>
          <w:sz w:val="24"/>
          <w:szCs w:val="24"/>
          <w:lang w:val="en-US"/>
        </w:rPr>
        <w:t>to the initial symptoms of the D</w:t>
      </w:r>
      <w:r w:rsidR="005635BF" w:rsidRPr="00E96E86">
        <w:rPr>
          <w:rFonts w:cstheme="minorHAnsi"/>
          <w:sz w:val="24"/>
          <w:szCs w:val="24"/>
          <w:lang w:val="en-US"/>
        </w:rPr>
        <w:t>isease</w:t>
      </w:r>
      <w:r w:rsidR="00E827DA" w:rsidRPr="00E96E86">
        <w:rPr>
          <w:rFonts w:cstheme="minorHAnsi"/>
          <w:sz w:val="24"/>
          <w:szCs w:val="24"/>
          <w:lang w:val="en-US"/>
        </w:rPr>
        <w:t xml:space="preserve"> (F</w:t>
      </w:r>
      <w:r w:rsidR="005635BF" w:rsidRPr="00E96E86">
        <w:rPr>
          <w:rFonts w:cstheme="minorHAnsi"/>
          <w:sz w:val="24"/>
          <w:szCs w:val="24"/>
          <w:lang w:val="en-US"/>
        </w:rPr>
        <w:t>ever).</w:t>
      </w:r>
    </w:p>
    <w:p w14:paraId="38D12CE2" w14:textId="46D776A1" w:rsidR="00F04EF9" w:rsidRPr="00E96E86" w:rsidRDefault="00F04EF9" w:rsidP="00D665D8">
      <w:pPr>
        <w:jc w:val="both"/>
        <w:rPr>
          <w:rFonts w:cstheme="minorHAnsi"/>
          <w:sz w:val="24"/>
          <w:szCs w:val="24"/>
          <w:u w:val="single"/>
          <w:lang w:val="en-US"/>
        </w:rPr>
      </w:pPr>
      <w:r w:rsidRPr="00E96E86">
        <w:rPr>
          <w:rFonts w:cstheme="minorHAnsi"/>
          <w:sz w:val="24"/>
          <w:szCs w:val="24"/>
          <w:lang w:val="en-US"/>
        </w:rPr>
        <w:t>Although the opinions expressed by the Commission [of the Dicastery] are widely shared, the manner in which the child bega</w:t>
      </w:r>
      <w:r w:rsidR="00E827DA" w:rsidRPr="00E96E86">
        <w:rPr>
          <w:rFonts w:cstheme="minorHAnsi"/>
          <w:sz w:val="24"/>
          <w:szCs w:val="24"/>
          <w:lang w:val="en-US"/>
        </w:rPr>
        <w:t>n to improve in the absence of Specific T</w:t>
      </w:r>
      <w:r w:rsidRPr="00E96E86">
        <w:rPr>
          <w:rFonts w:cstheme="minorHAnsi"/>
          <w:sz w:val="24"/>
          <w:szCs w:val="24"/>
          <w:lang w:val="en-US"/>
        </w:rPr>
        <w:t xml:space="preserve">herapy appears difficult to explain. </w:t>
      </w:r>
      <w:r w:rsidR="00E827DA" w:rsidRPr="00E96E86">
        <w:rPr>
          <w:rFonts w:cstheme="minorHAnsi"/>
          <w:sz w:val="24"/>
          <w:szCs w:val="24"/>
          <w:lang w:val="en-US"/>
        </w:rPr>
        <w:t>It must be considered that the M</w:t>
      </w:r>
      <w:r w:rsidRPr="00E96E86">
        <w:rPr>
          <w:rFonts w:cstheme="minorHAnsi"/>
          <w:sz w:val="24"/>
          <w:szCs w:val="24"/>
          <w:lang w:val="en-US"/>
        </w:rPr>
        <w:t>ajority of the</w:t>
      </w:r>
      <w:r w:rsidR="00E827DA" w:rsidRPr="00E96E86">
        <w:rPr>
          <w:rFonts w:cstheme="minorHAnsi"/>
          <w:sz w:val="24"/>
          <w:szCs w:val="24"/>
          <w:lang w:val="en-US"/>
        </w:rPr>
        <w:t xml:space="preserve"> Medical L</w:t>
      </w:r>
      <w:r w:rsidRPr="00E96E86">
        <w:rPr>
          <w:rFonts w:cstheme="minorHAnsi"/>
          <w:sz w:val="24"/>
          <w:szCs w:val="24"/>
          <w:lang w:val="en-US"/>
        </w:rPr>
        <w:t>iterature on</w:t>
      </w:r>
      <w:r w:rsidR="00E827DA" w:rsidRPr="00E96E86">
        <w:rPr>
          <w:rFonts w:cstheme="minorHAnsi"/>
          <w:sz w:val="24"/>
          <w:szCs w:val="24"/>
          <w:lang w:val="en-US"/>
        </w:rPr>
        <w:t xml:space="preserve"> the progression of Mycoplasma Pneumoniae E</w:t>
      </w:r>
      <w:r w:rsidRPr="00E96E86">
        <w:rPr>
          <w:rFonts w:cstheme="minorHAnsi"/>
          <w:sz w:val="24"/>
          <w:szCs w:val="24"/>
          <w:lang w:val="en-US"/>
        </w:rPr>
        <w:t>ncephalitis r</w:t>
      </w:r>
      <w:r w:rsidR="00E827DA" w:rsidRPr="00E96E86">
        <w:rPr>
          <w:rFonts w:cstheme="minorHAnsi"/>
          <w:sz w:val="24"/>
          <w:szCs w:val="24"/>
          <w:lang w:val="en-US"/>
        </w:rPr>
        <w:t>efers to case studies (100% of C</w:t>
      </w:r>
      <w:r w:rsidRPr="00E96E86">
        <w:rPr>
          <w:rFonts w:cstheme="minorHAnsi"/>
          <w:sz w:val="24"/>
          <w:szCs w:val="24"/>
          <w:lang w:val="en-US"/>
        </w:rPr>
        <w:t>ases) tr</w:t>
      </w:r>
      <w:r w:rsidR="00E827DA" w:rsidRPr="00E96E86">
        <w:rPr>
          <w:rFonts w:cstheme="minorHAnsi"/>
          <w:sz w:val="24"/>
          <w:szCs w:val="24"/>
          <w:lang w:val="en-US"/>
        </w:rPr>
        <w:t>eated very early with targeted T</w:t>
      </w:r>
      <w:r w:rsidRPr="00E96E86">
        <w:rPr>
          <w:rFonts w:cstheme="minorHAnsi"/>
          <w:sz w:val="24"/>
          <w:szCs w:val="24"/>
          <w:lang w:val="en-US"/>
        </w:rPr>
        <w:t>herapies. Consequently, the almost complete recover</w:t>
      </w:r>
      <w:r w:rsidR="00E827DA" w:rsidRPr="00E96E86">
        <w:rPr>
          <w:rFonts w:cstheme="minorHAnsi"/>
          <w:sz w:val="24"/>
          <w:szCs w:val="24"/>
          <w:lang w:val="en-US"/>
        </w:rPr>
        <w:t>y, rapid though not immediate, wa</w:t>
      </w:r>
      <w:r w:rsidRPr="00E96E86">
        <w:rPr>
          <w:rFonts w:cstheme="minorHAnsi"/>
          <w:sz w:val="24"/>
          <w:szCs w:val="24"/>
          <w:lang w:val="en-US"/>
        </w:rPr>
        <w:t>s</w:t>
      </w:r>
      <w:r w:rsidR="00B9552B" w:rsidRPr="00E96E86">
        <w:rPr>
          <w:rFonts w:cstheme="minorHAnsi"/>
          <w:sz w:val="24"/>
          <w:szCs w:val="24"/>
          <w:lang w:val="en-US"/>
        </w:rPr>
        <w:t xml:space="preserve"> Clinically R</w:t>
      </w:r>
      <w:r w:rsidRPr="00E96E86">
        <w:rPr>
          <w:rFonts w:cstheme="minorHAnsi"/>
          <w:sz w:val="24"/>
          <w:szCs w:val="24"/>
          <w:lang w:val="en-US"/>
        </w:rPr>
        <w:t>elevant b</w:t>
      </w:r>
      <w:r w:rsidR="00B9552B" w:rsidRPr="00E96E86">
        <w:rPr>
          <w:rFonts w:cstheme="minorHAnsi"/>
          <w:sz w:val="24"/>
          <w:szCs w:val="24"/>
          <w:lang w:val="en-US"/>
        </w:rPr>
        <w:t xml:space="preserve">ut </w:t>
      </w:r>
      <w:commentRangeStart w:id="0"/>
      <w:r w:rsidR="00B9552B" w:rsidRPr="00E96E86">
        <w:rPr>
          <w:rFonts w:cstheme="minorHAnsi"/>
          <w:sz w:val="24"/>
          <w:szCs w:val="24"/>
          <w:lang w:val="en-US"/>
        </w:rPr>
        <w:t>S</w:t>
      </w:r>
      <w:r w:rsidRPr="00E96E86">
        <w:rPr>
          <w:rFonts w:cstheme="minorHAnsi"/>
          <w:sz w:val="24"/>
          <w:szCs w:val="24"/>
          <w:lang w:val="en-US"/>
        </w:rPr>
        <w:t>cientifically</w:t>
      </w:r>
      <w:commentRangeEnd w:id="0"/>
      <w:r w:rsidR="00B9552B" w:rsidRPr="00E96E86">
        <w:rPr>
          <w:rStyle w:val="Rimandocommento"/>
          <w:rFonts w:cstheme="minorHAnsi"/>
          <w:sz w:val="24"/>
          <w:szCs w:val="24"/>
          <w:lang w:val="en-US"/>
        </w:rPr>
        <w:commentReference w:id="0"/>
      </w:r>
      <w:r w:rsidRPr="00E96E86">
        <w:rPr>
          <w:rFonts w:cstheme="minorHAnsi"/>
          <w:sz w:val="24"/>
          <w:szCs w:val="24"/>
          <w:lang w:val="en-US"/>
        </w:rPr>
        <w:t xml:space="preserve"> difficult to explain and deserve</w:t>
      </w:r>
      <w:r w:rsidR="00B9552B" w:rsidRPr="00E96E86">
        <w:rPr>
          <w:rFonts w:cstheme="minorHAnsi"/>
          <w:sz w:val="24"/>
          <w:szCs w:val="24"/>
          <w:lang w:val="en-US"/>
        </w:rPr>
        <w:t>s to be reconsidered due to that</w:t>
      </w:r>
      <w:r w:rsidRPr="00E96E86">
        <w:rPr>
          <w:rFonts w:cstheme="minorHAnsi"/>
          <w:sz w:val="24"/>
          <w:szCs w:val="24"/>
          <w:lang w:val="en-US"/>
        </w:rPr>
        <w:t xml:space="preserve"> exceptionally favorab</w:t>
      </w:r>
      <w:r w:rsidR="00B9552B" w:rsidRPr="00E96E86">
        <w:rPr>
          <w:rFonts w:cstheme="minorHAnsi"/>
          <w:sz w:val="24"/>
          <w:szCs w:val="24"/>
          <w:lang w:val="en-US"/>
        </w:rPr>
        <w:t>le and unexpected outcome. The Neuroradiological E</w:t>
      </w:r>
      <w:r w:rsidRPr="00E96E86">
        <w:rPr>
          <w:rFonts w:cstheme="minorHAnsi"/>
          <w:sz w:val="24"/>
          <w:szCs w:val="24"/>
          <w:lang w:val="en-US"/>
        </w:rPr>
        <w:t>volution, also showing the disappearance on MRI of the severe alterations of the acute phase, appears exceptional and unexpected compared to usual patterns.</w:t>
      </w:r>
    </w:p>
    <w:p w14:paraId="4BB3AACD" w14:textId="77777777" w:rsidR="00A0227F" w:rsidRPr="00AD48A6" w:rsidRDefault="00A0227F" w:rsidP="00D665D8">
      <w:pPr>
        <w:jc w:val="right"/>
        <w:rPr>
          <w:rFonts w:cstheme="minorHAnsi"/>
          <w:i/>
          <w:iCs/>
          <w:sz w:val="24"/>
          <w:szCs w:val="24"/>
          <w:lang w:val="en-US"/>
        </w:rPr>
      </w:pPr>
      <w:r w:rsidRPr="00E96E86">
        <w:rPr>
          <w:rFonts w:cstheme="minorHAnsi"/>
          <w:i/>
          <w:iCs/>
          <w:sz w:val="24"/>
          <w:szCs w:val="24"/>
          <w:lang w:val="en-US"/>
        </w:rPr>
        <w:t xml:space="preserve">City X Prof. X XX Date: March and April </w:t>
      </w:r>
      <w:r w:rsidRPr="00AD48A6">
        <w:rPr>
          <w:rFonts w:cstheme="minorHAnsi"/>
          <w:i/>
          <w:iCs/>
          <w:sz w:val="24"/>
          <w:szCs w:val="24"/>
          <w:lang w:val="en-US"/>
        </w:rPr>
        <w:t>Year XXXX</w:t>
      </w:r>
    </w:p>
    <w:p w14:paraId="46AC4600" w14:textId="77777777" w:rsidR="009C6894" w:rsidRPr="00AD48A6" w:rsidRDefault="009C6894" w:rsidP="00D665D8">
      <w:pPr>
        <w:pBdr>
          <w:top w:val="double" w:sz="4" w:space="1" w:color="auto"/>
          <w:left w:val="double" w:sz="4" w:space="4" w:color="auto"/>
          <w:bottom w:val="double" w:sz="4" w:space="1" w:color="auto"/>
          <w:right w:val="double" w:sz="4" w:space="4" w:color="auto"/>
        </w:pBdr>
        <w:shd w:val="clear" w:color="auto" w:fill="BDD6EE" w:themeFill="accent1" w:themeFillTint="66"/>
        <w:spacing w:after="0" w:line="240" w:lineRule="auto"/>
        <w:jc w:val="center"/>
        <w:rPr>
          <w:b/>
          <w:sz w:val="24"/>
          <w:szCs w:val="24"/>
          <w:lang w:val="en-US"/>
        </w:rPr>
      </w:pPr>
      <w:r w:rsidRPr="00AD48A6">
        <w:rPr>
          <w:b/>
          <w:sz w:val="24"/>
          <w:szCs w:val="24"/>
          <w:lang w:val="en-US"/>
        </w:rPr>
        <w:t>TRACES OF SAINTINESS IN THE HISTORY OF THE INSTITUTE:</w:t>
      </w:r>
    </w:p>
    <w:p w14:paraId="5A064B6F" w14:textId="77777777" w:rsidR="009C6894" w:rsidRPr="00AD48A6" w:rsidRDefault="009C6894" w:rsidP="00D665D8">
      <w:pPr>
        <w:pStyle w:val="Paragrafoelenco"/>
        <w:pBdr>
          <w:top w:val="double" w:sz="4" w:space="1" w:color="auto"/>
          <w:left w:val="double" w:sz="4" w:space="4" w:color="auto"/>
          <w:bottom w:val="double" w:sz="4" w:space="1" w:color="auto"/>
          <w:right w:val="double" w:sz="4" w:space="4" w:color="auto"/>
        </w:pBdr>
        <w:shd w:val="clear" w:color="auto" w:fill="BDD6EE" w:themeFill="accent1" w:themeFillTint="66"/>
        <w:spacing w:after="0" w:line="240" w:lineRule="auto"/>
        <w:ind w:left="0"/>
        <w:jc w:val="center"/>
        <w:rPr>
          <w:b/>
          <w:sz w:val="24"/>
          <w:szCs w:val="24"/>
          <w:lang w:val="en-US"/>
        </w:rPr>
      </w:pPr>
      <w:r w:rsidRPr="00AD48A6">
        <w:rPr>
          <w:b/>
          <w:sz w:val="24"/>
          <w:szCs w:val="24"/>
          <w:lang w:val="en-US"/>
        </w:rPr>
        <w:t>THE CENTENARY OF THE PROVINCE OF UGANDA (1926-2026)</w:t>
      </w:r>
    </w:p>
    <w:p w14:paraId="3E88CE92" w14:textId="77777777" w:rsidR="009C6894" w:rsidRPr="00AD48A6" w:rsidRDefault="009C6894" w:rsidP="00D665D8">
      <w:pPr>
        <w:pStyle w:val="Paragrafoelenco"/>
        <w:spacing w:after="0" w:line="240" w:lineRule="auto"/>
        <w:ind w:left="0"/>
        <w:jc w:val="both"/>
        <w:rPr>
          <w:b/>
          <w:sz w:val="24"/>
          <w:szCs w:val="24"/>
          <w:lang w:val="en-US"/>
        </w:rPr>
      </w:pPr>
    </w:p>
    <w:p w14:paraId="21698A70" w14:textId="77777777" w:rsidR="009C6894" w:rsidRPr="00AD48A6" w:rsidRDefault="009C6894" w:rsidP="00D665D8">
      <w:pPr>
        <w:rPr>
          <w:b/>
          <w:sz w:val="28"/>
          <w:szCs w:val="28"/>
          <w:u w:val="single"/>
          <w:lang w:val="en-US"/>
        </w:rPr>
      </w:pPr>
      <w:r w:rsidRPr="00AD48A6">
        <w:rPr>
          <w:b/>
          <w:sz w:val="40"/>
          <w:szCs w:val="40"/>
          <w:u w:val="single"/>
          <w:lang w:val="en-US"/>
        </w:rPr>
        <w:t>THE CENTENARY OF THE PROVINCE OF UGANDA (1926-2026)</w:t>
      </w:r>
    </w:p>
    <w:p w14:paraId="68F0A488" w14:textId="77777777" w:rsidR="00D665D8" w:rsidRPr="00E96E86" w:rsidRDefault="00D665D8" w:rsidP="00D665D8">
      <w:pPr>
        <w:pStyle w:val="Paragrafoelenco"/>
        <w:numPr>
          <w:ilvl w:val="0"/>
          <w:numId w:val="8"/>
        </w:numPr>
        <w:spacing w:after="0" w:line="240" w:lineRule="auto"/>
        <w:jc w:val="both"/>
        <w:rPr>
          <w:b/>
          <w:sz w:val="24"/>
          <w:szCs w:val="24"/>
          <w:lang w:val="en-US"/>
        </w:rPr>
      </w:pPr>
      <w:r w:rsidRPr="00AD48A6">
        <w:rPr>
          <w:b/>
          <w:sz w:val="24"/>
          <w:szCs w:val="24"/>
          <w:lang w:val="en-US"/>
        </w:rPr>
        <w:t xml:space="preserve">THE BEGINNINGS: THE </w:t>
      </w:r>
      <w:r w:rsidRPr="00E96E86">
        <w:rPr>
          <w:b/>
          <w:sz w:val="24"/>
          <w:szCs w:val="24"/>
          <w:lang w:val="en-US"/>
        </w:rPr>
        <w:t>FIRST TEN YEARS OF THE NEW MISSION IN UGANDA</w:t>
      </w:r>
    </w:p>
    <w:p w14:paraId="72E4D7EF" w14:textId="54A6BD42" w:rsidR="00D665D8" w:rsidRPr="00E96E86" w:rsidRDefault="00D665D8" w:rsidP="00D665D8">
      <w:pPr>
        <w:spacing w:after="0" w:line="240" w:lineRule="auto"/>
        <w:jc w:val="both"/>
        <w:rPr>
          <w:lang w:val="en-US"/>
        </w:rPr>
        <w:sectPr w:rsidR="00D665D8" w:rsidRPr="00E96E86" w:rsidSect="00D665D8">
          <w:pgSz w:w="11906" w:h="16838"/>
          <w:pgMar w:top="851" w:right="849" w:bottom="709" w:left="709" w:header="708" w:footer="708" w:gutter="0"/>
          <w:cols w:space="708"/>
          <w:docGrid w:linePitch="360"/>
        </w:sectPr>
      </w:pPr>
    </w:p>
    <w:p w14:paraId="503CE68E" w14:textId="2D8B1FFB" w:rsidR="00D665D8" w:rsidRPr="00E96E86" w:rsidRDefault="00AD48A6" w:rsidP="00D665D8">
      <w:pPr>
        <w:spacing w:after="0" w:line="240" w:lineRule="auto"/>
        <w:jc w:val="both"/>
        <w:rPr>
          <w:lang w:val="en-US"/>
        </w:rPr>
      </w:pPr>
      <w:r w:rsidRPr="00E96E86">
        <w:rPr>
          <w:noProof/>
          <w:lang w:val="en-GB" w:eastAsia="en-GB"/>
        </w:rPr>
        <w:drawing>
          <wp:anchor distT="0" distB="0" distL="114300" distR="114300" simplePos="0" relativeHeight="251653120" behindDoc="0" locked="0" layoutInCell="1" allowOverlap="1" wp14:anchorId="5F7E5C17" wp14:editId="019DA359">
            <wp:simplePos x="0" y="0"/>
            <wp:positionH relativeFrom="margin">
              <wp:posOffset>3590925</wp:posOffset>
            </wp:positionH>
            <wp:positionV relativeFrom="paragraph">
              <wp:posOffset>1781175</wp:posOffset>
            </wp:positionV>
            <wp:extent cx="3065780" cy="2352675"/>
            <wp:effectExtent l="0" t="0" r="1270" b="9525"/>
            <wp:wrapSquare wrapText="bothSides"/>
            <wp:docPr id="1985581511"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b="16207"/>
                    <a:stretch>
                      <a:fillRect/>
                    </a:stretch>
                  </pic:blipFill>
                  <pic:spPr bwMode="auto">
                    <a:xfrm>
                      <a:off x="0" y="0"/>
                      <a:ext cx="3065780" cy="23526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96E86">
        <w:rPr>
          <w:noProof/>
          <w:lang w:val="en-GB" w:eastAsia="en-GB"/>
        </w:rPr>
        <w:drawing>
          <wp:anchor distT="0" distB="0" distL="114300" distR="114300" simplePos="0" relativeHeight="251650048" behindDoc="0" locked="0" layoutInCell="1" allowOverlap="1" wp14:anchorId="4E41C0EC" wp14:editId="3A291106">
            <wp:simplePos x="0" y="0"/>
            <wp:positionH relativeFrom="column">
              <wp:align>right</wp:align>
            </wp:positionH>
            <wp:positionV relativeFrom="paragraph">
              <wp:posOffset>273685</wp:posOffset>
            </wp:positionV>
            <wp:extent cx="3160206" cy="2025015"/>
            <wp:effectExtent l="0" t="0" r="2540" b="0"/>
            <wp:wrapSquare wrapText="bothSides"/>
            <wp:docPr id="14371963"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r="1646"/>
                    <a:stretch>
                      <a:fillRect/>
                    </a:stretch>
                  </pic:blipFill>
                  <pic:spPr bwMode="auto">
                    <a:xfrm>
                      <a:off x="0" y="0"/>
                      <a:ext cx="3160206" cy="20250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B65C3CE" w14:textId="65815447" w:rsidR="00D665D8" w:rsidRPr="00E96E86" w:rsidRDefault="00D665D8" w:rsidP="00D665D8">
      <w:pPr>
        <w:spacing w:after="0" w:line="240" w:lineRule="auto"/>
        <w:jc w:val="both"/>
        <w:rPr>
          <w:b/>
          <w:sz w:val="24"/>
          <w:szCs w:val="24"/>
          <w:lang w:val="en-US"/>
        </w:rPr>
      </w:pPr>
    </w:p>
    <w:p w14:paraId="1A159718" w14:textId="77777777" w:rsidR="00D665D8" w:rsidRPr="00E96E86" w:rsidRDefault="00D665D8" w:rsidP="00D665D8">
      <w:pPr>
        <w:spacing w:after="0" w:line="240" w:lineRule="auto"/>
        <w:jc w:val="both"/>
        <w:rPr>
          <w:b/>
          <w:lang w:val="en-US"/>
        </w:rPr>
      </w:pPr>
      <w:r w:rsidRPr="00E96E86">
        <w:rPr>
          <w:b/>
          <w:lang w:val="en-US"/>
        </w:rPr>
        <w:t>THE GROWTH AND CONSOLIDATION OF THE FIC MISSION</w:t>
      </w:r>
    </w:p>
    <w:p w14:paraId="2A3CE25F" w14:textId="1A490DF0" w:rsidR="00AD48A6" w:rsidRPr="00E96E86" w:rsidRDefault="00AD48A6" w:rsidP="00AD48A6">
      <w:pPr>
        <w:spacing w:after="0" w:line="240" w:lineRule="auto"/>
        <w:jc w:val="both"/>
        <w:rPr>
          <w:sz w:val="24"/>
          <w:szCs w:val="24"/>
          <w:lang w:val="en-US"/>
        </w:rPr>
      </w:pPr>
      <w:r w:rsidRPr="00E96E86">
        <w:rPr>
          <w:noProof/>
          <w:lang w:val="en-GB" w:eastAsia="en-GB"/>
        </w:rPr>
        <mc:AlternateContent>
          <mc:Choice Requires="wps">
            <w:drawing>
              <wp:anchor distT="0" distB="0" distL="114300" distR="114300" simplePos="0" relativeHeight="251654144" behindDoc="0" locked="0" layoutInCell="1" allowOverlap="1" wp14:anchorId="47247CE6" wp14:editId="6AB9DC9D">
                <wp:simplePos x="0" y="0"/>
                <wp:positionH relativeFrom="margin">
                  <wp:posOffset>3738880</wp:posOffset>
                </wp:positionH>
                <wp:positionV relativeFrom="paragraph">
                  <wp:posOffset>1343660</wp:posOffset>
                </wp:positionV>
                <wp:extent cx="2755900" cy="194945"/>
                <wp:effectExtent l="0" t="0" r="6350" b="0"/>
                <wp:wrapSquare wrapText="bothSides"/>
                <wp:docPr id="48323095" name="Casella di testo 1"/>
                <wp:cNvGraphicFramePr/>
                <a:graphic xmlns:a="http://schemas.openxmlformats.org/drawingml/2006/main">
                  <a:graphicData uri="http://schemas.microsoft.com/office/word/2010/wordprocessingShape">
                    <wps:wsp>
                      <wps:cNvSpPr txBox="1"/>
                      <wps:spPr>
                        <a:xfrm>
                          <a:off x="0" y="0"/>
                          <a:ext cx="2755900" cy="194945"/>
                        </a:xfrm>
                        <a:prstGeom prst="rect">
                          <a:avLst/>
                        </a:prstGeom>
                        <a:solidFill>
                          <a:prstClr val="white"/>
                        </a:solidFill>
                        <a:ln>
                          <a:noFill/>
                        </a:ln>
                      </wps:spPr>
                      <wps:txbx>
                        <w:txbxContent>
                          <w:p w14:paraId="019E13EF" w14:textId="47F94E5C" w:rsidR="00D665D8" w:rsidRPr="00AD48A6" w:rsidRDefault="00C206DC" w:rsidP="00D665D8">
                            <w:pPr>
                              <w:pStyle w:val="Didascalia"/>
                              <w:jc w:val="center"/>
                              <w:rPr>
                                <w:b/>
                                <w:bCs/>
                                <w:noProof/>
                                <w:color w:val="auto"/>
                                <w:sz w:val="22"/>
                                <w:szCs w:val="22"/>
                                <w:lang w:val="en-US"/>
                              </w:rPr>
                            </w:pPr>
                            <w:r>
                              <w:rPr>
                                <w:b/>
                                <w:bCs/>
                                <w:color w:val="auto"/>
                                <w:lang w:val="en-US"/>
                              </w:rPr>
                              <w:t xml:space="preserve">1st and </w:t>
                            </w:r>
                            <w:r w:rsidRPr="00E96E86">
                              <w:rPr>
                                <w:b/>
                                <w:bCs/>
                                <w:color w:val="auto"/>
                                <w:lang w:val="en-US"/>
                              </w:rPr>
                              <w:t>2nd Groups of M</w:t>
                            </w:r>
                            <w:r w:rsidR="00D665D8" w:rsidRPr="00E96E86">
                              <w:rPr>
                                <w:b/>
                                <w:bCs/>
                                <w:color w:val="auto"/>
                                <w:lang w:val="en-US"/>
                              </w:rPr>
                              <w:t>issionaries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7247CE6" id="_x0000_s1027" type="#_x0000_t202" style="position:absolute;left:0;text-align:left;margin-left:294.4pt;margin-top:105.8pt;width:217pt;height:15.35pt;z-index:25165414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vBBGgIAAEIEAAAOAAAAZHJzL2Uyb0RvYy54bWysU8Fu2zAMvQ/YPwi6L06CZluMOEWWIsOA&#10;oi2QDj0rshQLkEWNUmJnXz/KjpOu22nYRaZJitR7j1zctrVlR4XBgCv4ZDTmTDkJpXH7gn9/3nz4&#10;zFmIwpXCglMFP6nAb5fv3y0an6spVGBLhYyKuJA3vuBVjD7PsiArVYswAq8cBTVgLSL94j4rUTRU&#10;vbbZdDz+mDWApUeQKgTy3vVBvuzqa61kfNQ6qMhsweltsTuxO3fpzJYLke9R+MrI8zPEP7yiFsZR&#10;00upOxEFO6D5o1RtJEIAHUcS6gy0NlJ1GAjNZPwGzbYSXnVYiJzgLzSF/1dWPhy3/glZbL9ASwIm&#10;Qhof8kDOhKfVWKcvvZRRnCg8XWhTbWSSnNNPs9l8TCFJscn8Zn4zS2Wy622PIX5VULNkFBxJlo4t&#10;cbwPsU8dUlKzANaUG2Nt+kmBtUV2FCRhU5mozsV/y7Iu5TpIt/qCyZNdoSQrtruWmfIVzB2UJ0KP&#10;0A9G8HJjqN+9CPFJIE0CoaLpjo90aAtNweFscVYB/vybP+WTQBTlrKHJKnj4cRCoOLPfHEmXxnAw&#10;cDB2g+EO9RoI6YT2xsvOpAsY7WBqhPqFhn6VulBIOEm9Ch4Hcx37+aalkWq16pJo2LyI927rZSo9&#10;8Prcvgj0Z1Ui6fkAw8yJ/I04fW7P8uoQQZtOucRrz+KZbhrUTvvzUqVNeP3fZV1Xf/kLAAD//wMA&#10;UEsDBBQABgAIAAAAIQChoF/C4AAAAAwBAAAPAAAAZHJzL2Rvd25yZXYueG1sTI89T8MwEIZ3JP6D&#10;dUgsiDoxEEVpnApa2GBoqTq7sZtExOfIdpr033OdYHw/9N5z5Wq2PTsbHzqHEtJFAsxg7XSHjYT9&#10;98djDixEhVr1Do2Eiwmwqm5vSlVoN+HWnHexYTSCoVAS2hiHgvNQt8aqsHCDQcpOzlsVSfqGa68m&#10;Grc9F0mScas6pAutGsy6NfXPbrQSso0fpy2uHzb790/1NTTi8HY5SHl/N78ugUUzx78yXPEJHSpi&#10;OroRdWC9hJc8J/QoQaRpBuzaSIQg60jWs3gCXpX8/xPVLwAAAP//AwBQSwECLQAUAAYACAAAACEA&#10;toM4kv4AAADhAQAAEwAAAAAAAAAAAAAAAAAAAAAAW0NvbnRlbnRfVHlwZXNdLnhtbFBLAQItABQA&#10;BgAIAAAAIQA4/SH/1gAAAJQBAAALAAAAAAAAAAAAAAAAAC8BAABfcmVscy8ucmVsc1BLAQItABQA&#10;BgAIAAAAIQDA7vBBGgIAAEIEAAAOAAAAAAAAAAAAAAAAAC4CAABkcnMvZTJvRG9jLnhtbFBLAQIt&#10;ABQABgAIAAAAIQChoF/C4AAAAAwBAAAPAAAAAAAAAAAAAAAAAHQEAABkcnMvZG93bnJldi54bWxQ&#10;SwUGAAAAAAQABADzAAAAgQUAAAAA&#10;" stroked="f">
                <v:textbox inset="0,0,0,0">
                  <w:txbxContent>
                    <w:p w14:paraId="019E13EF" w14:textId="47F94E5C" w:rsidR="00D665D8" w:rsidRPr="00AD48A6" w:rsidRDefault="00C206DC" w:rsidP="00D665D8">
                      <w:pPr>
                        <w:pStyle w:val="Didascalia"/>
                        <w:jc w:val="center"/>
                        <w:rPr>
                          <w:b/>
                          <w:bCs/>
                          <w:noProof/>
                          <w:color w:val="auto"/>
                          <w:sz w:val="22"/>
                          <w:szCs w:val="22"/>
                          <w:lang w:val="en-US"/>
                        </w:rPr>
                      </w:pPr>
                      <w:r>
                        <w:rPr>
                          <w:b/>
                          <w:bCs/>
                          <w:color w:val="auto"/>
                          <w:lang w:val="en-US"/>
                        </w:rPr>
                        <w:t xml:space="preserve">1st and </w:t>
                      </w:r>
                      <w:r w:rsidRPr="00E96E86">
                        <w:rPr>
                          <w:b/>
                          <w:bCs/>
                          <w:color w:val="auto"/>
                          <w:lang w:val="en-US"/>
                        </w:rPr>
                        <w:t>2nd Groups of M</w:t>
                      </w:r>
                      <w:r w:rsidR="00D665D8" w:rsidRPr="00E96E86">
                        <w:rPr>
                          <w:b/>
                          <w:bCs/>
                          <w:color w:val="auto"/>
                          <w:lang w:val="en-US"/>
                        </w:rPr>
                        <w:t>issionaries</w:t>
                      </w:r>
                    </w:p>
                  </w:txbxContent>
                </v:textbox>
                <w10:wrap type="square" anchorx="margin"/>
              </v:shape>
            </w:pict>
          </mc:Fallback>
        </mc:AlternateContent>
      </w:r>
      <w:r w:rsidR="002F7F9B" w:rsidRPr="00E96E86">
        <w:rPr>
          <w:sz w:val="24"/>
          <w:szCs w:val="24"/>
          <w:lang w:val="en-US"/>
        </w:rPr>
        <w:t>This Third Presentation on the History of the F</w:t>
      </w:r>
      <w:r w:rsidRPr="00E96E86">
        <w:rPr>
          <w:sz w:val="24"/>
          <w:szCs w:val="24"/>
          <w:lang w:val="en-US"/>
        </w:rPr>
        <w:t xml:space="preserve">oundation of Province of St. Teresa of the Child </w:t>
      </w:r>
      <w:r w:rsidR="002F7F9B" w:rsidRPr="00E96E86">
        <w:rPr>
          <w:sz w:val="24"/>
          <w:szCs w:val="24"/>
          <w:lang w:val="en-US"/>
        </w:rPr>
        <w:t>Jesus gives a highlight of the Events of the First Ten Years of the M</w:t>
      </w:r>
      <w:r w:rsidRPr="00E96E86">
        <w:rPr>
          <w:sz w:val="24"/>
          <w:szCs w:val="24"/>
          <w:lang w:val="en-US"/>
        </w:rPr>
        <w:t xml:space="preserve">ission (1926 – </w:t>
      </w:r>
      <w:r w:rsidR="002F7F9B" w:rsidRPr="00E96E86">
        <w:rPr>
          <w:sz w:val="24"/>
          <w:szCs w:val="24"/>
          <w:lang w:val="en-US"/>
        </w:rPr>
        <w:t>1936). Tho</w:t>
      </w:r>
      <w:r w:rsidRPr="00E96E86">
        <w:rPr>
          <w:sz w:val="24"/>
          <w:szCs w:val="24"/>
          <w:lang w:val="en-US"/>
        </w:rPr>
        <w:t xml:space="preserve">se </w:t>
      </w:r>
      <w:r w:rsidR="002F7F9B" w:rsidRPr="00E96E86">
        <w:rPr>
          <w:sz w:val="24"/>
          <w:szCs w:val="24"/>
          <w:lang w:val="en-US"/>
        </w:rPr>
        <w:t>years registered a R</w:t>
      </w:r>
      <w:r w:rsidRPr="00E96E86">
        <w:rPr>
          <w:sz w:val="24"/>
          <w:szCs w:val="24"/>
          <w:lang w:val="en-US"/>
        </w:rPr>
        <w:t>ap</w:t>
      </w:r>
      <w:r w:rsidR="002F7F9B" w:rsidRPr="00E96E86">
        <w:rPr>
          <w:sz w:val="24"/>
          <w:szCs w:val="24"/>
          <w:lang w:val="en-US"/>
        </w:rPr>
        <w:t>id Growth and Expansion of the M</w:t>
      </w:r>
      <w:r w:rsidRPr="00E96E86">
        <w:rPr>
          <w:sz w:val="24"/>
          <w:szCs w:val="24"/>
          <w:lang w:val="en-US"/>
        </w:rPr>
        <w:t>ission of the Brothers of Christian Instruction in Uganda and beyond</w:t>
      </w:r>
      <w:r w:rsidR="002F7F9B" w:rsidRPr="00E96E86">
        <w:rPr>
          <w:sz w:val="24"/>
          <w:szCs w:val="24"/>
          <w:lang w:val="en-US"/>
        </w:rPr>
        <w:t>. That G</w:t>
      </w:r>
      <w:r w:rsidRPr="00E96E86">
        <w:rPr>
          <w:sz w:val="24"/>
          <w:szCs w:val="24"/>
          <w:lang w:val="en-US"/>
        </w:rPr>
        <w:t>rowth was mad</w:t>
      </w:r>
      <w:r w:rsidR="002F7F9B" w:rsidRPr="00E96E86">
        <w:rPr>
          <w:sz w:val="24"/>
          <w:szCs w:val="24"/>
          <w:lang w:val="en-US"/>
        </w:rPr>
        <w:t>e possible by the arrival of a F</w:t>
      </w:r>
      <w:r w:rsidR="00FE531B" w:rsidRPr="00E96E86">
        <w:rPr>
          <w:sz w:val="24"/>
          <w:szCs w:val="24"/>
          <w:lang w:val="en-US"/>
        </w:rPr>
        <w:t>ew more Groups of M</w:t>
      </w:r>
      <w:r w:rsidRPr="00E96E86">
        <w:rPr>
          <w:sz w:val="24"/>
          <w:szCs w:val="24"/>
          <w:lang w:val="en-US"/>
        </w:rPr>
        <w:t>issionary Brothers in the subsequent years that made</w:t>
      </w:r>
      <w:r w:rsidR="00FE531B" w:rsidRPr="00E96E86">
        <w:rPr>
          <w:sz w:val="24"/>
          <w:szCs w:val="24"/>
          <w:lang w:val="en-US"/>
        </w:rPr>
        <w:t xml:space="preserve"> it possible to get engaged in New M</w:t>
      </w:r>
      <w:r w:rsidRPr="00E96E86">
        <w:rPr>
          <w:sz w:val="24"/>
          <w:szCs w:val="24"/>
          <w:lang w:val="en-US"/>
        </w:rPr>
        <w:t xml:space="preserve">issions.  </w:t>
      </w:r>
    </w:p>
    <w:p w14:paraId="495244B7" w14:textId="1A6064F4" w:rsidR="00D665D8" w:rsidRPr="00E96E86" w:rsidRDefault="00D665D8" w:rsidP="00D665D8">
      <w:pPr>
        <w:spacing w:after="0" w:line="240" w:lineRule="auto"/>
        <w:jc w:val="both"/>
        <w:rPr>
          <w:sz w:val="24"/>
          <w:szCs w:val="24"/>
          <w:lang w:val="en-US"/>
        </w:rPr>
      </w:pPr>
    </w:p>
    <w:p w14:paraId="742307E1" w14:textId="77777777" w:rsidR="00D665D8" w:rsidRPr="00E96E86" w:rsidRDefault="00D665D8" w:rsidP="00D665D8">
      <w:pPr>
        <w:spacing w:after="0" w:line="240" w:lineRule="auto"/>
        <w:jc w:val="both"/>
        <w:rPr>
          <w:sz w:val="24"/>
          <w:szCs w:val="24"/>
          <w:lang w:val="en-US"/>
        </w:rPr>
      </w:pPr>
    </w:p>
    <w:p w14:paraId="578D3F08" w14:textId="20708D8E" w:rsidR="00AD48A6" w:rsidRPr="00E96E86" w:rsidRDefault="00AD48A6" w:rsidP="00AD48A6">
      <w:pPr>
        <w:spacing w:after="0" w:line="240" w:lineRule="auto"/>
        <w:jc w:val="both"/>
        <w:rPr>
          <w:sz w:val="24"/>
          <w:szCs w:val="24"/>
          <w:lang w:val="en-US"/>
        </w:rPr>
      </w:pPr>
      <w:r w:rsidRPr="00E96E86">
        <w:rPr>
          <w:sz w:val="24"/>
          <w:szCs w:val="24"/>
          <w:lang w:val="en-US"/>
        </w:rPr>
        <w:t xml:space="preserve">From the </w:t>
      </w:r>
      <w:r w:rsidR="00FE531B" w:rsidRPr="00E96E86">
        <w:rPr>
          <w:b/>
          <w:bCs/>
          <w:i/>
          <w:iCs/>
          <w:sz w:val="24"/>
          <w:szCs w:val="24"/>
          <w:lang w:val="en-US"/>
        </w:rPr>
        <w:t>F</w:t>
      </w:r>
      <w:r w:rsidRPr="00E96E86">
        <w:rPr>
          <w:b/>
          <w:bCs/>
          <w:i/>
          <w:iCs/>
          <w:sz w:val="24"/>
          <w:szCs w:val="24"/>
          <w:lang w:val="en-US"/>
        </w:rPr>
        <w:t>irst</w:t>
      </w:r>
      <w:r w:rsidRPr="00E96E86">
        <w:rPr>
          <w:b/>
          <w:bCs/>
          <w:sz w:val="24"/>
          <w:szCs w:val="24"/>
          <w:lang w:val="en-US"/>
        </w:rPr>
        <w:t xml:space="preserve"> </w:t>
      </w:r>
      <w:r w:rsidR="00FE531B" w:rsidRPr="00E96E86">
        <w:rPr>
          <w:b/>
          <w:bCs/>
          <w:i/>
          <w:iCs/>
          <w:sz w:val="24"/>
          <w:szCs w:val="24"/>
          <w:lang w:val="en-US"/>
        </w:rPr>
        <w:t>Four M</w:t>
      </w:r>
      <w:r w:rsidRPr="00E96E86">
        <w:rPr>
          <w:b/>
          <w:bCs/>
          <w:i/>
          <w:iCs/>
          <w:sz w:val="24"/>
          <w:szCs w:val="24"/>
          <w:lang w:val="en-US"/>
        </w:rPr>
        <w:t>issionaries</w:t>
      </w:r>
      <w:r w:rsidRPr="00E96E86">
        <w:rPr>
          <w:sz w:val="24"/>
          <w:szCs w:val="24"/>
          <w:lang w:val="en-US"/>
        </w:rPr>
        <w:t xml:space="preserve"> who arrived in </w:t>
      </w:r>
      <w:r w:rsidRPr="00E96E86">
        <w:rPr>
          <w:b/>
          <w:bCs/>
          <w:sz w:val="24"/>
          <w:szCs w:val="24"/>
          <w:lang w:val="en-US"/>
        </w:rPr>
        <w:t>1926</w:t>
      </w:r>
      <w:r w:rsidRPr="00E96E86">
        <w:rPr>
          <w:sz w:val="24"/>
          <w:szCs w:val="24"/>
          <w:lang w:val="en-US"/>
        </w:rPr>
        <w:t>: Brother Charles Jules Poitras, Brother Joachim Leon Collerette, Brother Eugene-Marie Paquette and Brother St</w:t>
      </w:r>
      <w:r w:rsidR="0046326E" w:rsidRPr="00E96E86">
        <w:rPr>
          <w:sz w:val="24"/>
          <w:szCs w:val="24"/>
          <w:lang w:val="en-US"/>
        </w:rPr>
        <w:t>anislas Joseph Taillefer.  The Second G</w:t>
      </w:r>
      <w:r w:rsidRPr="00E96E86">
        <w:rPr>
          <w:sz w:val="24"/>
          <w:szCs w:val="24"/>
          <w:lang w:val="en-US"/>
        </w:rPr>
        <w:t>roup of</w:t>
      </w:r>
      <w:r w:rsidRPr="00E96E86">
        <w:rPr>
          <w:b/>
          <w:bCs/>
          <w:sz w:val="24"/>
          <w:szCs w:val="24"/>
          <w:lang w:val="en-US"/>
        </w:rPr>
        <w:t xml:space="preserve"> </w:t>
      </w:r>
      <w:r w:rsidR="002F7F9B" w:rsidRPr="00E96E86">
        <w:rPr>
          <w:b/>
          <w:bCs/>
          <w:i/>
          <w:iCs/>
          <w:sz w:val="24"/>
          <w:szCs w:val="24"/>
          <w:lang w:val="en-US"/>
        </w:rPr>
        <w:t>Three M</w:t>
      </w:r>
      <w:r w:rsidRPr="00E96E86">
        <w:rPr>
          <w:b/>
          <w:bCs/>
          <w:i/>
          <w:iCs/>
          <w:sz w:val="24"/>
          <w:szCs w:val="24"/>
          <w:lang w:val="en-US"/>
        </w:rPr>
        <w:t>issionary Brothers</w:t>
      </w:r>
      <w:r w:rsidRPr="00E96E86">
        <w:rPr>
          <w:sz w:val="24"/>
          <w:szCs w:val="24"/>
          <w:lang w:val="en-US"/>
        </w:rPr>
        <w:t xml:space="preserve"> included Brother Edgar Marie Charles Edward Delorme, Brother Lucien Joseph Wilfried Vincent and Brother Donat Marie Maurice Trudel who arrived in </w:t>
      </w:r>
      <w:r w:rsidRPr="00E96E86">
        <w:rPr>
          <w:b/>
          <w:bCs/>
          <w:i/>
          <w:iCs/>
          <w:sz w:val="24"/>
          <w:szCs w:val="24"/>
          <w:lang w:val="en-US"/>
        </w:rPr>
        <w:t>1927</w:t>
      </w:r>
      <w:r w:rsidRPr="00E96E86">
        <w:rPr>
          <w:sz w:val="24"/>
          <w:szCs w:val="24"/>
          <w:lang w:val="en-US"/>
        </w:rPr>
        <w:t xml:space="preserve">. </w:t>
      </w:r>
      <w:r w:rsidRPr="00E96E86">
        <w:rPr>
          <w:b/>
          <w:bCs/>
          <w:i/>
          <w:iCs/>
          <w:sz w:val="24"/>
          <w:szCs w:val="24"/>
          <w:lang w:val="en-US"/>
        </w:rPr>
        <w:t>One Brother</w:t>
      </w:r>
      <w:r w:rsidRPr="00E96E86">
        <w:rPr>
          <w:sz w:val="24"/>
          <w:szCs w:val="24"/>
          <w:lang w:val="en-US"/>
        </w:rPr>
        <w:t xml:space="preserve">:  Alphonse Joseph Edmond Lapointe arrived in </w:t>
      </w:r>
      <w:r w:rsidRPr="00E96E86">
        <w:rPr>
          <w:b/>
          <w:bCs/>
          <w:i/>
          <w:iCs/>
          <w:sz w:val="24"/>
          <w:szCs w:val="24"/>
          <w:lang w:val="en-US"/>
        </w:rPr>
        <w:t>1928</w:t>
      </w:r>
      <w:r w:rsidRPr="00E96E86">
        <w:rPr>
          <w:sz w:val="24"/>
          <w:szCs w:val="24"/>
          <w:lang w:val="en-US"/>
        </w:rPr>
        <w:t xml:space="preserve">. </w:t>
      </w:r>
      <w:r w:rsidRPr="00E96E86">
        <w:rPr>
          <w:b/>
          <w:bCs/>
          <w:i/>
          <w:iCs/>
          <w:sz w:val="24"/>
          <w:szCs w:val="24"/>
          <w:lang w:val="en-US"/>
        </w:rPr>
        <w:t xml:space="preserve">The following year, 1929, </w:t>
      </w:r>
      <w:r w:rsidRPr="00E96E86">
        <w:rPr>
          <w:sz w:val="24"/>
          <w:szCs w:val="24"/>
          <w:lang w:val="en-US"/>
        </w:rPr>
        <w:t xml:space="preserve">saw the arrival of </w:t>
      </w:r>
      <w:r w:rsidR="002F7F9B" w:rsidRPr="00E96E86">
        <w:rPr>
          <w:b/>
          <w:bCs/>
          <w:i/>
          <w:iCs/>
          <w:sz w:val="24"/>
          <w:szCs w:val="24"/>
          <w:lang w:val="en-US"/>
        </w:rPr>
        <w:t>F</w:t>
      </w:r>
      <w:r w:rsidRPr="00E96E86">
        <w:rPr>
          <w:b/>
          <w:bCs/>
          <w:i/>
          <w:iCs/>
          <w:sz w:val="24"/>
          <w:szCs w:val="24"/>
          <w:lang w:val="en-US"/>
        </w:rPr>
        <w:t>ive Brothers</w:t>
      </w:r>
      <w:r w:rsidRPr="00E96E86">
        <w:rPr>
          <w:sz w:val="24"/>
          <w:szCs w:val="24"/>
          <w:lang w:val="en-US"/>
        </w:rPr>
        <w:t xml:space="preserve">: Brother Philip Joseph Wilfrid Lachance, Brother George Augustine Armand Lord, Brother Aime-Marie Hormisdas Lebel, Brother Louis de Gonzague Edmond Dufrene, and Brother Adrian Henri Deneau.  </w:t>
      </w:r>
    </w:p>
    <w:p w14:paraId="2D107F8B" w14:textId="6AFA92E3" w:rsidR="00D665D8" w:rsidRPr="00E96E86" w:rsidRDefault="00D665D8" w:rsidP="00D665D8">
      <w:pPr>
        <w:spacing w:after="0" w:line="240" w:lineRule="auto"/>
        <w:jc w:val="both"/>
        <w:rPr>
          <w:sz w:val="24"/>
          <w:szCs w:val="24"/>
          <w:lang w:val="en-US"/>
        </w:rPr>
      </w:pPr>
    </w:p>
    <w:p w14:paraId="56BD6A95" w14:textId="1DA3C218" w:rsidR="00AD48A6" w:rsidRPr="00E96E86" w:rsidRDefault="00AD48A6" w:rsidP="00AD48A6">
      <w:pPr>
        <w:spacing w:after="0" w:line="240" w:lineRule="auto"/>
        <w:jc w:val="both"/>
        <w:rPr>
          <w:sz w:val="24"/>
          <w:szCs w:val="24"/>
          <w:lang w:val="en-US"/>
        </w:rPr>
      </w:pPr>
      <w:r w:rsidRPr="00E96E86">
        <w:rPr>
          <w:sz w:val="24"/>
          <w:szCs w:val="24"/>
          <w:lang w:val="en-US"/>
        </w:rPr>
        <w:t xml:space="preserve">In </w:t>
      </w:r>
      <w:r w:rsidRPr="00E96E86">
        <w:rPr>
          <w:b/>
          <w:bCs/>
          <w:i/>
          <w:iCs/>
          <w:sz w:val="24"/>
          <w:szCs w:val="24"/>
          <w:lang w:val="en-US"/>
        </w:rPr>
        <w:t>1</w:t>
      </w:r>
      <w:r w:rsidR="002F7F9B" w:rsidRPr="00E96E86">
        <w:rPr>
          <w:b/>
          <w:bCs/>
          <w:i/>
          <w:iCs/>
          <w:sz w:val="24"/>
          <w:szCs w:val="24"/>
          <w:lang w:val="en-US"/>
        </w:rPr>
        <w:t>930, T</w:t>
      </w:r>
      <w:r w:rsidRPr="00E96E86">
        <w:rPr>
          <w:b/>
          <w:bCs/>
          <w:i/>
          <w:iCs/>
          <w:sz w:val="24"/>
          <w:szCs w:val="24"/>
          <w:lang w:val="en-US"/>
        </w:rPr>
        <w:t>hree Brothers</w:t>
      </w:r>
      <w:r w:rsidRPr="00E96E86">
        <w:rPr>
          <w:sz w:val="24"/>
          <w:szCs w:val="24"/>
          <w:lang w:val="en-US"/>
        </w:rPr>
        <w:t xml:space="preserve">: Brother Columbkill Mary O’Byrne (from England), Brother Viateur Marie Antoine Tittley and Brother Emery Edward Charles Joseph Vezina. In the following year, </w:t>
      </w:r>
      <w:r w:rsidRPr="00E96E86">
        <w:rPr>
          <w:b/>
          <w:bCs/>
          <w:i/>
          <w:iCs/>
          <w:sz w:val="24"/>
          <w:szCs w:val="24"/>
          <w:lang w:val="en-US"/>
        </w:rPr>
        <w:t>1931</w:t>
      </w:r>
      <w:r w:rsidRPr="00E96E86">
        <w:rPr>
          <w:sz w:val="24"/>
          <w:szCs w:val="24"/>
          <w:lang w:val="en-US"/>
        </w:rPr>
        <w:t xml:space="preserve">, another </w:t>
      </w:r>
      <w:r w:rsidRPr="00E96E86">
        <w:rPr>
          <w:sz w:val="24"/>
          <w:szCs w:val="24"/>
          <w:lang w:val="en-US"/>
        </w:rPr>
        <w:lastRenderedPageBreak/>
        <w:t xml:space="preserve">group of </w:t>
      </w:r>
      <w:r w:rsidR="00FE531B" w:rsidRPr="00E96E86">
        <w:rPr>
          <w:b/>
          <w:bCs/>
          <w:i/>
          <w:iCs/>
          <w:sz w:val="24"/>
          <w:szCs w:val="24"/>
          <w:lang w:val="en-US"/>
        </w:rPr>
        <w:t>S</w:t>
      </w:r>
      <w:r w:rsidRPr="00E96E86">
        <w:rPr>
          <w:b/>
          <w:bCs/>
          <w:i/>
          <w:iCs/>
          <w:sz w:val="24"/>
          <w:szCs w:val="24"/>
          <w:lang w:val="en-US"/>
        </w:rPr>
        <w:t>ix Brothers</w:t>
      </w:r>
      <w:r w:rsidRPr="00E96E86">
        <w:rPr>
          <w:sz w:val="24"/>
          <w:szCs w:val="24"/>
          <w:lang w:val="en-US"/>
        </w:rPr>
        <w:t xml:space="preserve">: Brother Alphonse Maurice Lambert, Brother Joseph Gonzales Louis Dansereau, Brother Heraclius Albert Germain Brunet, Brother Hermenegilde Albani Abel Joseph Lalonde, Brother Austin Mary Thomas O’ Donnell (from England) and Brother Raymond-Raymond. In </w:t>
      </w:r>
      <w:r w:rsidRPr="00E96E86">
        <w:rPr>
          <w:b/>
          <w:bCs/>
          <w:i/>
          <w:iCs/>
          <w:sz w:val="24"/>
          <w:szCs w:val="24"/>
          <w:lang w:val="en-US"/>
        </w:rPr>
        <w:t>1932</w:t>
      </w:r>
      <w:r w:rsidRPr="00E96E86">
        <w:rPr>
          <w:sz w:val="24"/>
          <w:szCs w:val="24"/>
          <w:lang w:val="en-US"/>
        </w:rPr>
        <w:t xml:space="preserve"> </w:t>
      </w:r>
      <w:r w:rsidR="00FE531B" w:rsidRPr="00E96E86">
        <w:rPr>
          <w:b/>
          <w:bCs/>
          <w:i/>
          <w:iCs/>
          <w:sz w:val="24"/>
          <w:szCs w:val="24"/>
          <w:lang w:val="en-US"/>
        </w:rPr>
        <w:t>T</w:t>
      </w:r>
      <w:r w:rsidRPr="00E96E86">
        <w:rPr>
          <w:b/>
          <w:bCs/>
          <w:i/>
          <w:iCs/>
          <w:sz w:val="24"/>
          <w:szCs w:val="24"/>
          <w:lang w:val="en-US"/>
        </w:rPr>
        <w:t>wo Brothers</w:t>
      </w:r>
      <w:r w:rsidRPr="00E96E86">
        <w:rPr>
          <w:sz w:val="24"/>
          <w:szCs w:val="24"/>
          <w:lang w:val="en-US"/>
        </w:rPr>
        <w:t xml:space="preserve">: Brother James Philippe Joseph Marie Arsenault and Brother Edmond Gabriel Joseph Christian Labelle.  The following two years, </w:t>
      </w:r>
      <w:r w:rsidRPr="00E96E86">
        <w:rPr>
          <w:b/>
          <w:bCs/>
          <w:i/>
          <w:iCs/>
          <w:sz w:val="24"/>
          <w:szCs w:val="24"/>
          <w:lang w:val="en-US"/>
        </w:rPr>
        <w:t>1933 and 1934, witnessed the arrival of</w:t>
      </w:r>
      <w:r w:rsidR="003C4D12" w:rsidRPr="00E96E86">
        <w:rPr>
          <w:b/>
          <w:bCs/>
          <w:i/>
          <w:iCs/>
          <w:sz w:val="24"/>
          <w:szCs w:val="24"/>
          <w:lang w:val="en-US"/>
        </w:rPr>
        <w:t xml:space="preserve"> </w:t>
      </w:r>
      <w:r w:rsidR="00FE531B" w:rsidRPr="00E96E86">
        <w:rPr>
          <w:b/>
          <w:bCs/>
          <w:i/>
          <w:iCs/>
          <w:sz w:val="24"/>
          <w:szCs w:val="24"/>
          <w:lang w:val="en-US"/>
        </w:rPr>
        <w:t>T</w:t>
      </w:r>
      <w:r w:rsidRPr="00E96E86">
        <w:rPr>
          <w:b/>
          <w:bCs/>
          <w:i/>
          <w:iCs/>
          <w:sz w:val="24"/>
          <w:szCs w:val="24"/>
          <w:lang w:val="en-US"/>
        </w:rPr>
        <w:t>wo Brothers:</w:t>
      </w:r>
      <w:r w:rsidRPr="00E96E86">
        <w:rPr>
          <w:sz w:val="24"/>
          <w:szCs w:val="24"/>
          <w:lang w:val="en-US"/>
        </w:rPr>
        <w:t xml:space="preserve">  Brother Bernardine of Siena Conrad Crepeau in 1933 and Brother Thomas Lambert in 1934. </w:t>
      </w:r>
    </w:p>
    <w:p w14:paraId="44DB3931" w14:textId="1B429BA6" w:rsidR="00D665D8" w:rsidRPr="00E96E86" w:rsidRDefault="00D665D8" w:rsidP="00D665D8">
      <w:pPr>
        <w:spacing w:after="0" w:line="240" w:lineRule="auto"/>
        <w:jc w:val="both"/>
        <w:rPr>
          <w:sz w:val="24"/>
          <w:szCs w:val="24"/>
          <w:lang w:val="en-US"/>
        </w:rPr>
      </w:pPr>
    </w:p>
    <w:p w14:paraId="4F613F01" w14:textId="445E46DD" w:rsidR="00AD48A6" w:rsidRPr="00E96E86" w:rsidRDefault="00FE531B" w:rsidP="00AD48A6">
      <w:pPr>
        <w:spacing w:after="0" w:line="240" w:lineRule="auto"/>
        <w:jc w:val="both"/>
        <w:rPr>
          <w:sz w:val="24"/>
          <w:szCs w:val="24"/>
          <w:lang w:val="en-US"/>
        </w:rPr>
      </w:pPr>
      <w:r w:rsidRPr="00E96E86">
        <w:rPr>
          <w:sz w:val="24"/>
          <w:szCs w:val="24"/>
          <w:lang w:val="en-US"/>
        </w:rPr>
        <w:t>The Only Y</w:t>
      </w:r>
      <w:r w:rsidR="00AD48A6" w:rsidRPr="00E96E86">
        <w:rPr>
          <w:sz w:val="24"/>
          <w:szCs w:val="24"/>
          <w:lang w:val="en-US"/>
        </w:rPr>
        <w:t>ear i</w:t>
      </w:r>
      <w:r w:rsidRPr="00E96E86">
        <w:rPr>
          <w:sz w:val="24"/>
          <w:szCs w:val="24"/>
          <w:lang w:val="en-US"/>
        </w:rPr>
        <w:t>n which the Mission did not receive New M</w:t>
      </w:r>
      <w:r w:rsidR="00AD48A6" w:rsidRPr="00E96E86">
        <w:rPr>
          <w:sz w:val="24"/>
          <w:szCs w:val="24"/>
          <w:lang w:val="en-US"/>
        </w:rPr>
        <w:t xml:space="preserve">issionaries was </w:t>
      </w:r>
      <w:r w:rsidR="00AD48A6" w:rsidRPr="00E96E86">
        <w:rPr>
          <w:b/>
          <w:bCs/>
          <w:i/>
          <w:iCs/>
          <w:sz w:val="24"/>
          <w:szCs w:val="24"/>
          <w:lang w:val="en-US"/>
        </w:rPr>
        <w:t>1935</w:t>
      </w:r>
      <w:r w:rsidR="00AD48A6" w:rsidRPr="00E96E86">
        <w:rPr>
          <w:sz w:val="24"/>
          <w:szCs w:val="24"/>
          <w:lang w:val="en-US"/>
        </w:rPr>
        <w:t xml:space="preserve">, while in 1936 </w:t>
      </w:r>
      <w:r w:rsidRPr="00E96E86">
        <w:rPr>
          <w:b/>
          <w:bCs/>
          <w:sz w:val="24"/>
          <w:szCs w:val="24"/>
          <w:lang w:val="en-US"/>
        </w:rPr>
        <w:t>T</w:t>
      </w:r>
      <w:r w:rsidR="00AD48A6" w:rsidRPr="00E96E86">
        <w:rPr>
          <w:b/>
          <w:bCs/>
          <w:sz w:val="24"/>
          <w:szCs w:val="24"/>
          <w:lang w:val="en-US"/>
        </w:rPr>
        <w:t xml:space="preserve">hree </w:t>
      </w:r>
      <w:r w:rsidR="00AD48A6" w:rsidRPr="00E96E86">
        <w:rPr>
          <w:sz w:val="24"/>
          <w:szCs w:val="24"/>
          <w:lang w:val="en-US"/>
        </w:rPr>
        <w:t xml:space="preserve">Brothers: Brother John Leonard Edmond Aubin, Brother Mitchel Paul Amator and Brother Philip de Jesus Bernard Julian Joseph Levesque arrived in the mission. </w:t>
      </w:r>
      <w:r w:rsidR="003C4D12" w:rsidRPr="00E96E86">
        <w:rPr>
          <w:i/>
          <w:iCs/>
          <w:sz w:val="24"/>
          <w:szCs w:val="24"/>
          <w:lang w:val="en-US"/>
        </w:rPr>
        <w:t>Thus,</w:t>
      </w:r>
      <w:r w:rsidR="00AD48A6" w:rsidRPr="00E96E86">
        <w:rPr>
          <w:i/>
          <w:iCs/>
          <w:sz w:val="24"/>
          <w:szCs w:val="24"/>
          <w:lang w:val="en-US"/>
        </w:rPr>
        <w:t xml:space="preserve"> </w:t>
      </w:r>
      <w:r w:rsidR="00AD48A6" w:rsidRPr="00E96E86">
        <w:rPr>
          <w:b/>
          <w:bCs/>
          <w:i/>
          <w:iCs/>
          <w:sz w:val="24"/>
          <w:szCs w:val="24"/>
          <w:lang w:val="en-US"/>
        </w:rPr>
        <w:t>a total of Twenty</w:t>
      </w:r>
      <w:r w:rsidR="003C4D12" w:rsidRPr="00E96E86">
        <w:rPr>
          <w:b/>
          <w:bCs/>
          <w:i/>
          <w:iCs/>
          <w:sz w:val="24"/>
          <w:szCs w:val="24"/>
          <w:lang w:val="en-US"/>
        </w:rPr>
        <w:t>-</w:t>
      </w:r>
      <w:r w:rsidRPr="00E96E86">
        <w:rPr>
          <w:b/>
          <w:bCs/>
          <w:i/>
          <w:iCs/>
          <w:sz w:val="24"/>
          <w:szCs w:val="24"/>
          <w:lang w:val="en-US"/>
        </w:rPr>
        <w:t>nine (29) M</w:t>
      </w:r>
      <w:r w:rsidR="00AD48A6" w:rsidRPr="00E96E86">
        <w:rPr>
          <w:b/>
          <w:bCs/>
          <w:i/>
          <w:iCs/>
          <w:sz w:val="24"/>
          <w:szCs w:val="24"/>
          <w:lang w:val="en-US"/>
        </w:rPr>
        <w:t xml:space="preserve">issionary Brothers arrived within the </w:t>
      </w:r>
      <w:r w:rsidRPr="00E96E86">
        <w:rPr>
          <w:b/>
          <w:bCs/>
          <w:i/>
          <w:iCs/>
          <w:sz w:val="24"/>
          <w:szCs w:val="24"/>
          <w:lang w:val="en-US"/>
        </w:rPr>
        <w:t>F</w:t>
      </w:r>
      <w:commentRangeStart w:id="1"/>
      <w:r w:rsidR="00AD48A6" w:rsidRPr="00E96E86">
        <w:rPr>
          <w:b/>
          <w:bCs/>
          <w:i/>
          <w:iCs/>
          <w:sz w:val="24"/>
          <w:szCs w:val="24"/>
          <w:lang w:val="en-US"/>
        </w:rPr>
        <w:t>irst</w:t>
      </w:r>
      <w:commentRangeEnd w:id="1"/>
      <w:r w:rsidRPr="00E96E86">
        <w:rPr>
          <w:rStyle w:val="Rimandocommento"/>
          <w:b/>
          <w:bCs/>
          <w:i/>
          <w:iCs/>
          <w:sz w:val="24"/>
          <w:szCs w:val="24"/>
          <w:lang w:val="en-US"/>
        </w:rPr>
        <w:commentReference w:id="1"/>
      </w:r>
      <w:r w:rsidRPr="00E96E86">
        <w:rPr>
          <w:b/>
          <w:bCs/>
          <w:i/>
          <w:iCs/>
          <w:sz w:val="24"/>
          <w:szCs w:val="24"/>
          <w:lang w:val="en-US"/>
        </w:rPr>
        <w:t xml:space="preserve"> 10 Years of the M</w:t>
      </w:r>
      <w:r w:rsidR="00AD48A6" w:rsidRPr="00E96E86">
        <w:rPr>
          <w:b/>
          <w:bCs/>
          <w:i/>
          <w:iCs/>
          <w:sz w:val="24"/>
          <w:szCs w:val="24"/>
          <w:lang w:val="en-US"/>
        </w:rPr>
        <w:t>ission</w:t>
      </w:r>
      <w:r w:rsidR="00AD48A6" w:rsidRPr="00E96E86">
        <w:rPr>
          <w:i/>
          <w:iCs/>
          <w:sz w:val="24"/>
          <w:szCs w:val="24"/>
          <w:lang w:val="en-US"/>
        </w:rPr>
        <w:t>.</w:t>
      </w:r>
      <w:r w:rsidRPr="00E96E86">
        <w:rPr>
          <w:sz w:val="24"/>
          <w:szCs w:val="24"/>
          <w:lang w:val="en-US"/>
        </w:rPr>
        <w:t xml:space="preserve"> The arrival of tho</w:t>
      </w:r>
      <w:r w:rsidR="00AD48A6" w:rsidRPr="00E96E86">
        <w:rPr>
          <w:sz w:val="24"/>
          <w:szCs w:val="24"/>
          <w:lang w:val="en-US"/>
        </w:rPr>
        <w:t>se</w:t>
      </w:r>
      <w:r w:rsidRPr="00E96E86">
        <w:rPr>
          <w:sz w:val="24"/>
          <w:szCs w:val="24"/>
          <w:lang w:val="en-US"/>
        </w:rPr>
        <w:t xml:space="preserve"> different G</w:t>
      </w:r>
      <w:r w:rsidR="00AD48A6" w:rsidRPr="00E96E86">
        <w:rPr>
          <w:sz w:val="24"/>
          <w:szCs w:val="24"/>
          <w:lang w:val="en-US"/>
        </w:rPr>
        <w:t>roups e</w:t>
      </w:r>
      <w:r w:rsidRPr="00E96E86">
        <w:rPr>
          <w:sz w:val="24"/>
          <w:szCs w:val="24"/>
          <w:lang w:val="en-US"/>
        </w:rPr>
        <w:t>nabled the rapid growth of the M</w:t>
      </w:r>
      <w:r w:rsidR="00AD48A6" w:rsidRPr="00E96E86">
        <w:rPr>
          <w:sz w:val="24"/>
          <w:szCs w:val="24"/>
          <w:lang w:val="en-US"/>
        </w:rPr>
        <w:t>ission.</w:t>
      </w:r>
    </w:p>
    <w:p w14:paraId="748ACF7E" w14:textId="2BBD8903" w:rsidR="00AD48A6" w:rsidRPr="00E96E86" w:rsidRDefault="00AD48A6" w:rsidP="00AD48A6">
      <w:pPr>
        <w:spacing w:after="0" w:line="240" w:lineRule="auto"/>
        <w:jc w:val="both"/>
        <w:rPr>
          <w:sz w:val="24"/>
          <w:szCs w:val="24"/>
          <w:lang w:val="en-US"/>
        </w:rPr>
      </w:pPr>
      <w:r w:rsidRPr="00E96E86">
        <w:rPr>
          <w:noProof/>
          <w:lang w:val="en-GB" w:eastAsia="en-GB"/>
        </w:rPr>
        <mc:AlternateContent>
          <mc:Choice Requires="wps">
            <w:drawing>
              <wp:anchor distT="0" distB="0" distL="114300" distR="114300" simplePos="0" relativeHeight="251668480" behindDoc="0" locked="0" layoutInCell="1" allowOverlap="1" wp14:anchorId="33E46ED3" wp14:editId="42E1975D">
                <wp:simplePos x="0" y="0"/>
                <wp:positionH relativeFrom="column">
                  <wp:posOffset>34925</wp:posOffset>
                </wp:positionH>
                <wp:positionV relativeFrom="paragraph">
                  <wp:posOffset>3546475</wp:posOffset>
                </wp:positionV>
                <wp:extent cx="3028315" cy="248285"/>
                <wp:effectExtent l="0" t="0" r="635" b="0"/>
                <wp:wrapSquare wrapText="bothSides"/>
                <wp:docPr id="2021171100" name="Casella di testo 1"/>
                <wp:cNvGraphicFramePr/>
                <a:graphic xmlns:a="http://schemas.openxmlformats.org/drawingml/2006/main">
                  <a:graphicData uri="http://schemas.microsoft.com/office/word/2010/wordprocessingShape">
                    <wps:wsp>
                      <wps:cNvSpPr txBox="1"/>
                      <wps:spPr>
                        <a:xfrm>
                          <a:off x="0" y="0"/>
                          <a:ext cx="3028315" cy="248285"/>
                        </a:xfrm>
                        <a:prstGeom prst="rect">
                          <a:avLst/>
                        </a:prstGeom>
                        <a:solidFill>
                          <a:prstClr val="white"/>
                        </a:solidFill>
                        <a:ln>
                          <a:noFill/>
                        </a:ln>
                      </wps:spPr>
                      <wps:txbx>
                        <w:txbxContent>
                          <w:p w14:paraId="563D7198" w14:textId="77777777" w:rsidR="00D665D8" w:rsidRPr="00D665D8" w:rsidRDefault="00D665D8" w:rsidP="00D665D8">
                            <w:pPr>
                              <w:pStyle w:val="Didascalia"/>
                              <w:jc w:val="center"/>
                              <w:rPr>
                                <w:b/>
                                <w:bCs/>
                                <w:noProof/>
                                <w:color w:val="auto"/>
                                <w:sz w:val="22"/>
                                <w:szCs w:val="22"/>
                                <w:lang w:val="fr-FR"/>
                              </w:rPr>
                            </w:pPr>
                            <w:r w:rsidRPr="00D665D8">
                              <w:rPr>
                                <w:b/>
                                <w:bCs/>
                                <w:color w:val="auto"/>
                              </w:rPr>
                              <w:t>Wars of Religion (1888-1892).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3E46ED3" id="_x0000_s1028" type="#_x0000_t202" style="position:absolute;left:0;text-align:left;margin-left:2.75pt;margin-top:279.25pt;width:238.45pt;height:19.5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DwHAIAAEIEAAAOAAAAZHJzL2Uyb0RvYy54bWysU01v2zAMvQ/YfxB0X5yk6xAYcYosRYYB&#10;QVsgHXpWZCkWIIsapcTufv0ofyRbt9Owi0yLFMn3Hrm8a2vLzgqDAVfw2WTKmXISSuOOBf/2vP2w&#10;4CxE4UphwamCv6rA71bv3y0bn6s5VGBLhYySuJA3vuBVjD7PsiArVYswAa8cOTVgLSL94jErUTSU&#10;vbbZfDr9lDWApUeQKgS6ve+dfNXl11rJ+Kh1UJHZglNvsTuxOw/pzFZLkR9R+MrIoQ3xD13Uwjgq&#10;ekl1L6JgJzR/pKqNRAig40RCnYHWRqoOA6GZTd+g2VfCqw4LkRP8habw/9LKh/PePyGL7WdoScBE&#10;SONDHugy4Wk11ulLnTLyE4WvF9pUG5mky5vpfHEzu+VMkm/+cTFf3KY02fW1xxC/KKhZMgqOJEvH&#10;ljjvQuxDx5BULIA15dZYm36SY2ORnQVJ2FQmqiH5b1HWpVgH6VWfMN1kVyjJiu2hZaakJkeYByhf&#10;CT1CPxjBy62hejsR4pNAmgQCTNMdH+nQFpqCw2BxVgH++Nt9iieByMtZQ5NV8PD9JFBxZr86ki6N&#10;4WjgaBxGw53qDRDSGe2Nl51JDzDa0dQI9QsN/TpVIZdwkmoVPI7mJvbzTUsj1XrdBdGweRF3bu9l&#10;Sj3y+ty+CPSDKpH0fIBx5kT+Rpw+tmd5fYqgTadc4rVncaCbBrXTfliqtAm//ndR19Vf/QQAAP//&#10;AwBQSwMEFAAGAAgAAAAhAH8F3PPeAAAACQEAAA8AAABkcnMvZG93bnJldi54bWxMj8tOwzAQRfdI&#10;/IM1SGxQ6xC1IYQ4FbSwg0Uf6tqNhyQiHkex06R/z3QFq3ncqztn8tVkW3HG3jeOFDzOIxBIpTMN&#10;VQoO+49ZCsIHTUa3jlDBBT2situbXGfGjbTF8y5UgkPIZ1pBHUKXSenLGq32c9chsfbteqsDj30l&#10;Ta9HDretjKMokVY3xBdq3eG6xvJnN1gFyaYfxi2tHzaH90/91VXx8e1yVOr+bnp9ARFwCn9muOIz&#10;OhTMdHIDGS9aBcslG68l5Yb1RRovQJx48/yUgCxy+f+D4hcAAP//AwBQSwECLQAUAAYACAAAACEA&#10;toM4kv4AAADhAQAAEwAAAAAAAAAAAAAAAAAAAAAAW0NvbnRlbnRfVHlwZXNdLnhtbFBLAQItABQA&#10;BgAIAAAAIQA4/SH/1gAAAJQBAAALAAAAAAAAAAAAAAAAAC8BAABfcmVscy8ucmVsc1BLAQItABQA&#10;BgAIAAAAIQBx+FDwHAIAAEIEAAAOAAAAAAAAAAAAAAAAAC4CAABkcnMvZTJvRG9jLnhtbFBLAQIt&#10;ABQABgAIAAAAIQB/Bdzz3gAAAAkBAAAPAAAAAAAAAAAAAAAAAHYEAABkcnMvZG93bnJldi54bWxQ&#10;SwUGAAAAAAQABADzAAAAgQUAAAAA&#10;" stroked="f">
                <v:textbox inset="0,0,0,0">
                  <w:txbxContent>
                    <w:p w14:paraId="563D7198" w14:textId="77777777" w:rsidR="00D665D8" w:rsidRPr="00D665D8" w:rsidRDefault="00D665D8" w:rsidP="00D665D8">
                      <w:pPr>
                        <w:pStyle w:val="Didascalia"/>
                        <w:jc w:val="center"/>
                        <w:rPr>
                          <w:b/>
                          <w:bCs/>
                          <w:noProof/>
                          <w:color w:val="auto"/>
                          <w:sz w:val="22"/>
                          <w:szCs w:val="22"/>
                          <w:lang w:val="fr-FR"/>
                        </w:rPr>
                      </w:pPr>
                      <w:r w:rsidRPr="00D665D8">
                        <w:rPr>
                          <w:b/>
                          <w:bCs/>
                          <w:color w:val="auto"/>
                        </w:rPr>
                        <w:t>Wars of Religion (1888-1892).</w:t>
                      </w:r>
                    </w:p>
                  </w:txbxContent>
                </v:textbox>
                <w10:wrap type="square"/>
              </v:shape>
            </w:pict>
          </mc:Fallback>
        </mc:AlternateContent>
      </w:r>
      <w:r w:rsidRPr="00E96E86">
        <w:rPr>
          <w:noProof/>
          <w:lang w:val="en-GB" w:eastAsia="en-GB"/>
        </w:rPr>
        <w:drawing>
          <wp:anchor distT="0" distB="0" distL="114300" distR="114300" simplePos="0" relativeHeight="251657216" behindDoc="0" locked="0" layoutInCell="1" allowOverlap="1" wp14:anchorId="3535F9FB" wp14:editId="2D0706D3">
            <wp:simplePos x="0" y="0"/>
            <wp:positionH relativeFrom="column">
              <wp:posOffset>57785</wp:posOffset>
            </wp:positionH>
            <wp:positionV relativeFrom="paragraph">
              <wp:posOffset>967740</wp:posOffset>
            </wp:positionV>
            <wp:extent cx="3028315" cy="2490470"/>
            <wp:effectExtent l="0" t="0" r="635" b="5080"/>
            <wp:wrapSquare wrapText="bothSides"/>
            <wp:docPr id="2123014624" name="Immagine 5" descr="Aucune description de photo dispo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ucune description de photo disponible."/>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8463"/>
                    <a:stretch>
                      <a:fillRect/>
                    </a:stretch>
                  </pic:blipFill>
                  <pic:spPr bwMode="auto">
                    <a:xfrm>
                      <a:off x="0" y="0"/>
                      <a:ext cx="3028315" cy="24904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43052" w:rsidRPr="00E96E86">
        <w:rPr>
          <w:sz w:val="24"/>
          <w:szCs w:val="24"/>
          <w:lang w:val="en-US"/>
        </w:rPr>
        <w:t>It wa</w:t>
      </w:r>
      <w:r w:rsidRPr="00E96E86">
        <w:rPr>
          <w:sz w:val="24"/>
          <w:szCs w:val="24"/>
          <w:lang w:val="en-US"/>
        </w:rPr>
        <w:t>s</w:t>
      </w:r>
      <w:r w:rsidR="00643052" w:rsidRPr="00E96E86">
        <w:rPr>
          <w:sz w:val="24"/>
          <w:szCs w:val="24"/>
          <w:lang w:val="en-US"/>
        </w:rPr>
        <w:t xml:space="preserve"> worth noting that the I</w:t>
      </w:r>
      <w:r w:rsidRPr="00E96E86">
        <w:rPr>
          <w:sz w:val="24"/>
          <w:szCs w:val="24"/>
          <w:lang w:val="en-US"/>
        </w:rPr>
        <w:t>nvitation of the Brothers of Christian Instruction was against the bac</w:t>
      </w:r>
      <w:r w:rsidR="00643052" w:rsidRPr="00E96E86">
        <w:rPr>
          <w:sz w:val="24"/>
          <w:szCs w:val="24"/>
          <w:lang w:val="en-US"/>
        </w:rPr>
        <w:t>kground of entrusting them the M</w:t>
      </w:r>
      <w:r w:rsidRPr="00E96E86">
        <w:rPr>
          <w:sz w:val="24"/>
          <w:szCs w:val="24"/>
          <w:lang w:val="en-US"/>
        </w:rPr>
        <w:t>ission of e</w:t>
      </w:r>
      <w:r w:rsidR="00643052" w:rsidRPr="00E96E86">
        <w:rPr>
          <w:sz w:val="24"/>
          <w:szCs w:val="24"/>
          <w:lang w:val="en-US"/>
        </w:rPr>
        <w:t>specially developing a quality High Education S</w:t>
      </w:r>
      <w:r w:rsidRPr="00E96E86">
        <w:rPr>
          <w:sz w:val="24"/>
          <w:szCs w:val="24"/>
          <w:lang w:val="en-US"/>
        </w:rPr>
        <w:t>ector that had been perceived to be missing.  It was necessary to support the existent Catholic High Schools, Teacher T</w:t>
      </w:r>
      <w:r w:rsidR="00C206DC" w:rsidRPr="00E96E86">
        <w:rPr>
          <w:sz w:val="24"/>
          <w:szCs w:val="24"/>
          <w:lang w:val="en-US"/>
        </w:rPr>
        <w:t>raining Colleges and Secondary S</w:t>
      </w:r>
      <w:r w:rsidRPr="00E96E86">
        <w:rPr>
          <w:sz w:val="24"/>
          <w:szCs w:val="24"/>
          <w:lang w:val="en-US"/>
        </w:rPr>
        <w:t>chools (Colleges). The Church saw th</w:t>
      </w:r>
      <w:r w:rsidR="00C206DC" w:rsidRPr="00E96E86">
        <w:rPr>
          <w:sz w:val="24"/>
          <w:szCs w:val="24"/>
          <w:lang w:val="en-US"/>
        </w:rPr>
        <w:t>at as a privileged way of Training a Catholic Laity with Strong Moral Principles and Values for the Country's upcoming Leadership S</w:t>
      </w:r>
      <w:r w:rsidRPr="00E96E86">
        <w:rPr>
          <w:sz w:val="24"/>
          <w:szCs w:val="24"/>
          <w:lang w:val="en-US"/>
        </w:rPr>
        <w:t>tructures. It was</w:t>
      </w:r>
      <w:r w:rsidR="00C206DC" w:rsidRPr="00E96E86">
        <w:rPr>
          <w:sz w:val="24"/>
          <w:szCs w:val="24"/>
          <w:lang w:val="en-US"/>
        </w:rPr>
        <w:t xml:space="preserve"> in view of that I</w:t>
      </w:r>
      <w:r w:rsidRPr="00E96E86">
        <w:rPr>
          <w:sz w:val="24"/>
          <w:szCs w:val="24"/>
          <w:lang w:val="en-US"/>
        </w:rPr>
        <w:t>ntention that t</w:t>
      </w:r>
      <w:r w:rsidR="00C206DC" w:rsidRPr="00E96E86">
        <w:rPr>
          <w:sz w:val="24"/>
          <w:szCs w:val="24"/>
          <w:lang w:val="en-US"/>
        </w:rPr>
        <w:t>he Brothers involvement in the Primary School S</w:t>
      </w:r>
      <w:r w:rsidRPr="00E96E86">
        <w:rPr>
          <w:sz w:val="24"/>
          <w:szCs w:val="24"/>
          <w:lang w:val="en-US"/>
        </w:rPr>
        <w:t xml:space="preserve">ector was not </w:t>
      </w:r>
      <w:r w:rsidRPr="00E96E86">
        <w:rPr>
          <w:sz w:val="24"/>
          <w:szCs w:val="24"/>
          <w:lang w:val="en-US"/>
        </w:rPr>
        <w:t>taken as an immediate need at the beginning.</w:t>
      </w:r>
      <w:r w:rsidR="00C206DC" w:rsidRPr="00E96E86">
        <w:rPr>
          <w:b/>
          <w:bCs/>
          <w:i/>
          <w:iCs/>
          <w:sz w:val="24"/>
          <w:szCs w:val="24"/>
          <w:lang w:val="en-US"/>
        </w:rPr>
        <w:t xml:space="preserve"> The Education of the Children in the Primary S</w:t>
      </w:r>
      <w:r w:rsidRPr="00E96E86">
        <w:rPr>
          <w:b/>
          <w:bCs/>
          <w:i/>
          <w:iCs/>
          <w:sz w:val="24"/>
          <w:szCs w:val="24"/>
          <w:lang w:val="en-US"/>
        </w:rPr>
        <w:t xml:space="preserve">chools was taken up rather tardively.  </w:t>
      </w:r>
    </w:p>
    <w:p w14:paraId="34B73546" w14:textId="77777777" w:rsidR="00D665D8" w:rsidRPr="00E96E86" w:rsidRDefault="00D665D8" w:rsidP="00D665D8">
      <w:pPr>
        <w:spacing w:after="0" w:line="240" w:lineRule="auto"/>
        <w:jc w:val="both"/>
        <w:rPr>
          <w:sz w:val="24"/>
          <w:szCs w:val="24"/>
          <w:lang w:val="en-US"/>
        </w:rPr>
      </w:pPr>
    </w:p>
    <w:p w14:paraId="5C3B6FE8" w14:textId="61403842" w:rsidR="00AD48A6" w:rsidRPr="00E96E86" w:rsidRDefault="00C206DC" w:rsidP="00AD48A6">
      <w:pPr>
        <w:spacing w:after="0" w:line="240" w:lineRule="auto"/>
        <w:jc w:val="both"/>
        <w:rPr>
          <w:sz w:val="24"/>
          <w:szCs w:val="24"/>
          <w:lang w:val="en-US"/>
        </w:rPr>
      </w:pPr>
      <w:r w:rsidRPr="00E96E86">
        <w:rPr>
          <w:sz w:val="24"/>
          <w:szCs w:val="24"/>
          <w:lang w:val="en-US"/>
        </w:rPr>
        <w:t>It wa</w:t>
      </w:r>
      <w:r w:rsidR="00AD48A6" w:rsidRPr="00E96E86">
        <w:rPr>
          <w:sz w:val="24"/>
          <w:szCs w:val="24"/>
          <w:lang w:val="en-US"/>
        </w:rPr>
        <w:t>s also important to note that the Brother under</w:t>
      </w:r>
      <w:r w:rsidRPr="00E96E86">
        <w:rPr>
          <w:sz w:val="24"/>
          <w:szCs w:val="24"/>
          <w:lang w:val="en-US"/>
        </w:rPr>
        <w:t>stood their M</w:t>
      </w:r>
      <w:r w:rsidR="00AD48A6" w:rsidRPr="00E96E86">
        <w:rPr>
          <w:sz w:val="24"/>
          <w:szCs w:val="24"/>
          <w:lang w:val="en-US"/>
        </w:rPr>
        <w:t xml:space="preserve">ission as being </w:t>
      </w:r>
      <w:r w:rsidRPr="00E96E86">
        <w:rPr>
          <w:sz w:val="24"/>
          <w:szCs w:val="24"/>
          <w:lang w:val="en-US"/>
        </w:rPr>
        <w:t>T</w:t>
      </w:r>
      <w:r w:rsidR="00AD48A6" w:rsidRPr="00E96E86">
        <w:rPr>
          <w:sz w:val="24"/>
          <w:szCs w:val="24"/>
          <w:lang w:val="en-US"/>
        </w:rPr>
        <w:t>ruly Catholic; and thus</w:t>
      </w:r>
      <w:r w:rsidR="003C4D12" w:rsidRPr="00E96E86">
        <w:rPr>
          <w:sz w:val="24"/>
          <w:szCs w:val="24"/>
          <w:lang w:val="en-US"/>
        </w:rPr>
        <w:t>,</w:t>
      </w:r>
      <w:r w:rsidR="00E158FA" w:rsidRPr="00E96E86">
        <w:rPr>
          <w:sz w:val="24"/>
          <w:szCs w:val="24"/>
          <w:lang w:val="en-US"/>
        </w:rPr>
        <w:t xml:space="preserve"> without A</w:t>
      </w:r>
      <w:r w:rsidR="00AD48A6" w:rsidRPr="00E96E86">
        <w:rPr>
          <w:sz w:val="24"/>
          <w:szCs w:val="24"/>
          <w:lang w:val="en-US"/>
        </w:rPr>
        <w:t>ttachments</w:t>
      </w:r>
      <w:r w:rsidR="00E158FA" w:rsidRPr="00E96E86">
        <w:rPr>
          <w:sz w:val="24"/>
          <w:szCs w:val="24"/>
          <w:lang w:val="en-US"/>
        </w:rPr>
        <w:t xml:space="preserve"> or L</w:t>
      </w:r>
      <w:r w:rsidR="00AD48A6" w:rsidRPr="00E96E86">
        <w:rPr>
          <w:sz w:val="24"/>
          <w:szCs w:val="24"/>
          <w:lang w:val="en-US"/>
        </w:rPr>
        <w:t>oyalty</w:t>
      </w:r>
      <w:r w:rsidR="00E158FA" w:rsidRPr="00E96E86">
        <w:rPr>
          <w:sz w:val="24"/>
          <w:szCs w:val="24"/>
          <w:lang w:val="en-US"/>
        </w:rPr>
        <w:t xml:space="preserve"> to one Group of M</w:t>
      </w:r>
      <w:r w:rsidR="00AD48A6" w:rsidRPr="00E96E86">
        <w:rPr>
          <w:sz w:val="24"/>
          <w:szCs w:val="24"/>
          <w:lang w:val="en-US"/>
        </w:rPr>
        <w:t>issionaries</w:t>
      </w:r>
      <w:r w:rsidR="00E158FA" w:rsidRPr="00E96E86">
        <w:rPr>
          <w:sz w:val="24"/>
          <w:szCs w:val="24"/>
          <w:lang w:val="en-US"/>
        </w:rPr>
        <w:t>. Although the Original I</w:t>
      </w:r>
      <w:r w:rsidR="00AD48A6" w:rsidRPr="00E96E86">
        <w:rPr>
          <w:sz w:val="24"/>
          <w:szCs w:val="24"/>
          <w:lang w:val="en-US"/>
        </w:rPr>
        <w:t xml:space="preserve">nvitation to come to Uganda was made by the </w:t>
      </w:r>
      <w:r w:rsidR="00AD48A6" w:rsidRPr="00E96E86">
        <w:rPr>
          <w:b/>
          <w:bCs/>
          <w:i/>
          <w:iCs/>
          <w:sz w:val="24"/>
          <w:szCs w:val="24"/>
          <w:lang w:val="en-US"/>
        </w:rPr>
        <w:t>Missionaries of Africa, (White Fathers),</w:t>
      </w:r>
      <w:r w:rsidR="00E158FA" w:rsidRPr="00E96E86">
        <w:rPr>
          <w:sz w:val="24"/>
          <w:szCs w:val="24"/>
          <w:lang w:val="en-US"/>
        </w:rPr>
        <w:t xml:space="preserve"> and in whose V</w:t>
      </w:r>
      <w:r w:rsidR="00AD48A6" w:rsidRPr="00E96E86">
        <w:rPr>
          <w:sz w:val="24"/>
          <w:szCs w:val="24"/>
          <w:lang w:val="en-US"/>
        </w:rPr>
        <w:t>icariate they were received, the Brothers</w:t>
      </w:r>
      <w:r w:rsidR="003C4D12" w:rsidRPr="00E96E86">
        <w:rPr>
          <w:sz w:val="24"/>
          <w:szCs w:val="24"/>
          <w:lang w:val="en-US"/>
        </w:rPr>
        <w:t xml:space="preserve"> </w:t>
      </w:r>
      <w:r w:rsidR="00E158FA" w:rsidRPr="00E96E86">
        <w:rPr>
          <w:sz w:val="24"/>
          <w:szCs w:val="24"/>
          <w:lang w:val="en-US"/>
        </w:rPr>
        <w:t>shortly widened their S</w:t>
      </w:r>
      <w:r w:rsidR="00AD48A6" w:rsidRPr="00E96E86">
        <w:rPr>
          <w:sz w:val="24"/>
          <w:szCs w:val="24"/>
          <w:lang w:val="en-US"/>
        </w:rPr>
        <w:t xml:space="preserve">cope even to </w:t>
      </w:r>
      <w:r w:rsidR="00E158FA" w:rsidRPr="00E96E86">
        <w:rPr>
          <w:sz w:val="24"/>
          <w:szCs w:val="24"/>
          <w:lang w:val="en-US"/>
        </w:rPr>
        <w:t>the V</w:t>
      </w:r>
      <w:r w:rsidR="00AD48A6" w:rsidRPr="00E96E86">
        <w:rPr>
          <w:sz w:val="24"/>
          <w:szCs w:val="24"/>
          <w:lang w:val="en-US"/>
        </w:rPr>
        <w:t xml:space="preserve">icariate under the </w:t>
      </w:r>
      <w:r w:rsidR="00AD48A6" w:rsidRPr="00E96E86">
        <w:rPr>
          <w:b/>
          <w:bCs/>
          <w:i/>
          <w:iCs/>
          <w:sz w:val="24"/>
          <w:szCs w:val="24"/>
          <w:lang w:val="en-US"/>
        </w:rPr>
        <w:t>Mill Hill Missionaries.</w:t>
      </w:r>
      <w:r w:rsidR="00E158FA" w:rsidRPr="00E96E86">
        <w:rPr>
          <w:sz w:val="24"/>
          <w:szCs w:val="24"/>
          <w:lang w:val="en-US"/>
        </w:rPr>
        <w:t xml:space="preserve"> The Brothers accepted the Mission in tho</w:t>
      </w:r>
      <w:r w:rsidR="00AD48A6" w:rsidRPr="00E96E86">
        <w:rPr>
          <w:sz w:val="24"/>
          <w:szCs w:val="24"/>
          <w:lang w:val="en-US"/>
        </w:rPr>
        <w:t>se</w:t>
      </w:r>
      <w:r w:rsidR="00E158FA" w:rsidRPr="00E96E86">
        <w:rPr>
          <w:sz w:val="24"/>
          <w:szCs w:val="24"/>
          <w:lang w:val="en-US"/>
        </w:rPr>
        <w:t xml:space="preserve"> S</w:t>
      </w:r>
      <w:r w:rsidR="00AD48A6" w:rsidRPr="00E96E86">
        <w:rPr>
          <w:sz w:val="24"/>
          <w:szCs w:val="24"/>
          <w:lang w:val="en-US"/>
        </w:rPr>
        <w:t xml:space="preserve">chools without any hesitation. </w:t>
      </w:r>
    </w:p>
    <w:p w14:paraId="16A6EC95" w14:textId="0986CF28" w:rsidR="00D665D8" w:rsidRPr="00E96E86" w:rsidRDefault="00D665D8" w:rsidP="00D665D8">
      <w:pPr>
        <w:spacing w:after="0" w:line="240" w:lineRule="auto"/>
        <w:jc w:val="both"/>
        <w:rPr>
          <w:sz w:val="24"/>
          <w:szCs w:val="24"/>
          <w:lang w:val="en-US"/>
        </w:rPr>
      </w:pPr>
    </w:p>
    <w:p w14:paraId="7B42A8E0" w14:textId="47F8F300" w:rsidR="00AD48A6" w:rsidRPr="00E96E86" w:rsidRDefault="003C4D12" w:rsidP="00AD48A6">
      <w:pPr>
        <w:spacing w:after="0" w:line="240" w:lineRule="auto"/>
        <w:jc w:val="both"/>
        <w:rPr>
          <w:sz w:val="24"/>
          <w:szCs w:val="24"/>
          <w:lang w:val="en-US"/>
        </w:rPr>
      </w:pPr>
      <w:r w:rsidRPr="00E96E86">
        <w:rPr>
          <w:noProof/>
          <w:lang w:val="en-GB" w:eastAsia="en-GB"/>
        </w:rPr>
        <w:drawing>
          <wp:anchor distT="0" distB="0" distL="114300" distR="114300" simplePos="0" relativeHeight="251658240" behindDoc="0" locked="0" layoutInCell="1" allowOverlap="1" wp14:anchorId="5260E7E5" wp14:editId="28E3FB6D">
            <wp:simplePos x="0" y="0"/>
            <wp:positionH relativeFrom="column">
              <wp:align>right</wp:align>
            </wp:positionH>
            <wp:positionV relativeFrom="paragraph">
              <wp:posOffset>649605</wp:posOffset>
            </wp:positionV>
            <wp:extent cx="1773555" cy="2362200"/>
            <wp:effectExtent l="0" t="0" r="0" b="0"/>
            <wp:wrapSquare wrapText="bothSides"/>
            <wp:docPr id="1975620397" name="Immagine 6" descr="Léon Livinhac — Wikip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éon Livinhac — Wikipédia"/>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73555" cy="2362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158FA" w:rsidRPr="00E96E86">
        <w:rPr>
          <w:sz w:val="24"/>
          <w:szCs w:val="24"/>
          <w:lang w:val="en-US"/>
        </w:rPr>
        <w:t>From a Historical Point of V</w:t>
      </w:r>
      <w:r w:rsidR="00AD48A6" w:rsidRPr="00E96E86">
        <w:rPr>
          <w:sz w:val="24"/>
          <w:szCs w:val="24"/>
          <w:lang w:val="en-US"/>
        </w:rPr>
        <w:t xml:space="preserve">iew, it ought to be remembered that the Mill Hill Missionaries also had been requested to come to Uganda by the White Fathers; especially by the insistence of </w:t>
      </w:r>
      <w:r w:rsidR="00AD48A6" w:rsidRPr="00E96E86">
        <w:rPr>
          <w:b/>
          <w:bCs/>
          <w:i/>
          <w:iCs/>
          <w:sz w:val="24"/>
          <w:szCs w:val="24"/>
          <w:lang w:val="en-US"/>
        </w:rPr>
        <w:t>Bishop Livinhac</w:t>
      </w:r>
      <w:r w:rsidR="00AD48A6" w:rsidRPr="00E96E86">
        <w:rPr>
          <w:sz w:val="24"/>
          <w:szCs w:val="24"/>
          <w:lang w:val="en-US"/>
        </w:rPr>
        <w:t xml:space="preserve"> to Propaganda Fide. Having been</w:t>
      </w:r>
      <w:r w:rsidR="00E158FA" w:rsidRPr="00E96E86">
        <w:rPr>
          <w:sz w:val="24"/>
          <w:szCs w:val="24"/>
          <w:lang w:val="en-US"/>
        </w:rPr>
        <w:t xml:space="preserve"> the Leader of First Contingent of Catholic M</w:t>
      </w:r>
      <w:r w:rsidR="00AD48A6" w:rsidRPr="00E96E86">
        <w:rPr>
          <w:sz w:val="24"/>
          <w:szCs w:val="24"/>
          <w:lang w:val="en-US"/>
        </w:rPr>
        <w:t xml:space="preserve">issionaries to Uganda who arrived in 1879 and </w:t>
      </w:r>
      <w:r w:rsidR="00E158FA" w:rsidRPr="00E96E86">
        <w:rPr>
          <w:sz w:val="24"/>
          <w:szCs w:val="24"/>
          <w:lang w:val="en-US"/>
        </w:rPr>
        <w:t>the F</w:t>
      </w:r>
      <w:r w:rsidR="00AD48A6" w:rsidRPr="00E96E86">
        <w:rPr>
          <w:sz w:val="24"/>
          <w:szCs w:val="24"/>
          <w:lang w:val="en-US"/>
        </w:rPr>
        <w:t xml:space="preserve">irst Apostolic Vicar (Bishop) in Uganda, he saw the need. By that </w:t>
      </w:r>
      <w:r w:rsidRPr="00E96E86">
        <w:rPr>
          <w:sz w:val="24"/>
          <w:szCs w:val="24"/>
          <w:lang w:val="en-US"/>
        </w:rPr>
        <w:t>time,</w:t>
      </w:r>
      <w:r w:rsidR="00AD48A6" w:rsidRPr="00E96E86">
        <w:rPr>
          <w:sz w:val="24"/>
          <w:szCs w:val="24"/>
          <w:lang w:val="en-US"/>
        </w:rPr>
        <w:t xml:space="preserve"> he </w:t>
      </w:r>
      <w:r w:rsidR="00E158FA" w:rsidRPr="00E96E86">
        <w:rPr>
          <w:sz w:val="24"/>
          <w:szCs w:val="24"/>
          <w:lang w:val="en-US"/>
        </w:rPr>
        <w:t>had returned to Rome upon his E</w:t>
      </w:r>
      <w:r w:rsidR="00AD48A6" w:rsidRPr="00E96E86">
        <w:rPr>
          <w:sz w:val="24"/>
          <w:szCs w:val="24"/>
          <w:lang w:val="en-US"/>
        </w:rPr>
        <w:t xml:space="preserve">lection as the Superior General of the White Fathers. The presence of the Mill Hill in Uganda was </w:t>
      </w:r>
      <w:r w:rsidR="00E158FA" w:rsidRPr="00E96E86">
        <w:rPr>
          <w:sz w:val="24"/>
          <w:szCs w:val="24"/>
          <w:lang w:val="en-US"/>
        </w:rPr>
        <w:t>to serve as a Pastoral S</w:t>
      </w:r>
      <w:r w:rsidR="00AD48A6" w:rsidRPr="00E96E86">
        <w:rPr>
          <w:sz w:val="24"/>
          <w:szCs w:val="24"/>
          <w:lang w:val="en-US"/>
        </w:rPr>
        <w:t xml:space="preserve">olution to diffuse the unfounded motivation for </w:t>
      </w:r>
      <w:r w:rsidR="00E158FA" w:rsidRPr="00E96E86">
        <w:rPr>
          <w:sz w:val="24"/>
          <w:szCs w:val="24"/>
          <w:lang w:val="en-US"/>
        </w:rPr>
        <w:t>the V</w:t>
      </w:r>
      <w:r w:rsidRPr="00E96E86">
        <w:rPr>
          <w:sz w:val="24"/>
          <w:szCs w:val="24"/>
          <w:lang w:val="en-US"/>
        </w:rPr>
        <w:t>iolent</w:t>
      </w:r>
      <w:r w:rsidR="00AD48A6" w:rsidRPr="00E96E86">
        <w:rPr>
          <w:sz w:val="24"/>
          <w:szCs w:val="24"/>
          <w:lang w:val="en-US"/>
        </w:rPr>
        <w:t xml:space="preserve"> </w:t>
      </w:r>
      <w:r w:rsidR="00E158FA" w:rsidRPr="00E96E86">
        <w:rPr>
          <w:sz w:val="24"/>
          <w:szCs w:val="24"/>
          <w:lang w:val="en-US"/>
        </w:rPr>
        <w:t>C</w:t>
      </w:r>
      <w:r w:rsidRPr="00E96E86">
        <w:rPr>
          <w:sz w:val="24"/>
          <w:szCs w:val="24"/>
          <w:lang w:val="en-US"/>
        </w:rPr>
        <w:t>onflicts between</w:t>
      </w:r>
      <w:r w:rsidR="00AD48A6" w:rsidRPr="00E96E86">
        <w:rPr>
          <w:sz w:val="24"/>
          <w:szCs w:val="24"/>
          <w:lang w:val="en-US"/>
        </w:rPr>
        <w:t xml:space="preserve"> the Catholics on one side and Protestants with Moslems on the other </w:t>
      </w:r>
      <w:r w:rsidR="001D2F1E" w:rsidRPr="00E96E86">
        <w:rPr>
          <w:sz w:val="24"/>
          <w:szCs w:val="24"/>
          <w:lang w:val="en-US"/>
        </w:rPr>
        <w:t>side that</w:t>
      </w:r>
      <w:r w:rsidR="00AD48A6" w:rsidRPr="00E96E86">
        <w:rPr>
          <w:sz w:val="24"/>
          <w:szCs w:val="24"/>
          <w:lang w:val="en-US"/>
        </w:rPr>
        <w:t xml:space="preserve"> had ended in the </w:t>
      </w:r>
      <w:r w:rsidR="00E158FA" w:rsidRPr="00E96E86">
        <w:rPr>
          <w:b/>
          <w:bCs/>
          <w:i/>
          <w:iCs/>
          <w:sz w:val="24"/>
          <w:szCs w:val="24"/>
          <w:lang w:val="en-US"/>
        </w:rPr>
        <w:t>Unfortunate Religious W</w:t>
      </w:r>
      <w:r w:rsidR="00AD48A6" w:rsidRPr="00E96E86">
        <w:rPr>
          <w:b/>
          <w:bCs/>
          <w:i/>
          <w:iCs/>
          <w:sz w:val="24"/>
          <w:szCs w:val="24"/>
          <w:lang w:val="en-US"/>
        </w:rPr>
        <w:t>ars (1888 – 1892).</w:t>
      </w:r>
      <w:r w:rsidR="00AD48A6" w:rsidRPr="00E96E86">
        <w:rPr>
          <w:sz w:val="24"/>
          <w:szCs w:val="24"/>
          <w:lang w:val="en-US"/>
        </w:rPr>
        <w:t xml:space="preserve">   </w:t>
      </w:r>
    </w:p>
    <w:p w14:paraId="4588C815" w14:textId="77777777" w:rsidR="00D665D8" w:rsidRPr="00E96E86" w:rsidRDefault="00D665D8" w:rsidP="00D665D8">
      <w:pPr>
        <w:spacing w:after="0" w:line="240" w:lineRule="auto"/>
        <w:jc w:val="both"/>
        <w:rPr>
          <w:sz w:val="24"/>
          <w:szCs w:val="24"/>
          <w:lang w:val="en-US"/>
        </w:rPr>
      </w:pPr>
    </w:p>
    <w:p w14:paraId="6A8D7066" w14:textId="04C42EC9" w:rsidR="00AD48A6" w:rsidRPr="00E96E86" w:rsidRDefault="00AD48A6" w:rsidP="00AD48A6">
      <w:pPr>
        <w:spacing w:after="0" w:line="240" w:lineRule="auto"/>
        <w:jc w:val="both"/>
        <w:rPr>
          <w:sz w:val="24"/>
          <w:szCs w:val="24"/>
          <w:lang w:val="en-US"/>
        </w:rPr>
      </w:pPr>
      <w:r w:rsidRPr="00E96E86">
        <w:rPr>
          <w:sz w:val="24"/>
          <w:szCs w:val="24"/>
          <w:lang w:val="en-US"/>
        </w:rPr>
        <w:t>Th</w:t>
      </w:r>
      <w:r w:rsidR="001D2F1E" w:rsidRPr="00E96E86">
        <w:rPr>
          <w:sz w:val="24"/>
          <w:szCs w:val="24"/>
          <w:lang w:val="en-US"/>
        </w:rPr>
        <w:t>at C</w:t>
      </w:r>
      <w:r w:rsidRPr="00E96E86">
        <w:rPr>
          <w:sz w:val="24"/>
          <w:szCs w:val="24"/>
          <w:lang w:val="en-US"/>
        </w:rPr>
        <w:t>onflict had been driven by the claim that ultimately it w</w:t>
      </w:r>
      <w:r w:rsidR="001D2F1E" w:rsidRPr="00E96E86">
        <w:rPr>
          <w:sz w:val="24"/>
          <w:szCs w:val="24"/>
          <w:lang w:val="en-US"/>
        </w:rPr>
        <w:t>as a War between France (French M</w:t>
      </w:r>
      <w:r w:rsidRPr="00E96E86">
        <w:rPr>
          <w:sz w:val="24"/>
          <w:szCs w:val="24"/>
          <w:lang w:val="en-US"/>
        </w:rPr>
        <w:t>ission - the C</w:t>
      </w:r>
      <w:r w:rsidR="001D2F1E" w:rsidRPr="00E96E86">
        <w:rPr>
          <w:sz w:val="24"/>
          <w:szCs w:val="24"/>
          <w:lang w:val="en-US"/>
        </w:rPr>
        <w:t>atholics) and Britain (British M</w:t>
      </w:r>
      <w:r w:rsidRPr="00E96E86">
        <w:rPr>
          <w:sz w:val="24"/>
          <w:szCs w:val="24"/>
          <w:lang w:val="en-US"/>
        </w:rPr>
        <w:t>issi</w:t>
      </w:r>
      <w:r w:rsidR="001D2F1E" w:rsidRPr="00E96E86">
        <w:rPr>
          <w:sz w:val="24"/>
          <w:szCs w:val="24"/>
          <w:lang w:val="en-US"/>
        </w:rPr>
        <w:t>on – the Protestants and their C</w:t>
      </w:r>
      <w:r w:rsidRPr="00E96E86">
        <w:rPr>
          <w:sz w:val="24"/>
          <w:szCs w:val="24"/>
          <w:lang w:val="en-US"/>
        </w:rPr>
        <w:t xml:space="preserve">ollaborators), especially in the Kingdom of Buganda. Thus, it was necessary to </w:t>
      </w:r>
      <w:r w:rsidR="001D2F1E" w:rsidRPr="00E96E86">
        <w:rPr>
          <w:b/>
          <w:bCs/>
          <w:i/>
          <w:iCs/>
          <w:sz w:val="24"/>
          <w:szCs w:val="24"/>
          <w:lang w:val="en-US"/>
        </w:rPr>
        <w:t>invite British Catholic M</w:t>
      </w:r>
      <w:r w:rsidRPr="00E96E86">
        <w:rPr>
          <w:b/>
          <w:bCs/>
          <w:i/>
          <w:iCs/>
          <w:sz w:val="24"/>
          <w:szCs w:val="24"/>
          <w:lang w:val="en-US"/>
        </w:rPr>
        <w:t>issionaries</w:t>
      </w:r>
      <w:r w:rsidR="001D2F1E" w:rsidRPr="00E96E86">
        <w:rPr>
          <w:sz w:val="24"/>
          <w:szCs w:val="24"/>
          <w:lang w:val="en-US"/>
        </w:rPr>
        <w:t xml:space="preserve"> to the M</w:t>
      </w:r>
      <w:r w:rsidRPr="00E96E86">
        <w:rPr>
          <w:sz w:val="24"/>
          <w:szCs w:val="24"/>
          <w:lang w:val="en-US"/>
        </w:rPr>
        <w:t>ission in Uga</w:t>
      </w:r>
      <w:r w:rsidR="001D2F1E" w:rsidRPr="00E96E86">
        <w:rPr>
          <w:sz w:val="24"/>
          <w:szCs w:val="24"/>
          <w:lang w:val="en-US"/>
        </w:rPr>
        <w:t>nda to eliminate the Political M</w:t>
      </w:r>
      <w:r w:rsidRPr="00E96E86">
        <w:rPr>
          <w:sz w:val="24"/>
          <w:szCs w:val="24"/>
          <w:lang w:val="en-US"/>
        </w:rPr>
        <w:t>isconcep</w:t>
      </w:r>
      <w:r w:rsidR="001D2F1E" w:rsidRPr="00E96E86">
        <w:rPr>
          <w:sz w:val="24"/>
          <w:szCs w:val="24"/>
          <w:lang w:val="en-US"/>
        </w:rPr>
        <w:t>tion that aligned the Catholic M</w:t>
      </w:r>
      <w:r w:rsidRPr="00E96E86">
        <w:rPr>
          <w:sz w:val="24"/>
          <w:szCs w:val="24"/>
          <w:lang w:val="en-US"/>
        </w:rPr>
        <w:t>ission</w:t>
      </w:r>
      <w:r w:rsidR="001D2F1E" w:rsidRPr="00E96E86">
        <w:rPr>
          <w:sz w:val="24"/>
          <w:szCs w:val="24"/>
          <w:lang w:val="en-US"/>
        </w:rPr>
        <w:t xml:space="preserve"> and its A</w:t>
      </w:r>
      <w:r w:rsidRPr="00E96E86">
        <w:rPr>
          <w:sz w:val="24"/>
          <w:szCs w:val="24"/>
          <w:lang w:val="en-US"/>
        </w:rPr>
        <w:t xml:space="preserve">ctivities to France. The arrival of the Mill </w:t>
      </w:r>
      <w:r w:rsidR="003C4D12" w:rsidRPr="00E96E86">
        <w:rPr>
          <w:noProof/>
          <w:lang w:val="en-GB" w:eastAsia="en-GB"/>
        </w:rPr>
        <w:lastRenderedPageBreak/>
        <w:drawing>
          <wp:anchor distT="0" distB="0" distL="114300" distR="114300" simplePos="0" relativeHeight="251673600" behindDoc="0" locked="0" layoutInCell="1" allowOverlap="1" wp14:anchorId="661885ED" wp14:editId="1EB8A7B8">
            <wp:simplePos x="0" y="0"/>
            <wp:positionH relativeFrom="column">
              <wp:align>right</wp:align>
            </wp:positionH>
            <wp:positionV relativeFrom="paragraph">
              <wp:posOffset>-328930</wp:posOffset>
            </wp:positionV>
            <wp:extent cx="1431290" cy="3102610"/>
            <wp:effectExtent l="2540" t="0" r="0" b="0"/>
            <wp:wrapSquare wrapText="bothSides"/>
            <wp:docPr id="2075398751"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16200000">
                      <a:off x="0" y="0"/>
                      <a:ext cx="1431290" cy="31026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D2F1E" w:rsidRPr="00E96E86">
        <w:rPr>
          <w:sz w:val="24"/>
          <w:szCs w:val="24"/>
          <w:lang w:val="en-US"/>
        </w:rPr>
        <w:t>Hill M</w:t>
      </w:r>
      <w:r w:rsidRPr="00E96E86">
        <w:rPr>
          <w:sz w:val="24"/>
          <w:szCs w:val="24"/>
          <w:lang w:val="en-US"/>
        </w:rPr>
        <w:t xml:space="preserve">issionaries in 1895, sanctioned by </w:t>
      </w:r>
      <w:r w:rsidR="00F32816" w:rsidRPr="00E96E86">
        <w:rPr>
          <w:noProof/>
          <w:lang w:val="en-GB" w:eastAsia="en-GB"/>
        </w:rPr>
        <mc:AlternateContent>
          <mc:Choice Requires="wps">
            <w:drawing>
              <wp:anchor distT="0" distB="0" distL="114300" distR="114300" simplePos="0" relativeHeight="251675648" behindDoc="0" locked="0" layoutInCell="1" allowOverlap="1" wp14:anchorId="2322C2DE" wp14:editId="2CFDF429">
                <wp:simplePos x="0" y="0"/>
                <wp:positionH relativeFrom="column">
                  <wp:posOffset>6985</wp:posOffset>
                </wp:positionH>
                <wp:positionV relativeFrom="paragraph">
                  <wp:posOffset>1993265</wp:posOffset>
                </wp:positionV>
                <wp:extent cx="3102610" cy="209550"/>
                <wp:effectExtent l="0" t="0" r="2540" b="0"/>
                <wp:wrapSquare wrapText="bothSides"/>
                <wp:docPr id="568332160" name="Casella di testo 1"/>
                <wp:cNvGraphicFramePr/>
                <a:graphic xmlns:a="http://schemas.openxmlformats.org/drawingml/2006/main">
                  <a:graphicData uri="http://schemas.microsoft.com/office/word/2010/wordprocessingShape">
                    <wps:wsp>
                      <wps:cNvSpPr txBox="1"/>
                      <wps:spPr>
                        <a:xfrm>
                          <a:off x="0" y="0"/>
                          <a:ext cx="3102610" cy="209550"/>
                        </a:xfrm>
                        <a:prstGeom prst="rect">
                          <a:avLst/>
                        </a:prstGeom>
                        <a:solidFill>
                          <a:prstClr val="white"/>
                        </a:solidFill>
                        <a:ln>
                          <a:noFill/>
                        </a:ln>
                      </wps:spPr>
                      <wps:txbx>
                        <w:txbxContent>
                          <w:p w14:paraId="1817B9D8" w14:textId="23F4242B" w:rsidR="00F32816" w:rsidRPr="00F32816" w:rsidRDefault="00F32816" w:rsidP="00F32816">
                            <w:pPr>
                              <w:pStyle w:val="Didascalia"/>
                              <w:jc w:val="center"/>
                              <w:rPr>
                                <w:color w:val="auto"/>
                                <w:lang w:val="en-US"/>
                              </w:rPr>
                            </w:pPr>
                            <w:r w:rsidRPr="00F32816">
                              <w:rPr>
                                <w:color w:val="auto"/>
                                <w:lang w:val="en-US"/>
                              </w:rPr>
                              <w:t>Brothers Community house at Bikira 1927</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322C2DE" id="_x0000_s1029" type="#_x0000_t202" style="position:absolute;left:0;text-align:left;margin-left:.55pt;margin-top:156.95pt;width:244.3pt;height:16.5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wcXHQIAAEIEAAAOAAAAZHJzL2Uyb0RvYy54bWysU01v2zAMvQ/YfxB0X+xkaLEZcYosRYYB&#10;QVsgHXpWZCkWIIsapcTOfv0oO066bqdhF5kWKX689zi/6xrLjgqDAVfy6STnTDkJlXH7kn9/Xn/4&#10;xFmIwlXCglMlP6nA7xbv381bX6gZ1GArhYySuFC0vuR1jL7IsiBr1YgwAa8cOTVgIyL94j6rULSU&#10;vbHZLM9vsxaw8ghShUC394OTL/r8WisZH7UOKjJbcuot9if25y6d2WIuij0KXxt5bkP8QxeNMI6K&#10;XlLdiyjYAc0fqRojEQLoOJHQZKC1kaqfgaaZ5m+m2dbCq34WAif4C0zh/6WVD8etf0IWuy/QEYEJ&#10;kNaHItBlmqfT2KQvdcrITxCeLrCpLjJJlx+n+ex2Si5Jvln++eamxzW7vvYY4lcFDUtGyZFo6dES&#10;x02IVJFCx5BULIA11dpYm36SY2WRHQVR2NYmqtQjvfgtyroU6yC9GtzpJruOkqzY7TpmKup4HHMH&#10;1YmmRxiEEbxcG6q3ESE+CSQl0FSk7vhIh7bQlhzOFmc14M+/3ad4Ioi8nLWkrJKHHweBijP7zRF1&#10;SYajgaOxGw13aFZAk05pb7zsTXqA0Y6mRmheSPTLVIVcwkmqVfI4mqs46JuWRqrlsg8isXkRN27r&#10;ZUo94vrcvQj0Z1Yi8fkAo+ZE8YacIXZAeXmIoE3PXMJ1QPEMNwm1p+e8VGkTXv/3UdfVX/wCAAD/&#10;/wMAUEsDBBQABgAIAAAAIQDQ3pyg3wAAAAkBAAAPAAAAZHJzL2Rvd25yZXYueG1sTI/BTsMwEETv&#10;SPyDtUhcEHXSVqEJcSpo4VYOLVXP29gkEfE6ip0m/XuWExxnZzT7Jl9PthUX0/vGkYJ4FoEwVDrd&#10;UKXg+Pn+uALhA5LG1pFRcDUe1sXtTY6ZdiPtzeUQKsEl5DNUUIfQZVL6sjYW/cx1htj7cr3FwLKv&#10;pO5x5HLbynkUJdJiQ/yhxs5salN+HwarINn2w7inzcP2+LbDj66an16vJ6Xu76aXZxDBTOEvDL/4&#10;jA4FM53dQNqLlnXMQQWLeJGCYH+5Sp9AnPmyTFKQRS7/Lyh+AAAA//8DAFBLAQItABQABgAIAAAA&#10;IQC2gziS/gAAAOEBAAATAAAAAAAAAAAAAAAAAAAAAABbQ29udGVudF9UeXBlc10ueG1sUEsBAi0A&#10;FAAGAAgAAAAhADj9If/WAAAAlAEAAAsAAAAAAAAAAAAAAAAALwEAAF9yZWxzLy5yZWxzUEsBAi0A&#10;FAAGAAgAAAAhACfjBxcdAgAAQgQAAA4AAAAAAAAAAAAAAAAALgIAAGRycy9lMm9Eb2MueG1sUEsB&#10;Ai0AFAAGAAgAAAAhANDenKDfAAAACQEAAA8AAAAAAAAAAAAAAAAAdwQAAGRycy9kb3ducmV2Lnht&#10;bFBLBQYAAAAABAAEAPMAAACDBQAAAAA=&#10;" stroked="f">
                <v:textbox inset="0,0,0,0">
                  <w:txbxContent>
                    <w:p w14:paraId="1817B9D8" w14:textId="23F4242B" w:rsidR="00F32816" w:rsidRPr="00F32816" w:rsidRDefault="00F32816" w:rsidP="00F32816">
                      <w:pPr>
                        <w:pStyle w:val="Didascalia"/>
                        <w:jc w:val="center"/>
                        <w:rPr>
                          <w:color w:val="auto"/>
                          <w:lang w:val="en-US"/>
                        </w:rPr>
                      </w:pPr>
                      <w:r w:rsidRPr="00F32816">
                        <w:rPr>
                          <w:color w:val="auto"/>
                          <w:lang w:val="en-US"/>
                        </w:rPr>
                        <w:t>Brothers Community house at Bikira 1927</w:t>
                      </w:r>
                    </w:p>
                  </w:txbxContent>
                </v:textbox>
                <w10:wrap type="square"/>
              </v:shape>
            </w:pict>
          </mc:Fallback>
        </mc:AlternateContent>
      </w:r>
      <w:r w:rsidRPr="00E96E86">
        <w:rPr>
          <w:sz w:val="24"/>
          <w:szCs w:val="24"/>
          <w:lang w:val="en-US"/>
        </w:rPr>
        <w:t xml:space="preserve">Propaganda Fide in Rome after the </w:t>
      </w:r>
      <w:r w:rsidR="001D2F1E" w:rsidRPr="00E96E86">
        <w:rPr>
          <w:sz w:val="24"/>
          <w:szCs w:val="24"/>
          <w:lang w:val="en-US"/>
        </w:rPr>
        <w:t>C</w:t>
      </w:r>
      <w:r w:rsidRPr="00E96E86">
        <w:rPr>
          <w:sz w:val="24"/>
          <w:szCs w:val="24"/>
          <w:lang w:val="en-US"/>
        </w:rPr>
        <w:t>reation of the Upper Nile Vicariate on 6</w:t>
      </w:r>
      <w:r w:rsidRPr="00E96E86">
        <w:rPr>
          <w:sz w:val="24"/>
          <w:szCs w:val="24"/>
          <w:vertAlign w:val="superscript"/>
          <w:lang w:val="en-US"/>
        </w:rPr>
        <w:t>th</w:t>
      </w:r>
      <w:r w:rsidR="006709E4" w:rsidRPr="00E96E86">
        <w:rPr>
          <w:sz w:val="24"/>
          <w:szCs w:val="24"/>
          <w:lang w:val="en-US"/>
        </w:rPr>
        <w:t xml:space="preserve"> July 1894 served as a Lasting Solution to the P</w:t>
      </w:r>
      <w:r w:rsidRPr="00E96E86">
        <w:rPr>
          <w:sz w:val="24"/>
          <w:szCs w:val="24"/>
          <w:lang w:val="en-US"/>
        </w:rPr>
        <w:t>roblem.</w:t>
      </w:r>
    </w:p>
    <w:p w14:paraId="30A2F6E5" w14:textId="30C00E93" w:rsidR="00AD48A6" w:rsidRPr="00E96E86" w:rsidRDefault="00F32816" w:rsidP="00AD48A6">
      <w:pPr>
        <w:spacing w:after="0" w:line="240" w:lineRule="auto"/>
        <w:jc w:val="both"/>
        <w:rPr>
          <w:bCs/>
          <w:sz w:val="24"/>
          <w:szCs w:val="24"/>
          <w:lang w:val="en-US"/>
        </w:rPr>
      </w:pPr>
      <w:r w:rsidRPr="00E96E86">
        <w:rPr>
          <w:noProof/>
          <w:lang w:val="en-GB" w:eastAsia="en-GB"/>
        </w:rPr>
        <mc:AlternateContent>
          <mc:Choice Requires="wps">
            <w:drawing>
              <wp:anchor distT="0" distB="0" distL="114300" distR="114300" simplePos="0" relativeHeight="251667456" behindDoc="0" locked="0" layoutInCell="1" allowOverlap="1" wp14:anchorId="717052F8" wp14:editId="5E015D70">
                <wp:simplePos x="0" y="0"/>
                <wp:positionH relativeFrom="margin">
                  <wp:posOffset>3549650</wp:posOffset>
                </wp:positionH>
                <wp:positionV relativeFrom="paragraph">
                  <wp:posOffset>5311140</wp:posOffset>
                </wp:positionV>
                <wp:extent cx="3035300" cy="343535"/>
                <wp:effectExtent l="0" t="0" r="0" b="0"/>
                <wp:wrapSquare wrapText="bothSides"/>
                <wp:docPr id="1241629011" name="Casella di testo 1"/>
                <wp:cNvGraphicFramePr/>
                <a:graphic xmlns:a="http://schemas.openxmlformats.org/drawingml/2006/main">
                  <a:graphicData uri="http://schemas.microsoft.com/office/word/2010/wordprocessingShape">
                    <wps:wsp>
                      <wps:cNvSpPr txBox="1"/>
                      <wps:spPr>
                        <a:xfrm>
                          <a:off x="0" y="0"/>
                          <a:ext cx="3035300" cy="343535"/>
                        </a:xfrm>
                        <a:prstGeom prst="rect">
                          <a:avLst/>
                        </a:prstGeom>
                        <a:solidFill>
                          <a:prstClr val="white"/>
                        </a:solidFill>
                        <a:ln>
                          <a:noFill/>
                        </a:ln>
                      </wps:spPr>
                      <wps:txbx>
                        <w:txbxContent>
                          <w:p w14:paraId="7B9B9029" w14:textId="1CC29287" w:rsidR="00D665D8" w:rsidRPr="00AD48A6" w:rsidRDefault="00D665D8" w:rsidP="00D665D8">
                            <w:pPr>
                              <w:pStyle w:val="Didascalia"/>
                              <w:jc w:val="center"/>
                              <w:rPr>
                                <w:b/>
                                <w:bCs/>
                                <w:color w:val="auto"/>
                                <w:lang w:val="en-US"/>
                              </w:rPr>
                            </w:pPr>
                            <w:r w:rsidRPr="00AD48A6">
                              <w:rPr>
                                <w:b/>
                                <w:bCs/>
                                <w:color w:val="auto"/>
                                <w:lang w:val="en-US"/>
                              </w:rPr>
                              <w:t>St. Joseph's Nyamitanga (</w:t>
                            </w:r>
                            <w:r w:rsidRPr="00E96E86">
                              <w:rPr>
                                <w:b/>
                                <w:bCs/>
                                <w:color w:val="auto"/>
                                <w:lang w:val="en-US"/>
                              </w:rPr>
                              <w:t>1930) Brothers a</w:t>
                            </w:r>
                            <w:r w:rsidR="00E67276" w:rsidRPr="00E96E86">
                              <w:rPr>
                                <w:b/>
                                <w:bCs/>
                                <w:color w:val="auto"/>
                                <w:lang w:val="en-US"/>
                              </w:rPr>
                              <w:t>nd Priests (White Fathers) and S</w:t>
                            </w:r>
                            <w:r w:rsidRPr="00E96E86">
                              <w:rPr>
                                <w:b/>
                                <w:bCs/>
                                <w:color w:val="auto"/>
                                <w:lang w:val="en-US"/>
                              </w:rPr>
                              <w:t>tudents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7052F8" id="_x0000_s1030" type="#_x0000_t202" style="position:absolute;left:0;text-align:left;margin-left:279.5pt;margin-top:418.2pt;width:239pt;height:27.0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b/GgIAAEIEAAAOAAAAZHJzL2Uyb0RvYy54bWysU8Fu2zAMvQ/YPwi6L3aadhiMOEWWIsOA&#10;oC2QDj0rshQLkEWNUmJnXz/KjpOt22nYRaZImtR7j5zfd41lR4XBgCv5dJJzppyEyrh9yb+9rD98&#10;4ixE4SphwamSn1Tg94v37+atL9QN1GArhYyKuFC0vuR1jL7IsiBr1YgwAa8cBTVgIyJdcZ9VKFqq&#10;3tjsJs8/Zi1g5RGkCoG8D0OQL/r6WisZn7QOKjJbcnpb7E/sz106s8VcFHsUvjby/AzxD69ohHHU&#10;9FLqQUTBDmj+KNUYiRBAx4mEJgOtjVQ9BkIzzd+g2dbCqx4LkRP8habw/8rKx+PWPyOL3WfoSMBE&#10;SOtDEciZ8HQam/SllzKKE4WnC22qi0ySc5bP7mY5hSTFZrd0uUtlsuvfHkP8oqBhySg5kiw9W+K4&#10;CXFIHVNSswDWVGtjbbqkwMoiOwqSsK1NVOfiv2VZl3IdpL+GgsmTXaEkK3a7jpmq5LcjzB1UJ0KP&#10;MAxG8HJtqN9GhPgskCaBUNF0xyc6tIW25HC2OKsBf/zNn/JJIIpy1tJklTx8PwhUnNmvjqRLYzga&#10;OBq70XCHZgWEdEp742Vv0g8Y7WhqhOaVhn6ZulBIOEm9Sh5HcxWH+aalkWq57JNo2LyIG7f1MpUe&#10;eX3pXgX6syqR9HyEceZE8UacIXdgeXmIoE2vXOJ1YPFMNw1qr/15qdIm/Hrvs66rv/gJAAD//wMA&#10;UEsDBBQABgAIAAAAIQBXE45A4QAAAAwBAAAPAAAAZHJzL2Rvd25yZXYueG1sTI/BTsMwEETvSPyD&#10;tUhcELVpm9CGOBW0cINDS9WzG5skIl5HttOkf8/2VI47O5p5k69G27KT8aFxKOFpIoAZLJ1usJKw&#10;//54XAALUaFWrUMj4WwCrIrbm1xl2g24NaddrBiFYMiUhDrGLuM8lLWxKkxcZ5B+P85bFen0Fdde&#10;DRRuWz4VIuVWNUgNterMujbl7663EtKN74ctrh82+/dP9dVV08Pb+SDl/d34+gIsmjFezXDBJ3Qo&#10;iOnoetSBtRKSZElbooTFLJ0DuzjE7JmkI0lLkQAvcv5/RPEHAAD//wMAUEsBAi0AFAAGAAgAAAAh&#10;ALaDOJL+AAAA4QEAABMAAAAAAAAAAAAAAAAAAAAAAFtDb250ZW50X1R5cGVzXS54bWxQSwECLQAU&#10;AAYACAAAACEAOP0h/9YAAACUAQAACwAAAAAAAAAAAAAAAAAvAQAAX3JlbHMvLnJlbHNQSwECLQAU&#10;AAYACAAAACEAiOfm/xoCAABCBAAADgAAAAAAAAAAAAAAAAAuAgAAZHJzL2Uyb0RvYy54bWxQSwEC&#10;LQAUAAYACAAAACEAVxOOQOEAAAAMAQAADwAAAAAAAAAAAAAAAAB0BAAAZHJzL2Rvd25yZXYueG1s&#10;UEsFBgAAAAAEAAQA8wAAAIIFAAAAAA==&#10;" stroked="f">
                <v:textbox inset="0,0,0,0">
                  <w:txbxContent>
                    <w:p w14:paraId="7B9B9029" w14:textId="1CC29287" w:rsidR="00D665D8" w:rsidRPr="00AD48A6" w:rsidRDefault="00D665D8" w:rsidP="00D665D8">
                      <w:pPr>
                        <w:pStyle w:val="Didascalia"/>
                        <w:jc w:val="center"/>
                        <w:rPr>
                          <w:b/>
                          <w:bCs/>
                          <w:color w:val="auto"/>
                          <w:lang w:val="en-US"/>
                        </w:rPr>
                      </w:pPr>
                      <w:r w:rsidRPr="00AD48A6">
                        <w:rPr>
                          <w:b/>
                          <w:bCs/>
                          <w:color w:val="auto"/>
                          <w:lang w:val="en-US"/>
                        </w:rPr>
                        <w:t>St. Joseph's Nyamitanga (</w:t>
                      </w:r>
                      <w:r w:rsidRPr="00E96E86">
                        <w:rPr>
                          <w:b/>
                          <w:bCs/>
                          <w:color w:val="auto"/>
                          <w:lang w:val="en-US"/>
                        </w:rPr>
                        <w:t>1930) Brothers a</w:t>
                      </w:r>
                      <w:r w:rsidR="00E67276" w:rsidRPr="00E96E86">
                        <w:rPr>
                          <w:b/>
                          <w:bCs/>
                          <w:color w:val="auto"/>
                          <w:lang w:val="en-US"/>
                        </w:rPr>
                        <w:t>nd Priests (White Fathers) and S</w:t>
                      </w:r>
                      <w:r w:rsidRPr="00E96E86">
                        <w:rPr>
                          <w:b/>
                          <w:bCs/>
                          <w:color w:val="auto"/>
                          <w:lang w:val="en-US"/>
                        </w:rPr>
                        <w:t>tudents</w:t>
                      </w:r>
                    </w:p>
                  </w:txbxContent>
                </v:textbox>
                <w10:wrap type="square" anchorx="margin"/>
              </v:shape>
            </w:pict>
          </mc:Fallback>
        </mc:AlternateContent>
      </w:r>
      <w:r w:rsidRPr="00E96E86">
        <w:rPr>
          <w:noProof/>
          <w:lang w:val="en-GB" w:eastAsia="en-GB"/>
        </w:rPr>
        <w:drawing>
          <wp:anchor distT="0" distB="0" distL="114300" distR="114300" simplePos="0" relativeHeight="251665408" behindDoc="0" locked="0" layoutInCell="1" allowOverlap="1" wp14:anchorId="5D2C22ED" wp14:editId="710B206C">
            <wp:simplePos x="0" y="0"/>
            <wp:positionH relativeFrom="margin">
              <wp:align>right</wp:align>
            </wp:positionH>
            <wp:positionV relativeFrom="paragraph">
              <wp:posOffset>2895600</wp:posOffset>
            </wp:positionV>
            <wp:extent cx="3099435" cy="2323465"/>
            <wp:effectExtent l="0" t="0" r="5715" b="635"/>
            <wp:wrapSquare wrapText="bothSides"/>
            <wp:docPr id="1571404984"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99435" cy="2323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96E86">
        <w:rPr>
          <w:noProof/>
          <w:lang w:val="en-GB" w:eastAsia="en-GB"/>
        </w:rPr>
        <mc:AlternateContent>
          <mc:Choice Requires="wps">
            <w:drawing>
              <wp:anchor distT="0" distB="0" distL="114300" distR="114300" simplePos="0" relativeHeight="251669504" behindDoc="0" locked="0" layoutInCell="1" allowOverlap="1" wp14:anchorId="43B39D9F" wp14:editId="3ABA9387">
                <wp:simplePos x="0" y="0"/>
                <wp:positionH relativeFrom="column">
                  <wp:align>right</wp:align>
                </wp:positionH>
                <wp:positionV relativeFrom="paragraph">
                  <wp:posOffset>4747260</wp:posOffset>
                </wp:positionV>
                <wp:extent cx="3029585" cy="170180"/>
                <wp:effectExtent l="0" t="0" r="0" b="1270"/>
                <wp:wrapSquare wrapText="bothSides"/>
                <wp:docPr id="1030789136" name="Casella di testo 1"/>
                <wp:cNvGraphicFramePr/>
                <a:graphic xmlns:a="http://schemas.openxmlformats.org/drawingml/2006/main">
                  <a:graphicData uri="http://schemas.microsoft.com/office/word/2010/wordprocessingShape">
                    <wps:wsp>
                      <wps:cNvSpPr txBox="1"/>
                      <wps:spPr>
                        <a:xfrm>
                          <a:off x="0" y="0"/>
                          <a:ext cx="3029585" cy="170180"/>
                        </a:xfrm>
                        <a:prstGeom prst="rect">
                          <a:avLst/>
                        </a:prstGeom>
                        <a:solidFill>
                          <a:prstClr val="white"/>
                        </a:solidFill>
                        <a:ln>
                          <a:noFill/>
                        </a:ln>
                      </wps:spPr>
                      <wps:txbx>
                        <w:txbxContent>
                          <w:p w14:paraId="1CD4EA67" w14:textId="77777777" w:rsidR="00CF1D3B" w:rsidRPr="00BD35BA" w:rsidRDefault="00CF1D3B" w:rsidP="00CF1D3B">
                            <w:pPr>
                              <w:pStyle w:val="Didascalia"/>
                              <w:jc w:val="center"/>
                              <w:rPr>
                                <w:b/>
                                <w:bCs/>
                                <w:noProof/>
                                <w:color w:val="auto"/>
                                <w:sz w:val="22"/>
                                <w:szCs w:val="22"/>
                                <w:lang w:val="en-US"/>
                              </w:rPr>
                            </w:pPr>
                            <w:r w:rsidRPr="00BD35BA">
                              <w:rPr>
                                <w:b/>
                                <w:bCs/>
                                <w:color w:val="auto"/>
                                <w:lang w:val="en-US"/>
                              </w:rPr>
                              <w:t>St. John High School Nandere (1931)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B39D9F" id="_x0000_s1031" type="#_x0000_t202" style="position:absolute;left:0;text-align:left;margin-left:187.35pt;margin-top:373.8pt;width:238.55pt;height:13.4pt;z-index:251669504;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VMHHwIAAEIEAAAOAAAAZHJzL2Uyb0RvYy54bWysU1GP2jAMfp+0/xDlfRSY2FhFOTFOTJPQ&#10;3UncdM8hTWikNM6cQMt+/ZyWwnbb07SX1I0d29/nz4u7trbspDAYcAWfjMacKSehNO5Q8G/Pm3dz&#10;zkIUrhQWnCr4WQV+t3z7ZtH4XE2hAlsqZJTEhbzxBa9i9HmWBVmpWoQReOXIqQFrEekXD1mJoqHs&#10;tc2m4/GHrAEsPYJUIdDtfe/kyy6/1krGR62DiswWnHqL3YnduU9ntlyI/IDCV0Ze2hD/0EUtjKOi&#10;11T3Igp2RPNHqtpIhAA6jiTUGWhtpOowEJrJ+BWaXSW86rAQOcFfaQr/L618OO38E7LYfoaWBpgI&#10;aXzIA10mPK3GOn2pU0Z+ovB8pU21kUm6fD+efprNZ5xJ8k0+jifzjtfs9tpjiF8U1CwZBUcaS8eW&#10;OG1DpIoUOoSkYgGsKTfG2vSTHGuL7CRohE1loko90ovfoqxLsQ7Sq96dbrIblGTFdt8yUxZ8NsDc&#10;Q3km9Ai9MIKXG0P1tiLEJ4GkBAJM6o6PdGgLTcHhYnFWAf74232KpwGRl7OGlFXw8P0oUHFmvzoa&#10;XZLhYOBg7AfDHes1ENIJ7Y2XnUkPMNrB1Aj1C4l+laqQSzhJtQoeB3Mde33T0ki1WnVBJDYv4tbt&#10;vEypB16f2xeB/jKVSPN8gEFzIn81nD62Z3l1jKBNN7nEa8/ihW4Sajeey1KlTfj1v4u6rf7yJwAA&#10;AP//AwBQSwMEFAAGAAgAAAAhACADlGLeAAAACAEAAA8AAABkcnMvZG93bnJldi54bWxMj8FOwzAQ&#10;RO9I/IO1SFwQdVpFMQpxKmjhBoeWqmc3XpKIeB3FTpP+PcuJHmdnNfOmWM+uE2ccQutJw3KRgECq&#10;vG2p1nD4en98AhGiIWs6T6jhggHW5e1NYXLrJ9rheR9rwSEUcqOhibHPpQxVg86Ehe+R2Pv2gzOR&#10;5VBLO5iJw10nV0mSSWda4obG9LhpsPrZj05Dth3GaUebh+3h7cN89vXq+Ho5an1/N788g4g4x/9n&#10;+MNndCiZ6eRHskF0GnhI1KBSlYFgO1VqCeLEF5WmIMtCXg8ofwEAAP//AwBQSwECLQAUAAYACAAA&#10;ACEAtoM4kv4AAADhAQAAEwAAAAAAAAAAAAAAAAAAAAAAW0NvbnRlbnRfVHlwZXNdLnhtbFBLAQIt&#10;ABQABgAIAAAAIQA4/SH/1gAAAJQBAAALAAAAAAAAAAAAAAAAAC8BAABfcmVscy8ucmVsc1BLAQIt&#10;ABQABgAIAAAAIQCQ3VMHHwIAAEIEAAAOAAAAAAAAAAAAAAAAAC4CAABkcnMvZTJvRG9jLnhtbFBL&#10;AQItABQABgAIAAAAIQAgA5Ri3gAAAAgBAAAPAAAAAAAAAAAAAAAAAHkEAABkcnMvZG93bnJldi54&#10;bWxQSwUGAAAAAAQABADzAAAAhAUAAAAA&#10;" stroked="f">
                <v:textbox inset="0,0,0,0">
                  <w:txbxContent>
                    <w:p w14:paraId="1CD4EA67" w14:textId="77777777" w:rsidR="00CF1D3B" w:rsidRPr="00BD35BA" w:rsidRDefault="00CF1D3B" w:rsidP="00CF1D3B">
                      <w:pPr>
                        <w:pStyle w:val="Didascalia"/>
                        <w:jc w:val="center"/>
                        <w:rPr>
                          <w:b/>
                          <w:bCs/>
                          <w:noProof/>
                          <w:color w:val="auto"/>
                          <w:sz w:val="22"/>
                          <w:szCs w:val="22"/>
                          <w:lang w:val="en-US"/>
                        </w:rPr>
                      </w:pPr>
                      <w:r w:rsidRPr="00BD35BA">
                        <w:rPr>
                          <w:b/>
                          <w:bCs/>
                          <w:color w:val="auto"/>
                          <w:lang w:val="en-US"/>
                        </w:rPr>
                        <w:t>St. John High School Nandere (1931)</w:t>
                      </w:r>
                    </w:p>
                  </w:txbxContent>
                </v:textbox>
                <w10:wrap type="square"/>
              </v:shape>
            </w:pict>
          </mc:Fallback>
        </mc:AlternateContent>
      </w:r>
      <w:r w:rsidR="00AD48A6" w:rsidRPr="00E96E86">
        <w:rPr>
          <w:noProof/>
          <w:lang w:val="en-GB" w:eastAsia="en-GB"/>
        </w:rPr>
        <w:drawing>
          <wp:anchor distT="0" distB="0" distL="114300" distR="114300" simplePos="0" relativeHeight="251666432" behindDoc="0" locked="0" layoutInCell="1" allowOverlap="1" wp14:anchorId="0B0FCE47" wp14:editId="3DD4319C">
            <wp:simplePos x="0" y="0"/>
            <wp:positionH relativeFrom="margin">
              <wp:align>left</wp:align>
            </wp:positionH>
            <wp:positionV relativeFrom="paragraph">
              <wp:posOffset>2346325</wp:posOffset>
            </wp:positionV>
            <wp:extent cx="3049905" cy="2287270"/>
            <wp:effectExtent l="0" t="0" r="0" b="0"/>
            <wp:wrapSquare wrapText="bothSides"/>
            <wp:docPr id="1245683622"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49905" cy="22872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665D8" w:rsidRPr="00E96E86">
        <w:rPr>
          <w:sz w:val="24"/>
          <w:szCs w:val="24"/>
          <w:lang w:val="en-US"/>
        </w:rPr>
        <w:t xml:space="preserve"> </w:t>
      </w:r>
      <w:r w:rsidR="00AD48A6" w:rsidRPr="00E96E86">
        <w:rPr>
          <w:sz w:val="24"/>
          <w:szCs w:val="24"/>
          <w:lang w:val="en-US"/>
        </w:rPr>
        <w:t xml:space="preserve">The </w:t>
      </w:r>
      <w:r w:rsidR="006709E4" w:rsidRPr="00E96E86">
        <w:rPr>
          <w:bCs/>
          <w:sz w:val="24"/>
          <w:szCs w:val="24"/>
          <w:lang w:val="en-US"/>
        </w:rPr>
        <w:t>Growth and Consolidation of the FIC Mission within the First Ten Y</w:t>
      </w:r>
      <w:r w:rsidR="00AD48A6" w:rsidRPr="00E96E86">
        <w:rPr>
          <w:bCs/>
          <w:sz w:val="24"/>
          <w:szCs w:val="24"/>
          <w:lang w:val="en-US"/>
        </w:rPr>
        <w:t xml:space="preserve">ears, (1926 </w:t>
      </w:r>
      <w:r w:rsidR="006709E4" w:rsidRPr="00E96E86">
        <w:rPr>
          <w:bCs/>
          <w:sz w:val="24"/>
          <w:szCs w:val="24"/>
          <w:lang w:val="en-US"/>
        </w:rPr>
        <w:t>– 1936) was carried out in the V</w:t>
      </w:r>
      <w:r w:rsidR="00AD48A6" w:rsidRPr="00E96E86">
        <w:rPr>
          <w:bCs/>
          <w:sz w:val="24"/>
          <w:szCs w:val="24"/>
          <w:lang w:val="en-US"/>
        </w:rPr>
        <w:t xml:space="preserve">icariates </w:t>
      </w:r>
      <w:r w:rsidR="00AD48A6" w:rsidRPr="00E96E86">
        <w:rPr>
          <w:b/>
          <w:i/>
          <w:iCs/>
          <w:sz w:val="24"/>
          <w:szCs w:val="24"/>
          <w:lang w:val="en-US"/>
        </w:rPr>
        <w:t>under the White Fathers, and under the Mill Hill Missionaries</w:t>
      </w:r>
      <w:r w:rsidR="006709E4" w:rsidRPr="00E96E86">
        <w:rPr>
          <w:bCs/>
          <w:sz w:val="24"/>
          <w:szCs w:val="24"/>
          <w:lang w:val="en-US"/>
        </w:rPr>
        <w:t>. The C</w:t>
      </w:r>
      <w:r w:rsidR="00AD48A6" w:rsidRPr="00E96E86">
        <w:rPr>
          <w:bCs/>
          <w:sz w:val="24"/>
          <w:szCs w:val="24"/>
          <w:lang w:val="en-US"/>
        </w:rPr>
        <w:t xml:space="preserve">hronological </w:t>
      </w:r>
      <w:r w:rsidR="006709E4" w:rsidRPr="00E96E86">
        <w:rPr>
          <w:bCs/>
          <w:sz w:val="24"/>
          <w:szCs w:val="24"/>
          <w:lang w:val="en-US"/>
        </w:rPr>
        <w:t>F</w:t>
      </w:r>
      <w:r w:rsidR="00AD48A6" w:rsidRPr="00E96E86">
        <w:rPr>
          <w:bCs/>
          <w:sz w:val="24"/>
          <w:szCs w:val="24"/>
          <w:lang w:val="en-US"/>
        </w:rPr>
        <w:t xml:space="preserve">oundation of, or withdraw from a </w:t>
      </w:r>
      <w:r w:rsidR="006709E4" w:rsidRPr="00E96E86">
        <w:rPr>
          <w:bCs/>
          <w:sz w:val="24"/>
          <w:szCs w:val="24"/>
          <w:lang w:val="en-US"/>
        </w:rPr>
        <w:t>FIC M</w:t>
      </w:r>
      <w:r w:rsidR="00AD48A6" w:rsidRPr="00E96E86">
        <w:rPr>
          <w:bCs/>
          <w:sz w:val="24"/>
          <w:szCs w:val="24"/>
          <w:lang w:val="en-US"/>
        </w:rPr>
        <w:t>ission was based</w:t>
      </w:r>
      <w:r w:rsidR="006709E4" w:rsidRPr="00E96E86">
        <w:rPr>
          <w:bCs/>
          <w:sz w:val="24"/>
          <w:szCs w:val="24"/>
          <w:lang w:val="en-US"/>
        </w:rPr>
        <w:t xml:space="preserve"> on the Real Pastoral and Education Needs in the V</w:t>
      </w:r>
      <w:r w:rsidR="00AD48A6" w:rsidRPr="00E96E86">
        <w:rPr>
          <w:bCs/>
          <w:sz w:val="24"/>
          <w:szCs w:val="24"/>
          <w:lang w:val="en-US"/>
        </w:rPr>
        <w:t xml:space="preserve">icariates, but especially on the availability </w:t>
      </w:r>
      <w:r w:rsidR="006709E4" w:rsidRPr="00E96E86">
        <w:rPr>
          <w:bCs/>
          <w:sz w:val="24"/>
          <w:szCs w:val="24"/>
          <w:lang w:val="en-US"/>
        </w:rPr>
        <w:t>of FIC P</w:t>
      </w:r>
      <w:r w:rsidR="00AD48A6" w:rsidRPr="00E96E86">
        <w:rPr>
          <w:bCs/>
          <w:sz w:val="24"/>
          <w:szCs w:val="24"/>
          <w:lang w:val="en-US"/>
        </w:rPr>
        <w:t>ersonnel</w:t>
      </w:r>
      <w:r w:rsidR="006709E4" w:rsidRPr="00E96E86">
        <w:rPr>
          <w:bCs/>
          <w:sz w:val="24"/>
          <w:szCs w:val="24"/>
          <w:lang w:val="en-US"/>
        </w:rPr>
        <w:t xml:space="preserve"> resulting from the arrival of New Contingents of M</w:t>
      </w:r>
      <w:r w:rsidR="00AD48A6" w:rsidRPr="00E96E86">
        <w:rPr>
          <w:bCs/>
          <w:sz w:val="24"/>
          <w:szCs w:val="24"/>
          <w:lang w:val="en-US"/>
        </w:rPr>
        <w:t>issionary Brothers.  St. Mary’s Col</w:t>
      </w:r>
      <w:r w:rsidR="006709E4" w:rsidRPr="00E96E86">
        <w:rPr>
          <w:bCs/>
          <w:sz w:val="24"/>
          <w:szCs w:val="24"/>
          <w:lang w:val="en-US"/>
        </w:rPr>
        <w:t>lege at Kisubi having been the First M</w:t>
      </w:r>
      <w:r w:rsidR="00AD48A6" w:rsidRPr="00E96E86">
        <w:rPr>
          <w:bCs/>
          <w:sz w:val="24"/>
          <w:szCs w:val="24"/>
          <w:lang w:val="en-US"/>
        </w:rPr>
        <w:t xml:space="preserve">ission of the Brothers in 1926, Bishop </w:t>
      </w:r>
      <w:r w:rsidR="00AD48A6" w:rsidRPr="00E96E86">
        <w:rPr>
          <w:b/>
          <w:i/>
          <w:iCs/>
          <w:sz w:val="24"/>
          <w:szCs w:val="24"/>
          <w:lang w:val="en-US"/>
        </w:rPr>
        <w:t>Streicher</w:t>
      </w:r>
      <w:r w:rsidR="00AD48A6" w:rsidRPr="00E96E86">
        <w:rPr>
          <w:bCs/>
          <w:sz w:val="24"/>
          <w:szCs w:val="24"/>
          <w:lang w:val="en-US"/>
        </w:rPr>
        <w:t xml:space="preserve"> had placed a request for the Brothers to extend their services to </w:t>
      </w:r>
      <w:r w:rsidR="00AD48A6" w:rsidRPr="00E96E86">
        <w:rPr>
          <w:b/>
          <w:i/>
          <w:iCs/>
          <w:sz w:val="24"/>
          <w:szCs w:val="24"/>
          <w:lang w:val="en-US"/>
        </w:rPr>
        <w:t>Bikira</w:t>
      </w:r>
      <w:r w:rsidR="00AD48A6" w:rsidRPr="00E96E86">
        <w:rPr>
          <w:bCs/>
          <w:sz w:val="24"/>
          <w:szCs w:val="24"/>
          <w:lang w:val="en-US"/>
        </w:rPr>
        <w:t xml:space="preserve"> Teacher Training School at </w:t>
      </w:r>
      <w:r w:rsidR="00AD48A6" w:rsidRPr="00E96E86">
        <w:rPr>
          <w:b/>
          <w:i/>
          <w:iCs/>
          <w:sz w:val="24"/>
          <w:szCs w:val="24"/>
          <w:lang w:val="en-US"/>
        </w:rPr>
        <w:t>Bikira</w:t>
      </w:r>
      <w:r w:rsidR="00AD48A6" w:rsidRPr="00E96E86">
        <w:rPr>
          <w:bCs/>
          <w:sz w:val="24"/>
          <w:szCs w:val="24"/>
          <w:lang w:val="en-US"/>
        </w:rPr>
        <w:t xml:space="preserve"> in </w:t>
      </w:r>
      <w:r w:rsidR="00AD48A6" w:rsidRPr="00E96E86">
        <w:rPr>
          <w:b/>
          <w:i/>
          <w:iCs/>
          <w:sz w:val="24"/>
          <w:szCs w:val="24"/>
          <w:lang w:val="en-US"/>
        </w:rPr>
        <w:t>Masaka</w:t>
      </w:r>
      <w:r w:rsidR="00AD48A6" w:rsidRPr="00E96E86">
        <w:rPr>
          <w:bCs/>
          <w:sz w:val="24"/>
          <w:szCs w:val="24"/>
          <w:lang w:val="en-US"/>
        </w:rPr>
        <w:t xml:space="preserve"> as well. It had</w:t>
      </w:r>
      <w:r w:rsidR="006709E4" w:rsidRPr="00E96E86">
        <w:rPr>
          <w:bCs/>
          <w:sz w:val="24"/>
          <w:szCs w:val="24"/>
          <w:lang w:val="en-US"/>
        </w:rPr>
        <w:t xml:space="preserve"> originally been a Catechetical S</w:t>
      </w:r>
      <w:r w:rsidR="00AD48A6" w:rsidRPr="00E96E86">
        <w:rPr>
          <w:bCs/>
          <w:sz w:val="24"/>
          <w:szCs w:val="24"/>
          <w:lang w:val="en-US"/>
        </w:rPr>
        <w:t xml:space="preserve">chool which was upgraded by the White Fathers to serve at Teacher Training College to meet the needs of providing the </w:t>
      </w:r>
      <w:r w:rsidRPr="00E96E86">
        <w:rPr>
          <w:bCs/>
          <w:sz w:val="24"/>
          <w:szCs w:val="24"/>
          <w:lang w:val="en-US"/>
        </w:rPr>
        <w:t>much-needed</w:t>
      </w:r>
      <w:r w:rsidR="006709E4" w:rsidRPr="00E96E86">
        <w:rPr>
          <w:bCs/>
          <w:sz w:val="24"/>
          <w:szCs w:val="24"/>
          <w:lang w:val="en-US"/>
        </w:rPr>
        <w:t xml:space="preserve"> Teachers in the many Primary Schools of the V</w:t>
      </w:r>
      <w:r w:rsidR="00AD48A6" w:rsidRPr="00E96E86">
        <w:rPr>
          <w:bCs/>
          <w:sz w:val="24"/>
          <w:szCs w:val="24"/>
          <w:lang w:val="en-US"/>
        </w:rPr>
        <w:t xml:space="preserve">icariate. He had equally requested Brothers for </w:t>
      </w:r>
      <w:r w:rsidR="00AD48A6" w:rsidRPr="00E96E86">
        <w:rPr>
          <w:b/>
          <w:i/>
          <w:iCs/>
          <w:sz w:val="24"/>
          <w:szCs w:val="24"/>
          <w:lang w:val="en-US"/>
        </w:rPr>
        <w:t>St. Henry’s High School</w:t>
      </w:r>
      <w:r w:rsidR="00AD48A6" w:rsidRPr="00E96E86">
        <w:rPr>
          <w:bCs/>
          <w:sz w:val="24"/>
          <w:szCs w:val="24"/>
          <w:lang w:val="en-US"/>
        </w:rPr>
        <w:t xml:space="preserve"> at </w:t>
      </w:r>
      <w:r w:rsidR="00AD48A6" w:rsidRPr="00E96E86">
        <w:rPr>
          <w:b/>
          <w:i/>
          <w:iCs/>
          <w:sz w:val="24"/>
          <w:szCs w:val="24"/>
          <w:lang w:val="en-US"/>
        </w:rPr>
        <w:t>Kitovu</w:t>
      </w:r>
      <w:r w:rsidR="00AD48A6" w:rsidRPr="00E96E86">
        <w:rPr>
          <w:bCs/>
          <w:sz w:val="24"/>
          <w:szCs w:val="24"/>
          <w:lang w:val="en-US"/>
        </w:rPr>
        <w:t xml:space="preserve"> also in </w:t>
      </w:r>
      <w:r w:rsidR="00AD48A6" w:rsidRPr="00E96E86">
        <w:rPr>
          <w:b/>
          <w:i/>
          <w:iCs/>
          <w:sz w:val="24"/>
          <w:szCs w:val="24"/>
          <w:lang w:val="en-US"/>
        </w:rPr>
        <w:t>Masaka</w:t>
      </w:r>
      <w:r w:rsidR="00AD48A6" w:rsidRPr="00E96E86">
        <w:rPr>
          <w:bCs/>
          <w:sz w:val="24"/>
          <w:szCs w:val="24"/>
          <w:lang w:val="en-US"/>
        </w:rPr>
        <w:t xml:space="preserve">. </w:t>
      </w:r>
    </w:p>
    <w:p w14:paraId="19CA4FCE" w14:textId="2411283A" w:rsidR="00D665D8" w:rsidRPr="00E96E86" w:rsidRDefault="00D665D8" w:rsidP="00D665D8">
      <w:pPr>
        <w:spacing w:after="0" w:line="240" w:lineRule="auto"/>
        <w:jc w:val="both"/>
        <w:rPr>
          <w:bCs/>
          <w:sz w:val="24"/>
          <w:szCs w:val="24"/>
          <w:lang w:val="en-US"/>
        </w:rPr>
      </w:pPr>
    </w:p>
    <w:p w14:paraId="016459FF" w14:textId="6B06E9B7" w:rsidR="00D665D8" w:rsidRPr="00E96E86" w:rsidRDefault="00D665D8" w:rsidP="00D665D8">
      <w:pPr>
        <w:spacing w:after="0" w:line="240" w:lineRule="auto"/>
        <w:jc w:val="both"/>
        <w:rPr>
          <w:bCs/>
          <w:sz w:val="24"/>
          <w:szCs w:val="24"/>
          <w:lang w:val="en-US"/>
        </w:rPr>
      </w:pPr>
    </w:p>
    <w:p w14:paraId="18FB1465" w14:textId="4135DE82" w:rsidR="00AD48A6" w:rsidRPr="00E96E86" w:rsidRDefault="00F32816" w:rsidP="00AD48A6">
      <w:pPr>
        <w:spacing w:after="0" w:line="240" w:lineRule="auto"/>
        <w:jc w:val="both"/>
        <w:rPr>
          <w:bCs/>
          <w:sz w:val="24"/>
          <w:szCs w:val="24"/>
          <w:lang w:val="en-US"/>
        </w:rPr>
      </w:pPr>
      <w:r w:rsidRPr="00E96E86">
        <w:rPr>
          <w:noProof/>
          <w:lang w:val="en-GB" w:eastAsia="en-GB"/>
        </w:rPr>
        <w:drawing>
          <wp:anchor distT="0" distB="0" distL="114300" distR="114300" simplePos="0" relativeHeight="251651072" behindDoc="0" locked="0" layoutInCell="1" allowOverlap="1" wp14:anchorId="0557687D" wp14:editId="4AE7190B">
            <wp:simplePos x="0" y="0"/>
            <wp:positionH relativeFrom="margin">
              <wp:align>right</wp:align>
            </wp:positionH>
            <wp:positionV relativeFrom="paragraph">
              <wp:posOffset>534035</wp:posOffset>
            </wp:positionV>
            <wp:extent cx="3105150" cy="1475105"/>
            <wp:effectExtent l="0" t="0" r="0" b="0"/>
            <wp:wrapSquare wrapText="bothSides"/>
            <wp:docPr id="1068689066"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b="11392"/>
                    <a:stretch>
                      <a:fillRect/>
                    </a:stretch>
                  </pic:blipFill>
                  <pic:spPr bwMode="auto">
                    <a:xfrm>
                      <a:off x="0" y="0"/>
                      <a:ext cx="3105150" cy="14751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96E86">
        <w:rPr>
          <w:noProof/>
          <w:lang w:val="en-GB" w:eastAsia="en-GB"/>
        </w:rPr>
        <mc:AlternateContent>
          <mc:Choice Requires="wps">
            <w:drawing>
              <wp:anchor distT="0" distB="0" distL="114300" distR="114300" simplePos="0" relativeHeight="251677696" behindDoc="0" locked="0" layoutInCell="1" allowOverlap="1" wp14:anchorId="5E5F77DD" wp14:editId="195E8608">
                <wp:simplePos x="0" y="0"/>
                <wp:positionH relativeFrom="margin">
                  <wp:align>right</wp:align>
                </wp:positionH>
                <wp:positionV relativeFrom="paragraph">
                  <wp:posOffset>2119630</wp:posOffset>
                </wp:positionV>
                <wp:extent cx="3105150" cy="635"/>
                <wp:effectExtent l="0" t="0" r="0" b="0"/>
                <wp:wrapSquare wrapText="bothSides"/>
                <wp:docPr id="1804997000" name="Casella di testo 1"/>
                <wp:cNvGraphicFramePr/>
                <a:graphic xmlns:a="http://schemas.openxmlformats.org/drawingml/2006/main">
                  <a:graphicData uri="http://schemas.microsoft.com/office/word/2010/wordprocessingShape">
                    <wps:wsp>
                      <wps:cNvSpPr txBox="1"/>
                      <wps:spPr>
                        <a:xfrm>
                          <a:off x="0" y="0"/>
                          <a:ext cx="3105150" cy="635"/>
                        </a:xfrm>
                        <a:prstGeom prst="rect">
                          <a:avLst/>
                        </a:prstGeom>
                        <a:solidFill>
                          <a:prstClr val="white"/>
                        </a:solidFill>
                        <a:ln>
                          <a:noFill/>
                        </a:ln>
                      </wps:spPr>
                      <wps:txbx>
                        <w:txbxContent>
                          <w:p w14:paraId="3726440B" w14:textId="2CD1E10D" w:rsidR="00F32816" w:rsidRPr="00F32816" w:rsidRDefault="00F32816" w:rsidP="00F32816">
                            <w:pPr>
                              <w:pStyle w:val="Didascalia"/>
                              <w:jc w:val="center"/>
                              <w:rPr>
                                <w:b/>
                                <w:bCs/>
                                <w:noProof/>
                                <w:color w:val="auto"/>
                                <w:sz w:val="22"/>
                                <w:szCs w:val="22"/>
                                <w:lang w:val="en-US"/>
                              </w:rPr>
                            </w:pPr>
                            <w:r w:rsidRPr="00F32816">
                              <w:rPr>
                                <w:b/>
                                <w:bCs/>
                                <w:color w:val="auto"/>
                                <w:lang w:val="en-US"/>
                              </w:rPr>
                              <w:t>Students of Bikira T.T.C with the 2 Brothers in 1927.</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E5F77DD" id="_x0000_s1032" type="#_x0000_t202" style="position:absolute;left:0;text-align:left;margin-left:193.3pt;margin-top:166.9pt;width:244.5pt;height:.05pt;z-index:251677696;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c3TGQIAAD8EAAAOAAAAZHJzL2Uyb0RvYy54bWysU01v2zAMvQ/YfxB0X5y0SDEYcYosRYYB&#10;QVsgLXpWZDkWIIsapcTOfv0o2U62bqdhF5kWKX6897i47xrDTgq9Blvw2WTKmbISSm0PBX992Xz6&#10;zJkPwpbCgFUFPyvP75cfPyxal6sbqMGUChklsT5vXcHrEFyeZV7WqhF+Ak5ZclaAjQj0i4esRNFS&#10;9sZkN9PpXdYClg5BKu/p9qF38mXKX1VKhqeq8iowU3DqLaQT07mPZ7ZciPyAwtVaDm2If+iiEdpS&#10;0UuqBxEEO6L+I1WjJYKHKkwkNBlUlZYqzUDTzKbvptnVwqk0C4Hj3QUm///SysfTzj0jC90X6IjA&#10;CEjrfO7pMs7TVdjEL3XKyE8Qni+wqS4wSZe3s+l8NieXJN/d7TzmyK5PHfrwVUHDolFwJE4SVOK0&#10;9aEPHUNiJQ9GlxttTPyJjrVBdhLEX1vroIbkv0UZG2MtxFd9wniTXeeIVuj2HdMldTjOuIfyTKMj&#10;9KrwTm401dsKH54FkgxoJJJ2eKKjMtAWHAaLsxrwx9/uYzyxQ17OWpJVwf33o0DFmflmibeowdHA&#10;0diPhj02a6BJZ7Q0TiaTHmAwo1khNG+k+FWsQi5hJdUqeBjNdejFTRsj1WqVgkhpToSt3TkZU4+4&#10;vnRvAt3ASiAyH2EUnMjfkdPHJnrc6hgI6cRcxLVHcYCbVJq4HzYqrsGv/ynquvfLnwAAAP//AwBQ&#10;SwMEFAAGAAgAAAAhAK5IsGveAAAACAEAAA8AAABkcnMvZG93bnJldi54bWxMj8FOwzAQRO9I/IO1&#10;SFwQdSBR1aZxqqqCA1wqQi+9ufE2DsTrKHba8PcsXOC4M6PZecV6cp044xBaTwoeZgkIpNqblhoF&#10;+/fn+wWIEDUZ3XlCBV8YYF1eXxU6N/5Cb3iuYiO4hEKuFdgY+1zKUFt0Osx8j8TeyQ9ORz6HRppB&#10;X7jcdfIxSebS6Zb4g9U9bi3Wn9XoFOyyw87ejaen102WDi/7cTv/aCqlbm+mzQpExCn+heFnPk+H&#10;kjcd/UgmiE4Bg0QFaZoyANvZYsnK8VdZgiwL+R+g/AYAAP//AwBQSwECLQAUAAYACAAAACEAtoM4&#10;kv4AAADhAQAAEwAAAAAAAAAAAAAAAAAAAAAAW0NvbnRlbnRfVHlwZXNdLnhtbFBLAQItABQABgAI&#10;AAAAIQA4/SH/1gAAAJQBAAALAAAAAAAAAAAAAAAAAC8BAABfcmVscy8ucmVsc1BLAQItABQABgAI&#10;AAAAIQAfvc3TGQIAAD8EAAAOAAAAAAAAAAAAAAAAAC4CAABkcnMvZTJvRG9jLnhtbFBLAQItABQA&#10;BgAIAAAAIQCuSLBr3gAAAAgBAAAPAAAAAAAAAAAAAAAAAHMEAABkcnMvZG93bnJldi54bWxQSwUG&#10;AAAAAAQABADzAAAAfgUAAAAA&#10;" stroked="f">
                <v:textbox style="mso-fit-shape-to-text:t" inset="0,0,0,0">
                  <w:txbxContent>
                    <w:p w14:paraId="3726440B" w14:textId="2CD1E10D" w:rsidR="00F32816" w:rsidRPr="00F32816" w:rsidRDefault="00F32816" w:rsidP="00F32816">
                      <w:pPr>
                        <w:pStyle w:val="Didascalia"/>
                        <w:jc w:val="center"/>
                        <w:rPr>
                          <w:b/>
                          <w:bCs/>
                          <w:noProof/>
                          <w:color w:val="auto"/>
                          <w:sz w:val="22"/>
                          <w:szCs w:val="22"/>
                          <w:lang w:val="en-US"/>
                        </w:rPr>
                      </w:pPr>
                      <w:r w:rsidRPr="00F32816">
                        <w:rPr>
                          <w:b/>
                          <w:bCs/>
                          <w:color w:val="auto"/>
                          <w:lang w:val="en-US"/>
                        </w:rPr>
                        <w:t>Students of Bikira T.T.C with the 2 Brothers in 1927.</w:t>
                      </w:r>
                    </w:p>
                  </w:txbxContent>
                </v:textbox>
                <w10:wrap type="square" anchorx="margin"/>
              </v:shape>
            </w:pict>
          </mc:Fallback>
        </mc:AlternateContent>
      </w:r>
      <w:r w:rsidR="00E67276" w:rsidRPr="00E96E86">
        <w:rPr>
          <w:bCs/>
          <w:sz w:val="24"/>
          <w:szCs w:val="24"/>
          <w:lang w:val="en-US"/>
        </w:rPr>
        <w:t>With the arrival of the Second Group of Missionary Brothers, the First W</w:t>
      </w:r>
      <w:r w:rsidR="00AD48A6" w:rsidRPr="00E96E86">
        <w:rPr>
          <w:bCs/>
          <w:sz w:val="24"/>
          <w:szCs w:val="24"/>
          <w:lang w:val="en-US"/>
        </w:rPr>
        <w:t>ish of Bishop Streicher to hand over Bikira Teacher Training College to the Brothers was realised</w:t>
      </w:r>
      <w:r w:rsidR="00E67276" w:rsidRPr="00E96E86">
        <w:rPr>
          <w:bCs/>
          <w:sz w:val="24"/>
          <w:szCs w:val="24"/>
          <w:lang w:val="en-US"/>
        </w:rPr>
        <w:t>. Two Brothers selected for that</w:t>
      </w:r>
      <w:r w:rsidR="00AD48A6" w:rsidRPr="00E96E86">
        <w:rPr>
          <w:bCs/>
          <w:sz w:val="24"/>
          <w:szCs w:val="24"/>
          <w:lang w:val="en-US"/>
        </w:rPr>
        <w:t xml:space="preserve"> College had the ob</w:t>
      </w:r>
      <w:r w:rsidR="00E67276" w:rsidRPr="00E96E86">
        <w:rPr>
          <w:bCs/>
          <w:sz w:val="24"/>
          <w:szCs w:val="24"/>
          <w:lang w:val="en-US"/>
        </w:rPr>
        <w:t>ligation to learn the V</w:t>
      </w:r>
      <w:r w:rsidR="00AD48A6" w:rsidRPr="00E96E86">
        <w:rPr>
          <w:bCs/>
          <w:sz w:val="24"/>
          <w:szCs w:val="24"/>
          <w:lang w:val="en-US"/>
        </w:rPr>
        <w:t xml:space="preserve">ernacular </w:t>
      </w:r>
      <w:r w:rsidR="00E67276" w:rsidRPr="00E96E86">
        <w:rPr>
          <w:bCs/>
          <w:sz w:val="24"/>
          <w:szCs w:val="24"/>
          <w:lang w:val="en-US"/>
        </w:rPr>
        <w:t>(Luganda) as it was one of the Necessary Tools of Instruction for the T</w:t>
      </w:r>
      <w:r w:rsidR="00AD48A6" w:rsidRPr="00E96E86">
        <w:rPr>
          <w:bCs/>
          <w:sz w:val="24"/>
          <w:szCs w:val="24"/>
          <w:lang w:val="en-US"/>
        </w:rPr>
        <w:t>eachers</w:t>
      </w:r>
      <w:r w:rsidR="00AD48A6" w:rsidRPr="00E96E86">
        <w:rPr>
          <w:b/>
          <w:i/>
          <w:iCs/>
          <w:sz w:val="24"/>
          <w:szCs w:val="24"/>
          <w:lang w:val="en-US"/>
        </w:rPr>
        <w:t>. On December 20</w:t>
      </w:r>
      <w:r w:rsidR="00AD48A6" w:rsidRPr="00E96E86">
        <w:rPr>
          <w:b/>
          <w:i/>
          <w:iCs/>
          <w:sz w:val="24"/>
          <w:szCs w:val="24"/>
          <w:vertAlign w:val="superscript"/>
          <w:lang w:val="en-US"/>
        </w:rPr>
        <w:t>th</w:t>
      </w:r>
      <w:r w:rsidR="00AD48A6" w:rsidRPr="00E96E86">
        <w:rPr>
          <w:b/>
          <w:i/>
          <w:iCs/>
          <w:sz w:val="24"/>
          <w:szCs w:val="24"/>
          <w:lang w:val="en-US"/>
        </w:rPr>
        <w:t xml:space="preserve"> 1926, Brother Joachim-Leon</w:t>
      </w:r>
      <w:r w:rsidR="00AD48A6" w:rsidRPr="00E96E86">
        <w:rPr>
          <w:bCs/>
          <w:sz w:val="24"/>
          <w:szCs w:val="24"/>
          <w:lang w:val="en-US"/>
        </w:rPr>
        <w:t xml:space="preserve"> left Kisubi for Bikira </w:t>
      </w:r>
      <w:r w:rsidR="00E67276" w:rsidRPr="00E96E86">
        <w:rPr>
          <w:bCs/>
          <w:sz w:val="24"/>
          <w:szCs w:val="24"/>
          <w:lang w:val="en-US"/>
        </w:rPr>
        <w:t>to prepare to take over as the N</w:t>
      </w:r>
      <w:r w:rsidR="00AD48A6" w:rsidRPr="00E96E86">
        <w:rPr>
          <w:bCs/>
          <w:sz w:val="24"/>
          <w:szCs w:val="24"/>
          <w:lang w:val="en-US"/>
        </w:rPr>
        <w:t xml:space="preserve">ew Principal of the T.T.C the following year. He was shortly joined Bro. </w:t>
      </w:r>
      <w:r w:rsidR="00AD48A6" w:rsidRPr="00E96E86">
        <w:rPr>
          <w:sz w:val="24"/>
          <w:szCs w:val="24"/>
          <w:lang w:val="en-US"/>
        </w:rPr>
        <w:t>Lucien Joseph Wilfried Vincent</w:t>
      </w:r>
      <w:r w:rsidR="00AD48A6" w:rsidRPr="00E96E86">
        <w:rPr>
          <w:bCs/>
          <w:sz w:val="24"/>
          <w:szCs w:val="24"/>
          <w:lang w:val="en-US"/>
        </w:rPr>
        <w:t>. Bishop Streicher had indicated that the Brothers were not only to take charge of the T.T.C, but were als</w:t>
      </w:r>
      <w:r w:rsidR="00E67276" w:rsidRPr="00E96E86">
        <w:rPr>
          <w:bCs/>
          <w:sz w:val="24"/>
          <w:szCs w:val="24"/>
          <w:lang w:val="en-US"/>
        </w:rPr>
        <w:t>o to get fully involved in the Religious Formation of the then Nascent L</w:t>
      </w:r>
      <w:r w:rsidR="00AD48A6" w:rsidRPr="00E96E86">
        <w:rPr>
          <w:bCs/>
          <w:sz w:val="24"/>
          <w:szCs w:val="24"/>
          <w:lang w:val="en-US"/>
        </w:rPr>
        <w:t xml:space="preserve">ocal </w:t>
      </w:r>
      <w:r w:rsidR="00E67276" w:rsidRPr="00E96E86">
        <w:rPr>
          <w:bCs/>
          <w:sz w:val="24"/>
          <w:szCs w:val="24"/>
          <w:lang w:val="en-US"/>
        </w:rPr>
        <w:t>Religious C</w:t>
      </w:r>
      <w:r w:rsidR="00AD48A6" w:rsidRPr="00E96E86">
        <w:rPr>
          <w:bCs/>
          <w:sz w:val="24"/>
          <w:szCs w:val="24"/>
          <w:lang w:val="en-US"/>
        </w:rPr>
        <w:t xml:space="preserve">ongregation of the </w:t>
      </w:r>
      <w:r w:rsidR="00AD48A6" w:rsidRPr="00E96E86">
        <w:rPr>
          <w:b/>
          <w:i/>
          <w:iCs/>
          <w:sz w:val="24"/>
          <w:szCs w:val="24"/>
          <w:lang w:val="en-US"/>
        </w:rPr>
        <w:t>Banakaroli Brothers.</w:t>
      </w:r>
      <w:r w:rsidR="00AD48A6" w:rsidRPr="00E96E86">
        <w:rPr>
          <w:bCs/>
          <w:sz w:val="24"/>
          <w:szCs w:val="24"/>
          <w:lang w:val="en-US"/>
        </w:rPr>
        <w:t xml:space="preserve"> Moreover, a significant </w:t>
      </w:r>
      <w:r w:rsidR="00E67276" w:rsidRPr="00E96E86">
        <w:rPr>
          <w:bCs/>
          <w:sz w:val="24"/>
          <w:szCs w:val="24"/>
          <w:lang w:val="en-US"/>
        </w:rPr>
        <w:t>number of the Teachers-in-T</w:t>
      </w:r>
      <w:r w:rsidR="00AD48A6" w:rsidRPr="00E96E86">
        <w:rPr>
          <w:bCs/>
          <w:sz w:val="24"/>
          <w:szCs w:val="24"/>
          <w:lang w:val="en-US"/>
        </w:rPr>
        <w:t xml:space="preserve">raining at Bikira T.T.C. were either </w:t>
      </w:r>
      <w:r w:rsidR="00E67276" w:rsidRPr="00E96E86">
        <w:rPr>
          <w:bCs/>
          <w:sz w:val="24"/>
          <w:szCs w:val="24"/>
          <w:lang w:val="en-US"/>
        </w:rPr>
        <w:t>Aspirants, or Postulants to that</w:t>
      </w:r>
      <w:r w:rsidR="00AD48A6" w:rsidRPr="00E96E86">
        <w:rPr>
          <w:bCs/>
          <w:sz w:val="24"/>
          <w:szCs w:val="24"/>
          <w:lang w:val="en-US"/>
        </w:rPr>
        <w:t xml:space="preserve"> </w:t>
      </w:r>
      <w:r w:rsidR="00E67276" w:rsidRPr="00E96E86">
        <w:rPr>
          <w:bCs/>
          <w:sz w:val="24"/>
          <w:szCs w:val="24"/>
          <w:lang w:val="en-US"/>
        </w:rPr>
        <w:t>N</w:t>
      </w:r>
      <w:r w:rsidR="00463B3E" w:rsidRPr="00E96E86">
        <w:rPr>
          <w:bCs/>
          <w:sz w:val="24"/>
          <w:szCs w:val="24"/>
          <w:lang w:val="en-US"/>
        </w:rPr>
        <w:t>ew Congregation. The T</w:t>
      </w:r>
      <w:r w:rsidR="00AD48A6" w:rsidRPr="00E96E86">
        <w:rPr>
          <w:bCs/>
          <w:sz w:val="24"/>
          <w:szCs w:val="24"/>
          <w:lang w:val="en-US"/>
        </w:rPr>
        <w:t>wo Brothers had jus</w:t>
      </w:r>
      <w:r w:rsidR="00463B3E" w:rsidRPr="00E96E86">
        <w:rPr>
          <w:bCs/>
          <w:sz w:val="24"/>
          <w:szCs w:val="24"/>
          <w:lang w:val="en-US"/>
        </w:rPr>
        <w:t>t got fully immersed in that Double A</w:t>
      </w:r>
      <w:r w:rsidR="00AD48A6" w:rsidRPr="00E96E86">
        <w:rPr>
          <w:bCs/>
          <w:sz w:val="24"/>
          <w:szCs w:val="24"/>
          <w:lang w:val="en-US"/>
        </w:rPr>
        <w:t>postolate as Tu</w:t>
      </w:r>
      <w:r w:rsidR="00463B3E" w:rsidRPr="00E96E86">
        <w:rPr>
          <w:bCs/>
          <w:sz w:val="24"/>
          <w:szCs w:val="24"/>
          <w:lang w:val="en-US"/>
        </w:rPr>
        <w:t>tors and F</w:t>
      </w:r>
      <w:r w:rsidR="00AD48A6" w:rsidRPr="00E96E86">
        <w:rPr>
          <w:bCs/>
          <w:sz w:val="24"/>
          <w:szCs w:val="24"/>
          <w:lang w:val="en-US"/>
        </w:rPr>
        <w:t>ormators when only two year</w:t>
      </w:r>
      <w:r w:rsidR="00463B3E" w:rsidRPr="00E96E86">
        <w:rPr>
          <w:bCs/>
          <w:sz w:val="24"/>
          <w:szCs w:val="24"/>
          <w:lang w:val="en-US"/>
        </w:rPr>
        <w:t>s later, at the end of 1929, a Discernment by the S</w:t>
      </w:r>
      <w:r w:rsidR="00AD48A6" w:rsidRPr="00E96E86">
        <w:rPr>
          <w:bCs/>
          <w:sz w:val="24"/>
          <w:szCs w:val="24"/>
          <w:lang w:val="en-US"/>
        </w:rPr>
        <w:t xml:space="preserve">uperiors led to a decision for the withdrawal of </w:t>
      </w:r>
      <w:r w:rsidR="00463B3E" w:rsidRPr="00E96E86">
        <w:rPr>
          <w:bCs/>
          <w:sz w:val="24"/>
          <w:szCs w:val="24"/>
          <w:lang w:val="en-US"/>
        </w:rPr>
        <w:t>their services from the Bikira M</w:t>
      </w:r>
      <w:r w:rsidR="00AD48A6" w:rsidRPr="00E96E86">
        <w:rPr>
          <w:bCs/>
          <w:sz w:val="24"/>
          <w:szCs w:val="24"/>
          <w:lang w:val="en-US"/>
        </w:rPr>
        <w:t>ission.</w:t>
      </w:r>
    </w:p>
    <w:p w14:paraId="1F553283" w14:textId="1105736C" w:rsidR="00CF1D3B" w:rsidRPr="00E96E86" w:rsidRDefault="00F32816" w:rsidP="00CF1D3B">
      <w:pPr>
        <w:keepNext/>
        <w:spacing w:after="0" w:line="240" w:lineRule="auto"/>
        <w:jc w:val="both"/>
        <w:rPr>
          <w:lang w:val="en-US"/>
        </w:rPr>
      </w:pPr>
      <w:r w:rsidRPr="00E96E86">
        <w:rPr>
          <w:noProof/>
          <w:lang w:val="en-GB" w:eastAsia="en-GB"/>
        </w:rPr>
        <w:lastRenderedPageBreak/>
        <mc:AlternateContent>
          <mc:Choice Requires="wps">
            <w:drawing>
              <wp:anchor distT="0" distB="0" distL="114300" distR="114300" simplePos="0" relativeHeight="251671552" behindDoc="0" locked="0" layoutInCell="1" allowOverlap="1" wp14:anchorId="00363499" wp14:editId="0C91F50F">
                <wp:simplePos x="0" y="0"/>
                <wp:positionH relativeFrom="column">
                  <wp:align>right</wp:align>
                </wp:positionH>
                <wp:positionV relativeFrom="paragraph">
                  <wp:posOffset>2200910</wp:posOffset>
                </wp:positionV>
                <wp:extent cx="3105785" cy="343535"/>
                <wp:effectExtent l="0" t="0" r="0" b="0"/>
                <wp:wrapSquare wrapText="bothSides"/>
                <wp:docPr id="1555177747" name="Casella di testo 1"/>
                <wp:cNvGraphicFramePr/>
                <a:graphic xmlns:a="http://schemas.openxmlformats.org/drawingml/2006/main">
                  <a:graphicData uri="http://schemas.microsoft.com/office/word/2010/wordprocessingShape">
                    <wps:wsp>
                      <wps:cNvSpPr txBox="1"/>
                      <wps:spPr>
                        <a:xfrm>
                          <a:off x="0" y="0"/>
                          <a:ext cx="3105785" cy="343535"/>
                        </a:xfrm>
                        <a:prstGeom prst="rect">
                          <a:avLst/>
                        </a:prstGeom>
                        <a:solidFill>
                          <a:prstClr val="white"/>
                        </a:solidFill>
                        <a:ln>
                          <a:noFill/>
                        </a:ln>
                      </wps:spPr>
                      <wps:txbx>
                        <w:txbxContent>
                          <w:p w14:paraId="0EB6F075" w14:textId="77777777" w:rsidR="00CF1D3B" w:rsidRPr="00AD48A6" w:rsidRDefault="00CF1D3B" w:rsidP="00CF1D3B">
                            <w:pPr>
                              <w:pStyle w:val="Didascalia"/>
                              <w:jc w:val="center"/>
                              <w:rPr>
                                <w:b/>
                                <w:bCs/>
                                <w:noProof/>
                                <w:color w:val="auto"/>
                                <w:sz w:val="22"/>
                                <w:szCs w:val="22"/>
                                <w:lang w:val="en-US"/>
                              </w:rPr>
                            </w:pPr>
                            <w:r w:rsidRPr="00AD48A6">
                              <w:rPr>
                                <w:b/>
                                <w:bCs/>
                                <w:color w:val="auto"/>
                                <w:lang w:val="en-US"/>
                              </w:rPr>
                              <w:t>Handover at Namilyango: the FIC and the Mill Hill Missionaries gathered around Bishop Campling and the students in 1929</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0363499" id="_x0000_s1033" type="#_x0000_t202" style="position:absolute;left:0;text-align:left;margin-left:193.35pt;margin-top:173.3pt;width:244.55pt;height:27.05pt;z-index:251671552;visibility:visible;mso-wrap-style:square;mso-height-percent:0;mso-wrap-distance-left:9pt;mso-wrap-distance-top:0;mso-wrap-distance-right:9pt;mso-wrap-distance-bottom:0;mso-position-horizontal:right;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0zxHQIAAEIEAAAOAAAAZHJzL2Uyb0RvYy54bWysU8Fu2zAMvQ/YPwi6L06aZS2MOEWWIsOA&#10;oC2QDj0rshQLkEWNUmJnXz/KjpOt22nYRaZJitR7j5zft7VlR4XBgCv4ZDTmTDkJpXH7gn97WX+4&#10;4yxE4UphwamCn1Tg94v37+aNz9UNVGBLhYyKuJA3vuBVjD7PsiArVYswAq8cBTVgLSL94j4rUTRU&#10;vbbZzXj8KWsAS48gVQjkfeiDfNHV11rJ+KR1UJHZgtPbYndid+7SmS3mIt+j8JWR52eIf3hFLYyj&#10;ppdSDyIKdkDzR6naSIQAOo4k1BlobaTqMBCayfgNmm0lvOqwEDnBX2gK/6+sfDxu/TOy2H6GlgRM&#10;hDQ+5IGcCU+rsU5feimjOFF4utCm2sgkOaeT8ez2bsaZpNj043Q2naUy2fW2xxC/KKhZMgqOJEvH&#10;ljhuQuxTh5TULIA15dpYm35SYGWRHQVJ2FQmqnPx37KsS7kO0q2+YPJkVyjJiu2uZaYs+O0Acwfl&#10;idAj9IMRvFwb6rcRIT4LpEkgwDTd8YkObaEpOJwtzirAH3/zp3wSiKKcNTRZBQ/fDwIVZ/arI+nS&#10;GA4GDsZuMNyhXgEhndDeeNmZdAGjHUyNUL/S0C9TFwoJJ6lXweNgrmI/37Q0Ui2XXRINmxdx47Ze&#10;ptIDry/tq0B/ViWSno8wzJzI34jT5/YsLw8RtOmUS7z2LJ7ppkHttD8vVdqEX/+7rOvqL34CAAD/&#10;/wMAUEsDBBQABgAIAAAAIQD3WVAw3wAAAAgBAAAPAAAAZHJzL2Rvd25yZXYueG1sTI/NTsMwEITv&#10;SLyDtUhcELVbqtCGOBW0cCuH/qhnN16SiHgdxU6Tvj3LCW6zmtXMN9lqdI24YBdqTxqmEwUCqfC2&#10;plLD8fDxuAARoiFrGk+o4YoBVvntTWZS6wfa4WUfS8EhFFKjoYqxTaUMRYXOhIlvkdj78p0zkc+u&#10;lLYzA4e7Rs6USqQzNXFDZVpcV1h873unIdl0/bCj9cPm+L41n205O71dT1rf342vLyAijvHvGX7x&#10;GR1yZjr7nmwQjQYeEjU8zZMEBNvzxXIK4sxCqWeQeSb/D8h/AAAA//8DAFBLAQItABQABgAIAAAA&#10;IQC2gziS/gAAAOEBAAATAAAAAAAAAAAAAAAAAAAAAABbQ29udGVudF9UeXBlc10ueG1sUEsBAi0A&#10;FAAGAAgAAAAhADj9If/WAAAAlAEAAAsAAAAAAAAAAAAAAAAALwEAAF9yZWxzLy5yZWxzUEsBAi0A&#10;FAAGAAgAAAAhAK63TPEdAgAAQgQAAA4AAAAAAAAAAAAAAAAALgIAAGRycy9lMm9Eb2MueG1sUEsB&#10;Ai0AFAAGAAgAAAAhAPdZUDDfAAAACAEAAA8AAAAAAAAAAAAAAAAAdwQAAGRycy9kb3ducmV2Lnht&#10;bFBLBQYAAAAABAAEAPMAAACDBQAAAAA=&#10;" stroked="f">
                <v:textbox inset="0,0,0,0">
                  <w:txbxContent>
                    <w:p w14:paraId="0EB6F075" w14:textId="77777777" w:rsidR="00CF1D3B" w:rsidRPr="00AD48A6" w:rsidRDefault="00CF1D3B" w:rsidP="00CF1D3B">
                      <w:pPr>
                        <w:pStyle w:val="Didascalia"/>
                        <w:jc w:val="center"/>
                        <w:rPr>
                          <w:b/>
                          <w:bCs/>
                          <w:noProof/>
                          <w:color w:val="auto"/>
                          <w:sz w:val="22"/>
                          <w:szCs w:val="22"/>
                          <w:lang w:val="en-US"/>
                        </w:rPr>
                      </w:pPr>
                      <w:r w:rsidRPr="00AD48A6">
                        <w:rPr>
                          <w:b/>
                          <w:bCs/>
                          <w:color w:val="auto"/>
                          <w:lang w:val="en-US"/>
                        </w:rPr>
                        <w:t>Handover at Namilyango: the FIC and the Mill Hill Missionaries gathered around Bishop Campling and the students in 1929</w:t>
                      </w:r>
                    </w:p>
                  </w:txbxContent>
                </v:textbox>
                <w10:wrap type="square"/>
              </v:shape>
            </w:pict>
          </mc:Fallback>
        </mc:AlternateContent>
      </w:r>
      <w:r w:rsidR="00CF1D3B" w:rsidRPr="00E96E86">
        <w:rPr>
          <w:noProof/>
          <w:lang w:val="en-GB" w:eastAsia="en-GB"/>
        </w:rPr>
        <w:drawing>
          <wp:anchor distT="0" distB="0" distL="114300" distR="114300" simplePos="0" relativeHeight="251670528" behindDoc="0" locked="0" layoutInCell="1" allowOverlap="1" wp14:anchorId="6F5AEE32" wp14:editId="659F83B3">
            <wp:simplePos x="0" y="0"/>
            <wp:positionH relativeFrom="column">
              <wp:posOffset>-943</wp:posOffset>
            </wp:positionH>
            <wp:positionV relativeFrom="paragraph">
              <wp:posOffset>844</wp:posOffset>
            </wp:positionV>
            <wp:extent cx="3105785" cy="2329815"/>
            <wp:effectExtent l="0" t="0" r="0" b="0"/>
            <wp:wrapSquare wrapText="bothSides"/>
            <wp:docPr id="752358259"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05785" cy="2329815"/>
                    </a:xfrm>
                    <a:prstGeom prst="rect">
                      <a:avLst/>
                    </a:prstGeom>
                    <a:noFill/>
                    <a:ln>
                      <a:noFill/>
                    </a:ln>
                  </pic:spPr>
                </pic:pic>
              </a:graphicData>
            </a:graphic>
          </wp:anchor>
        </w:drawing>
      </w:r>
    </w:p>
    <w:p w14:paraId="41455114" w14:textId="101F6740" w:rsidR="003C4D12" w:rsidRPr="00E96E86" w:rsidRDefault="00F32816" w:rsidP="003C4D12">
      <w:pPr>
        <w:spacing w:after="0" w:line="240" w:lineRule="auto"/>
        <w:jc w:val="both"/>
        <w:rPr>
          <w:bCs/>
          <w:sz w:val="24"/>
          <w:szCs w:val="24"/>
          <w:lang w:val="en-US"/>
        </w:rPr>
      </w:pPr>
      <w:r w:rsidRPr="00E96E86">
        <w:rPr>
          <w:noProof/>
          <w:lang w:val="en-GB" w:eastAsia="en-GB"/>
        </w:rPr>
        <w:drawing>
          <wp:anchor distT="0" distB="0" distL="114300" distR="114300" simplePos="0" relativeHeight="251659264" behindDoc="0" locked="0" layoutInCell="1" allowOverlap="1" wp14:anchorId="1026BF5A" wp14:editId="0E874CFB">
            <wp:simplePos x="0" y="0"/>
            <wp:positionH relativeFrom="margin">
              <wp:align>left</wp:align>
            </wp:positionH>
            <wp:positionV relativeFrom="paragraph">
              <wp:posOffset>2334260</wp:posOffset>
            </wp:positionV>
            <wp:extent cx="3072765" cy="2128520"/>
            <wp:effectExtent l="0" t="0" r="0" b="5080"/>
            <wp:wrapSquare wrapText="bothSides"/>
            <wp:docPr id="1596725886"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72765" cy="21285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C4D12" w:rsidRPr="00E96E86">
        <w:rPr>
          <w:noProof/>
          <w:lang w:val="en-GB" w:eastAsia="en-GB"/>
        </w:rPr>
        <mc:AlternateContent>
          <mc:Choice Requires="wps">
            <w:drawing>
              <wp:anchor distT="0" distB="0" distL="114300" distR="114300" simplePos="0" relativeHeight="251660288" behindDoc="0" locked="0" layoutInCell="1" allowOverlap="1" wp14:anchorId="2433AD7B" wp14:editId="3B879EF5">
                <wp:simplePos x="0" y="0"/>
                <wp:positionH relativeFrom="margin">
                  <wp:align>left</wp:align>
                </wp:positionH>
                <wp:positionV relativeFrom="paragraph">
                  <wp:posOffset>4591050</wp:posOffset>
                </wp:positionV>
                <wp:extent cx="3072765" cy="226695"/>
                <wp:effectExtent l="0" t="0" r="0" b="1905"/>
                <wp:wrapSquare wrapText="bothSides"/>
                <wp:docPr id="1980341137" name="Casella di testo 1"/>
                <wp:cNvGraphicFramePr/>
                <a:graphic xmlns:a="http://schemas.openxmlformats.org/drawingml/2006/main">
                  <a:graphicData uri="http://schemas.microsoft.com/office/word/2010/wordprocessingShape">
                    <wps:wsp>
                      <wps:cNvSpPr txBox="1"/>
                      <wps:spPr>
                        <a:xfrm>
                          <a:off x="0" y="0"/>
                          <a:ext cx="3072765" cy="226695"/>
                        </a:xfrm>
                        <a:prstGeom prst="rect">
                          <a:avLst/>
                        </a:prstGeom>
                        <a:solidFill>
                          <a:prstClr val="white"/>
                        </a:solidFill>
                        <a:ln>
                          <a:noFill/>
                        </a:ln>
                      </wps:spPr>
                      <wps:txbx>
                        <w:txbxContent>
                          <w:p w14:paraId="1F3DE84C" w14:textId="57A6A241" w:rsidR="00D665D8" w:rsidRPr="00AD48A6" w:rsidRDefault="00F2769F" w:rsidP="00D665D8">
                            <w:pPr>
                              <w:pStyle w:val="Didascalia"/>
                              <w:jc w:val="center"/>
                              <w:rPr>
                                <w:b/>
                                <w:bCs/>
                                <w:color w:val="auto"/>
                                <w:lang w:val="en-US"/>
                              </w:rPr>
                            </w:pPr>
                            <w:r>
                              <w:rPr>
                                <w:b/>
                                <w:bCs/>
                                <w:color w:val="auto"/>
                                <w:lang w:val="en-US"/>
                              </w:rPr>
                              <w:t xml:space="preserve">One of the </w:t>
                            </w:r>
                            <w:r w:rsidRPr="00E96E86">
                              <w:rPr>
                                <w:b/>
                                <w:bCs/>
                                <w:color w:val="auto"/>
                                <w:lang w:val="en-US"/>
                              </w:rPr>
                              <w:t>School B</w:t>
                            </w:r>
                            <w:r w:rsidR="00D665D8" w:rsidRPr="00E96E86">
                              <w:rPr>
                                <w:b/>
                                <w:bCs/>
                                <w:color w:val="auto"/>
                                <w:lang w:val="en-US"/>
                              </w:rPr>
                              <w:t>uilding</w:t>
                            </w:r>
                            <w:r w:rsidRPr="00E96E86">
                              <w:rPr>
                                <w:b/>
                                <w:bCs/>
                                <w:color w:val="auto"/>
                                <w:lang w:val="en-US"/>
                              </w:rPr>
                              <w:t>s in Namilyango during the FIC E</w:t>
                            </w:r>
                            <w:r w:rsidR="00D665D8" w:rsidRPr="00E96E86">
                              <w:rPr>
                                <w:b/>
                                <w:bCs/>
                                <w:color w:val="auto"/>
                                <w:lang w:val="en-US"/>
                              </w:rPr>
                              <w:t>ra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33AD7B" id="_x0000_s1034" type="#_x0000_t202" style="position:absolute;left:0;text-align:left;margin-left:0;margin-top:361.5pt;width:241.95pt;height:17.85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3ZuHQIAAEIEAAAOAAAAZHJzL2Uyb0RvYy54bWysU8Fu2zAMvQ/YPwi6L04yNO2MOEWWIsOA&#10;oC2QDj0rshQLkEWNUmJnXz/KjpOt22nYRaZJitR7j5zft7VlR4XBgCv4ZDTmTDkJpXH7gn97WX+4&#10;4yxE4UphwamCn1Tg94v37+aNz9UUKrClQkZFXMgbX/AqRp9nWZCVqkUYgVeOghqwFpF+cZ+VKBqq&#10;XttsOh7Psgaw9AhShUDehz7IF119rZWMT1oHFZktOL0tdid25y6d2WIu8j0KXxl5fob4h1fUwjhq&#10;ein1IKJgBzR/lKqNRAig40hCnYHWRqoOA6GZjN+g2VbCqw4LkRP8habw/8rKx+PWPyOL7WdoScBE&#10;SONDHsiZ8LQa6/SllzKKE4WnC22qjUyS8+P4dno7u+FMUmw6nc0+3aQy2fW2xxC/KKhZMgqOJEvH&#10;ljhuQuxTh5TULIA15dpYm35SYGWRHQVJ2FQmqnPx37KsS7kO0q2+YPJkVyjJiu2uZaYs+N0Acwfl&#10;idAj9IMRvFwb6rcRIT4LpEkgwDTd8YkObaEpOJwtzirAH3/zp3wSiKKcNTRZBQ/fDwIVZ/arI+nS&#10;GA4GDsZuMNyhXgEhndDeeNmZdAGjHUyNUL/S0C9TFwoJJ6lXweNgrmI/37Q0Ui2XXRINmxdx47Ze&#10;ptIDry/tq0B/ViWSno8wzJzI34jT5/YsLw8RtOmUS7z2LJ7ppkHttD8vVdqEX/+7rOvqL34CAAD/&#10;/wMAUEsDBBQABgAIAAAAIQAjOJCy3gAAAAgBAAAPAAAAZHJzL2Rvd25yZXYueG1sTI9BT8MwDIXv&#10;SPyHyEhcEEvpYCul6QQb3OCwMe2cNaataJwqSdfu32NOcLP9np6/V6wm24kT+tA6UnA3S0AgVc60&#10;VCvYf77dZiBC1GR05wgVnDHAqry8KHRu3EhbPO1iLTiEQq4VNDH2uZShatDqMHM9EmtfzlsdefW1&#10;NF6PHG47mSbJQlrdEn9odI/rBqvv3WAVLDZ+GLe0vtnsX9/1R1+nh5fzQanrq+n5CUTEKf6Z4Ref&#10;0aFkpqMbyATRKeAiUcEynfPA8n02fwRx5MtDtgRZFvJ/gfIHAAD//wMAUEsBAi0AFAAGAAgAAAAh&#10;ALaDOJL+AAAA4QEAABMAAAAAAAAAAAAAAAAAAAAAAFtDb250ZW50X1R5cGVzXS54bWxQSwECLQAU&#10;AAYACAAAACEAOP0h/9YAAACUAQAACwAAAAAAAAAAAAAAAAAvAQAAX3JlbHMvLnJlbHNQSwECLQAU&#10;AAYACAAAACEAkWd2bh0CAABCBAAADgAAAAAAAAAAAAAAAAAuAgAAZHJzL2Uyb0RvYy54bWxQSwEC&#10;LQAUAAYACAAAACEAIziQst4AAAAIAQAADwAAAAAAAAAAAAAAAAB3BAAAZHJzL2Rvd25yZXYueG1s&#10;UEsFBgAAAAAEAAQA8wAAAIIFAAAAAA==&#10;" stroked="f">
                <v:textbox inset="0,0,0,0">
                  <w:txbxContent>
                    <w:p w14:paraId="1F3DE84C" w14:textId="57A6A241" w:rsidR="00D665D8" w:rsidRPr="00AD48A6" w:rsidRDefault="00F2769F" w:rsidP="00D665D8">
                      <w:pPr>
                        <w:pStyle w:val="Didascalia"/>
                        <w:jc w:val="center"/>
                        <w:rPr>
                          <w:b/>
                          <w:bCs/>
                          <w:color w:val="auto"/>
                          <w:lang w:val="en-US"/>
                        </w:rPr>
                      </w:pPr>
                      <w:r>
                        <w:rPr>
                          <w:b/>
                          <w:bCs/>
                          <w:color w:val="auto"/>
                          <w:lang w:val="en-US"/>
                        </w:rPr>
                        <w:t xml:space="preserve">One of the </w:t>
                      </w:r>
                      <w:r w:rsidRPr="00E96E86">
                        <w:rPr>
                          <w:b/>
                          <w:bCs/>
                          <w:color w:val="auto"/>
                          <w:lang w:val="en-US"/>
                        </w:rPr>
                        <w:t>School B</w:t>
                      </w:r>
                      <w:r w:rsidR="00D665D8" w:rsidRPr="00E96E86">
                        <w:rPr>
                          <w:b/>
                          <w:bCs/>
                          <w:color w:val="auto"/>
                          <w:lang w:val="en-US"/>
                        </w:rPr>
                        <w:t>uilding</w:t>
                      </w:r>
                      <w:r w:rsidRPr="00E96E86">
                        <w:rPr>
                          <w:b/>
                          <w:bCs/>
                          <w:color w:val="auto"/>
                          <w:lang w:val="en-US"/>
                        </w:rPr>
                        <w:t>s in Namilyango during the FIC E</w:t>
                      </w:r>
                      <w:r w:rsidR="00D665D8" w:rsidRPr="00E96E86">
                        <w:rPr>
                          <w:b/>
                          <w:bCs/>
                          <w:color w:val="auto"/>
                          <w:lang w:val="en-US"/>
                        </w:rPr>
                        <w:t>ra</w:t>
                      </w:r>
                    </w:p>
                  </w:txbxContent>
                </v:textbox>
                <w10:wrap type="square" anchorx="margin"/>
              </v:shape>
            </w:pict>
          </mc:Fallback>
        </mc:AlternateContent>
      </w:r>
      <w:r w:rsidR="003C4D12" w:rsidRPr="00E96E86">
        <w:rPr>
          <w:bCs/>
          <w:sz w:val="24"/>
          <w:szCs w:val="24"/>
          <w:lang w:val="en-US"/>
        </w:rPr>
        <w:t xml:space="preserve">The other wish of the Bishop was also fulfilled when </w:t>
      </w:r>
      <w:r w:rsidR="00463B3E" w:rsidRPr="00E96E86">
        <w:rPr>
          <w:b/>
          <w:i/>
          <w:iCs/>
          <w:sz w:val="24"/>
          <w:szCs w:val="24"/>
          <w:lang w:val="en-US"/>
        </w:rPr>
        <w:t>Brother Euge</w:t>
      </w:r>
      <w:r w:rsidR="003C4D12" w:rsidRPr="00E96E86">
        <w:rPr>
          <w:b/>
          <w:i/>
          <w:iCs/>
          <w:sz w:val="24"/>
          <w:szCs w:val="24"/>
          <w:lang w:val="en-US"/>
        </w:rPr>
        <w:t>ne Marie Paquette</w:t>
      </w:r>
      <w:r w:rsidR="003C4D12" w:rsidRPr="00E96E86">
        <w:rPr>
          <w:bCs/>
          <w:sz w:val="24"/>
          <w:szCs w:val="24"/>
          <w:lang w:val="en-US"/>
        </w:rPr>
        <w:t xml:space="preserve"> from Kisubi was appointed to take up a</w:t>
      </w:r>
      <w:r w:rsidR="00463B3E" w:rsidRPr="00E96E86">
        <w:rPr>
          <w:bCs/>
          <w:sz w:val="24"/>
          <w:szCs w:val="24"/>
          <w:lang w:val="en-US"/>
        </w:rPr>
        <w:t xml:space="preserve"> New M</w:t>
      </w:r>
      <w:r w:rsidR="003C4D12" w:rsidRPr="00E96E86">
        <w:rPr>
          <w:bCs/>
          <w:sz w:val="24"/>
          <w:szCs w:val="24"/>
          <w:lang w:val="en-US"/>
        </w:rPr>
        <w:t xml:space="preserve">ission at </w:t>
      </w:r>
      <w:r w:rsidR="003C4D12" w:rsidRPr="00E96E86">
        <w:rPr>
          <w:b/>
          <w:i/>
          <w:iCs/>
          <w:sz w:val="24"/>
          <w:szCs w:val="24"/>
          <w:lang w:val="en-US"/>
        </w:rPr>
        <w:t>Kitovu</w:t>
      </w:r>
      <w:r w:rsidR="003C4D12" w:rsidRPr="00E96E86">
        <w:rPr>
          <w:bCs/>
          <w:sz w:val="24"/>
          <w:szCs w:val="24"/>
          <w:lang w:val="en-US"/>
        </w:rPr>
        <w:t xml:space="preserve">. He arrived a little earlier and was joined by </w:t>
      </w:r>
      <w:r w:rsidR="003C4D12" w:rsidRPr="00E96E86">
        <w:rPr>
          <w:b/>
          <w:i/>
          <w:iCs/>
          <w:sz w:val="24"/>
          <w:szCs w:val="24"/>
          <w:lang w:val="en-US"/>
        </w:rPr>
        <w:t>Brother Donat Marie Maurice Trudel</w:t>
      </w:r>
      <w:r w:rsidR="00463B3E" w:rsidRPr="00E96E86">
        <w:rPr>
          <w:sz w:val="24"/>
          <w:szCs w:val="24"/>
          <w:lang w:val="en-US"/>
        </w:rPr>
        <w:t>. The B</w:t>
      </w:r>
      <w:r w:rsidR="003C4D12" w:rsidRPr="00E96E86">
        <w:rPr>
          <w:sz w:val="24"/>
          <w:szCs w:val="24"/>
          <w:lang w:val="en-US"/>
        </w:rPr>
        <w:t>rothers took</w:t>
      </w:r>
      <w:r w:rsidR="00463B3E" w:rsidRPr="00E96E86">
        <w:rPr>
          <w:bCs/>
          <w:sz w:val="24"/>
          <w:szCs w:val="24"/>
          <w:lang w:val="en-US"/>
        </w:rPr>
        <w:t xml:space="preserve"> Charge of the S</w:t>
      </w:r>
      <w:r w:rsidR="003C4D12" w:rsidRPr="00E96E86">
        <w:rPr>
          <w:bCs/>
          <w:sz w:val="24"/>
          <w:szCs w:val="24"/>
          <w:lang w:val="en-US"/>
        </w:rPr>
        <w:t>chool in the August of 1927 from the hands of Fr.</w:t>
      </w:r>
      <w:r w:rsidR="00463B3E" w:rsidRPr="00E96E86">
        <w:rPr>
          <w:bCs/>
          <w:sz w:val="24"/>
          <w:szCs w:val="24"/>
          <w:lang w:val="en-US"/>
        </w:rPr>
        <w:t xml:space="preserve"> Laberge, White Father and its F</w:t>
      </w:r>
      <w:r w:rsidR="003C4D12" w:rsidRPr="00E96E86">
        <w:rPr>
          <w:bCs/>
          <w:sz w:val="24"/>
          <w:szCs w:val="24"/>
          <w:lang w:val="en-US"/>
        </w:rPr>
        <w:t>ounder in 1922, who had directed it up to the time of their arrival.  As just indicated above, the Brothers withdrew from Bikira Teacher Training College at the end of 1929. The Two Brothers who had served at Bikira</w:t>
      </w:r>
      <w:r w:rsidR="00463B3E" w:rsidRPr="00E96E86">
        <w:rPr>
          <w:bCs/>
          <w:sz w:val="24"/>
          <w:szCs w:val="24"/>
          <w:lang w:val="en-US"/>
        </w:rPr>
        <w:t xml:space="preserve"> were appointed to take over a New S</w:t>
      </w:r>
      <w:r w:rsidR="003C4D12" w:rsidRPr="00E96E86">
        <w:rPr>
          <w:bCs/>
          <w:sz w:val="24"/>
          <w:szCs w:val="24"/>
          <w:lang w:val="en-US"/>
        </w:rPr>
        <w:t>chool,</w:t>
      </w:r>
      <w:r w:rsidR="003C4D12" w:rsidRPr="00E96E86">
        <w:rPr>
          <w:b/>
          <w:i/>
          <w:iCs/>
          <w:sz w:val="24"/>
          <w:szCs w:val="24"/>
          <w:lang w:val="en-US"/>
        </w:rPr>
        <w:t xml:space="preserve"> St. John High School at Nandere</w:t>
      </w:r>
      <w:r w:rsidR="003C4D12" w:rsidRPr="00E96E86">
        <w:rPr>
          <w:bCs/>
          <w:sz w:val="24"/>
          <w:szCs w:val="24"/>
          <w:lang w:val="en-US"/>
        </w:rPr>
        <w:t xml:space="preserve"> which had been founded by Fr. Francis Xavier Lacoursaiere, (who later became the </w:t>
      </w:r>
      <w:r w:rsidR="00F2769F" w:rsidRPr="00E96E86">
        <w:rPr>
          <w:bCs/>
          <w:sz w:val="24"/>
          <w:szCs w:val="24"/>
          <w:lang w:val="en-US"/>
        </w:rPr>
        <w:t>F</w:t>
      </w:r>
      <w:r w:rsidR="003C4D12" w:rsidRPr="00E96E86">
        <w:rPr>
          <w:bCs/>
          <w:sz w:val="24"/>
          <w:szCs w:val="24"/>
          <w:lang w:val="en-US"/>
        </w:rPr>
        <w:t>irst Apostolic Vicar of Rwenzori Vicariate created in 1932, with his residence at Nyamitanga - Mbarara). Unfortunately, Nandere</w:t>
      </w:r>
      <w:r w:rsidR="00F2769F" w:rsidRPr="00E96E86">
        <w:rPr>
          <w:bCs/>
          <w:sz w:val="24"/>
          <w:szCs w:val="24"/>
          <w:lang w:val="en-US"/>
        </w:rPr>
        <w:t xml:space="preserve"> S</w:t>
      </w:r>
      <w:r w:rsidR="003C4D12" w:rsidRPr="00E96E86">
        <w:rPr>
          <w:bCs/>
          <w:sz w:val="24"/>
          <w:szCs w:val="24"/>
          <w:lang w:val="en-US"/>
        </w:rPr>
        <w:t xml:space="preserve">chool did </w:t>
      </w:r>
      <w:r w:rsidR="00F2769F" w:rsidRPr="00E96E86">
        <w:rPr>
          <w:bCs/>
          <w:sz w:val="24"/>
          <w:szCs w:val="24"/>
          <w:lang w:val="en-US"/>
        </w:rPr>
        <w:t>not last many years due to the Plague E</w:t>
      </w:r>
      <w:r w:rsidR="003C4D12" w:rsidRPr="00E96E86">
        <w:rPr>
          <w:bCs/>
          <w:sz w:val="24"/>
          <w:szCs w:val="24"/>
          <w:lang w:val="en-US"/>
        </w:rPr>
        <w:t>pidemic that</w:t>
      </w:r>
      <w:r w:rsidR="00F2769F" w:rsidRPr="00E96E86">
        <w:rPr>
          <w:bCs/>
          <w:sz w:val="24"/>
          <w:szCs w:val="24"/>
          <w:lang w:val="en-US"/>
        </w:rPr>
        <w:t xml:space="preserve"> was ravaging that part of the C</w:t>
      </w:r>
      <w:r w:rsidR="003C4D12" w:rsidRPr="00E96E86">
        <w:rPr>
          <w:bCs/>
          <w:sz w:val="24"/>
          <w:szCs w:val="24"/>
          <w:lang w:val="en-US"/>
        </w:rPr>
        <w:t>ountry. It was cl</w:t>
      </w:r>
      <w:r w:rsidR="00F2769F" w:rsidRPr="00E96E86">
        <w:rPr>
          <w:bCs/>
          <w:sz w:val="24"/>
          <w:szCs w:val="24"/>
          <w:lang w:val="en-US"/>
        </w:rPr>
        <w:t>osed, among other reasons, for Health C</w:t>
      </w:r>
      <w:r w:rsidR="003C4D12" w:rsidRPr="00E96E86">
        <w:rPr>
          <w:bCs/>
          <w:sz w:val="24"/>
          <w:szCs w:val="24"/>
          <w:lang w:val="en-US"/>
        </w:rPr>
        <w:t xml:space="preserve">oncerns at the end of 1931.   </w:t>
      </w:r>
    </w:p>
    <w:p w14:paraId="190307D4" w14:textId="33BC8C9E" w:rsidR="003C4D12" w:rsidRPr="00E96E86" w:rsidRDefault="003C4D12" w:rsidP="003C4D12">
      <w:pPr>
        <w:spacing w:after="0" w:line="240" w:lineRule="auto"/>
        <w:jc w:val="both"/>
        <w:rPr>
          <w:sz w:val="24"/>
          <w:szCs w:val="24"/>
          <w:lang w:val="en-US"/>
        </w:rPr>
      </w:pPr>
      <w:r w:rsidRPr="00E96E86">
        <w:rPr>
          <w:bCs/>
          <w:sz w:val="24"/>
          <w:szCs w:val="24"/>
          <w:lang w:val="en-US"/>
        </w:rPr>
        <w:t>In that same year, (1929),</w:t>
      </w:r>
      <w:r w:rsidR="00F2769F" w:rsidRPr="00E96E86">
        <w:rPr>
          <w:bCs/>
          <w:sz w:val="24"/>
          <w:szCs w:val="24"/>
          <w:lang w:val="en-US"/>
        </w:rPr>
        <w:t xml:space="preserve"> the Brothers took C</w:t>
      </w:r>
      <w:r w:rsidRPr="00E96E86">
        <w:rPr>
          <w:bCs/>
          <w:sz w:val="24"/>
          <w:szCs w:val="24"/>
          <w:lang w:val="en-US"/>
        </w:rPr>
        <w:t xml:space="preserve">harge of </w:t>
      </w:r>
      <w:r w:rsidRPr="00E96E86">
        <w:rPr>
          <w:b/>
          <w:i/>
          <w:iCs/>
          <w:sz w:val="24"/>
          <w:szCs w:val="24"/>
          <w:lang w:val="en-US"/>
        </w:rPr>
        <w:t>St. John High School, Nandere,</w:t>
      </w:r>
      <w:r w:rsidRPr="00E96E86">
        <w:rPr>
          <w:bCs/>
          <w:sz w:val="24"/>
          <w:szCs w:val="24"/>
          <w:lang w:val="en-US"/>
        </w:rPr>
        <w:t xml:space="preserve"> the Mill Hill Bishop based at Nsambya – Kampala, Bishop Joh</w:t>
      </w:r>
      <w:r w:rsidR="00F2769F" w:rsidRPr="00E96E86">
        <w:rPr>
          <w:bCs/>
          <w:sz w:val="24"/>
          <w:szCs w:val="24"/>
          <w:lang w:val="en-US"/>
        </w:rPr>
        <w:t>n William Campling, received a Positive R</w:t>
      </w:r>
      <w:r w:rsidRPr="00E96E86">
        <w:rPr>
          <w:bCs/>
          <w:sz w:val="24"/>
          <w:szCs w:val="24"/>
          <w:lang w:val="en-US"/>
        </w:rPr>
        <w:t>esponse to his request too. He wanted the Brothers of</w:t>
      </w:r>
      <w:r w:rsidR="00F2769F" w:rsidRPr="00E96E86">
        <w:rPr>
          <w:bCs/>
          <w:sz w:val="24"/>
          <w:szCs w:val="24"/>
          <w:lang w:val="en-US"/>
        </w:rPr>
        <w:t xml:space="preserve"> Christian Instruction to take C</w:t>
      </w:r>
      <w:r w:rsidRPr="00E96E86">
        <w:rPr>
          <w:bCs/>
          <w:sz w:val="24"/>
          <w:szCs w:val="24"/>
          <w:lang w:val="en-US"/>
        </w:rPr>
        <w:t xml:space="preserve">harge of </w:t>
      </w:r>
      <w:r w:rsidRPr="00E96E86">
        <w:rPr>
          <w:b/>
          <w:i/>
          <w:iCs/>
          <w:sz w:val="24"/>
          <w:szCs w:val="24"/>
          <w:lang w:val="en-US"/>
        </w:rPr>
        <w:t xml:space="preserve">Namilyango College. </w:t>
      </w:r>
      <w:r w:rsidR="00F2769F" w:rsidRPr="00E96E86">
        <w:rPr>
          <w:bCs/>
          <w:sz w:val="24"/>
          <w:szCs w:val="24"/>
          <w:lang w:val="en-US"/>
        </w:rPr>
        <w:t>That</w:t>
      </w:r>
      <w:r w:rsidRPr="00E96E86">
        <w:rPr>
          <w:bCs/>
          <w:sz w:val="24"/>
          <w:szCs w:val="24"/>
          <w:lang w:val="en-US"/>
        </w:rPr>
        <w:t xml:space="preserve"> College </w:t>
      </w:r>
      <w:r w:rsidR="00F2769F" w:rsidRPr="00E96E86">
        <w:rPr>
          <w:bCs/>
          <w:sz w:val="24"/>
          <w:szCs w:val="24"/>
          <w:lang w:val="en-US"/>
        </w:rPr>
        <w:t>was at the same L</w:t>
      </w:r>
      <w:r w:rsidRPr="00E96E86">
        <w:rPr>
          <w:bCs/>
          <w:sz w:val="24"/>
          <w:szCs w:val="24"/>
          <w:lang w:val="en-US"/>
        </w:rPr>
        <w:t>evel as St. Mary’s College, Kisubi. On 13</w:t>
      </w:r>
      <w:r w:rsidRPr="00E96E86">
        <w:rPr>
          <w:bCs/>
          <w:sz w:val="24"/>
          <w:szCs w:val="24"/>
          <w:vertAlign w:val="superscript"/>
          <w:lang w:val="en-US"/>
        </w:rPr>
        <w:t>th</w:t>
      </w:r>
      <w:r w:rsidRPr="00E96E86">
        <w:rPr>
          <w:bCs/>
          <w:sz w:val="24"/>
          <w:szCs w:val="24"/>
          <w:lang w:val="en-US"/>
        </w:rPr>
        <w:t xml:space="preserve"> August 1929, the Bishop himself and his Vicar General, Fr. Minderop, came to Kisubi to pick the</w:t>
      </w:r>
      <w:r w:rsidR="00F2769F" w:rsidRPr="00E96E86">
        <w:rPr>
          <w:bCs/>
          <w:sz w:val="24"/>
          <w:szCs w:val="24"/>
          <w:lang w:val="en-US"/>
        </w:rPr>
        <w:t xml:space="preserve"> T</w:t>
      </w:r>
      <w:r w:rsidRPr="00E96E86">
        <w:rPr>
          <w:bCs/>
          <w:sz w:val="24"/>
          <w:szCs w:val="24"/>
          <w:lang w:val="en-US"/>
        </w:rPr>
        <w:t xml:space="preserve">hree Brothers who had been promised to him. The Brothers appointed to Namilyango were: </w:t>
      </w:r>
      <w:r w:rsidRPr="00E96E86">
        <w:rPr>
          <w:b/>
          <w:i/>
          <w:iCs/>
          <w:sz w:val="24"/>
          <w:szCs w:val="24"/>
          <w:lang w:val="en-US"/>
        </w:rPr>
        <w:t xml:space="preserve">Brother Aime-Marie Hormisdas Lebel, Brother Louis de Gonzague Edmond Dufrene and Brother Stanislas Joseph Taillefer. </w:t>
      </w:r>
      <w:r w:rsidRPr="00E96E86">
        <w:rPr>
          <w:sz w:val="24"/>
          <w:szCs w:val="24"/>
          <w:lang w:val="en-US"/>
        </w:rPr>
        <w:t xml:space="preserve">Brother Charles accompanied them to ensure that all was well. </w:t>
      </w:r>
    </w:p>
    <w:p w14:paraId="24500F8F" w14:textId="77777777" w:rsidR="003C4D12" w:rsidRPr="00E96E86" w:rsidRDefault="003C4D12" w:rsidP="003C4D12">
      <w:pPr>
        <w:spacing w:after="0" w:line="240" w:lineRule="auto"/>
        <w:jc w:val="both"/>
        <w:rPr>
          <w:sz w:val="24"/>
          <w:szCs w:val="24"/>
          <w:lang w:val="en-US"/>
        </w:rPr>
      </w:pPr>
    </w:p>
    <w:p w14:paraId="2E7195A0" w14:textId="1175560B" w:rsidR="003C4D12" w:rsidRPr="00E96E86" w:rsidRDefault="003C4D12" w:rsidP="003C4D12">
      <w:pPr>
        <w:spacing w:after="0" w:line="240" w:lineRule="auto"/>
        <w:jc w:val="both"/>
        <w:rPr>
          <w:bCs/>
          <w:sz w:val="24"/>
          <w:szCs w:val="24"/>
          <w:lang w:val="en-US"/>
        </w:rPr>
      </w:pPr>
      <w:r w:rsidRPr="00E96E86">
        <w:rPr>
          <w:noProof/>
          <w:lang w:val="en-GB" w:eastAsia="en-GB"/>
        </w:rPr>
        <mc:AlternateContent>
          <mc:Choice Requires="wps">
            <w:drawing>
              <wp:anchor distT="0" distB="0" distL="114300" distR="114300" simplePos="0" relativeHeight="251662336" behindDoc="0" locked="0" layoutInCell="1" allowOverlap="1" wp14:anchorId="4B218F19" wp14:editId="38DCD130">
                <wp:simplePos x="0" y="0"/>
                <wp:positionH relativeFrom="column">
                  <wp:align>right</wp:align>
                </wp:positionH>
                <wp:positionV relativeFrom="paragraph">
                  <wp:posOffset>4328795</wp:posOffset>
                </wp:positionV>
                <wp:extent cx="3105150" cy="215265"/>
                <wp:effectExtent l="0" t="0" r="0" b="0"/>
                <wp:wrapSquare wrapText="bothSides"/>
                <wp:docPr id="1647327278" name="Casella di testo 1"/>
                <wp:cNvGraphicFramePr/>
                <a:graphic xmlns:a="http://schemas.openxmlformats.org/drawingml/2006/main">
                  <a:graphicData uri="http://schemas.microsoft.com/office/word/2010/wordprocessingShape">
                    <wps:wsp>
                      <wps:cNvSpPr txBox="1"/>
                      <wps:spPr>
                        <a:xfrm>
                          <a:off x="0" y="0"/>
                          <a:ext cx="3105150" cy="215265"/>
                        </a:xfrm>
                        <a:prstGeom prst="rect">
                          <a:avLst/>
                        </a:prstGeom>
                        <a:solidFill>
                          <a:prstClr val="white"/>
                        </a:solidFill>
                        <a:ln>
                          <a:noFill/>
                        </a:ln>
                      </wps:spPr>
                      <wps:txbx>
                        <w:txbxContent>
                          <w:p w14:paraId="5C3CE838" w14:textId="77777777" w:rsidR="00D665D8" w:rsidRPr="00AD48A6" w:rsidRDefault="00D665D8" w:rsidP="00D665D8">
                            <w:pPr>
                              <w:pStyle w:val="Didascalia"/>
                              <w:jc w:val="center"/>
                              <w:rPr>
                                <w:b/>
                                <w:bCs/>
                                <w:color w:val="auto"/>
                                <w:lang w:val="en-US"/>
                              </w:rPr>
                            </w:pPr>
                            <w:r w:rsidRPr="00AD48A6">
                              <w:rPr>
                                <w:b/>
                                <w:bCs/>
                                <w:color w:val="auto"/>
                                <w:lang w:val="en-US"/>
                              </w:rPr>
                              <w:t>Residence of the Brothers in Yala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B218F19" id="_x0000_s1035" type="#_x0000_t202" style="position:absolute;left:0;text-align:left;margin-left:193.3pt;margin-top:340.85pt;width:244.5pt;height:16.95pt;z-index:251662336;visibility:visible;mso-wrap-style:square;mso-height-percent:0;mso-wrap-distance-left:9pt;mso-wrap-distance-top:0;mso-wrap-distance-right:9pt;mso-wrap-distance-bottom:0;mso-position-horizontal:right;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JmqHAIAAEIEAAAOAAAAZHJzL2Uyb0RvYy54bWysU8Fu2zAMvQ/YPwi6L44zpNiMOEWWIsOA&#10;oC2QDj0rshQLkEWNUmJ3Xz/KjpOu22nYRaZJitR7j1zcdo1lJ4XBgCt5PplyppyEyrhDyb8/bT58&#10;4ixE4SphwamSv6jAb5fv3y1aX6gZ1GArhYyKuFC0vuR1jL7IsiBr1YgwAa8cBTVgIyL94iGrULRU&#10;vbHZbDq9yVrAyiNIFQJ574YgX/b1tVYyPmgdVGS25PS22J/Yn/t0ZsuFKA4ofG3k+RniH17RCOOo&#10;6aXUnYiCHdH8UaoxEiGAjhMJTQZaG6l6DIQmn75Bs6uFVz0WIif4C03h/5WV96edf0QWuy/QkYCJ&#10;kNaHIpAz4ek0NulLL2UUJwpfLrSpLjJJzo/5dJ7PKSQpNsvns5t5KpNdb3sM8auChiWj5Eiy9GyJ&#10;0zbEIXVMSc0CWFNtjLXpJwXWFtlJkIRtbaI6F/8ty7qU6yDdGgomT3aFkqzY7TtmqpJ/HmHuoXoh&#10;9AjDYAQvN4b6bUWIjwJpEggVTXd8oENbaEsOZ4uzGvDn3/wpnwSiKGctTVbJw4+jQMWZ/eZIujSG&#10;o4GjsR8Nd2zWQEhz2hsve5MuYLSjqRGaZxr6VepCIeEk9Sp5HM11HOablkaq1apPomHzIm7dzstU&#10;euT1qXsW6M+qRNLzHsaZE8UbcYbcgeXVMYI2vXKJ14HFM900qL3256VKm/D6v8+6rv7yFwAAAP//&#10;AwBQSwMEFAAGAAgAAAAhALaezHreAAAACAEAAA8AAABkcnMvZG93bnJldi54bWxMj8FOwzAMhu9I&#10;vENkJC6IpZ2g67qmE2xwG4eNaWevCW1F41RNunZvjznB0f6tz9+fryfbiovpfeNIQTyLQBgqnW6o&#10;UnD8fH9MQfiApLF1ZBRcjYd1cXuTY6bdSHtzOYRKMIR8hgrqELpMSl/WxqKfuc4QZ1+utxh47Cup&#10;exwZbls5j6JEWmyIP9TYmU1tyu/DYBUk234Y97R52B7fdvjRVfPT6/Wk1P3d9LICEcwU/o7hV5/V&#10;oWCnsxtIe9Eq4CKBSWm8AMHxU7rkzVnBIn5OQBa5/F+g+AEAAP//AwBQSwECLQAUAAYACAAAACEA&#10;toM4kv4AAADhAQAAEwAAAAAAAAAAAAAAAAAAAAAAW0NvbnRlbnRfVHlwZXNdLnhtbFBLAQItABQA&#10;BgAIAAAAIQA4/SH/1gAAAJQBAAALAAAAAAAAAAAAAAAAAC8BAABfcmVscy8ucmVsc1BLAQItABQA&#10;BgAIAAAAIQAsYJmqHAIAAEIEAAAOAAAAAAAAAAAAAAAAAC4CAABkcnMvZTJvRG9jLnhtbFBLAQIt&#10;ABQABgAIAAAAIQC2nsx63gAAAAgBAAAPAAAAAAAAAAAAAAAAAHYEAABkcnMvZG93bnJldi54bWxQ&#10;SwUGAAAAAAQABADzAAAAgQUAAAAA&#10;" stroked="f">
                <v:textbox inset="0,0,0,0">
                  <w:txbxContent>
                    <w:p w14:paraId="5C3CE838" w14:textId="77777777" w:rsidR="00D665D8" w:rsidRPr="00AD48A6" w:rsidRDefault="00D665D8" w:rsidP="00D665D8">
                      <w:pPr>
                        <w:pStyle w:val="Didascalia"/>
                        <w:jc w:val="center"/>
                        <w:rPr>
                          <w:b/>
                          <w:bCs/>
                          <w:color w:val="auto"/>
                          <w:lang w:val="en-US"/>
                        </w:rPr>
                      </w:pPr>
                      <w:r w:rsidRPr="00AD48A6">
                        <w:rPr>
                          <w:b/>
                          <w:bCs/>
                          <w:color w:val="auto"/>
                          <w:lang w:val="en-US"/>
                        </w:rPr>
                        <w:t>Residence of the Brothers in Yala</w:t>
                      </w:r>
                    </w:p>
                  </w:txbxContent>
                </v:textbox>
                <w10:wrap type="square"/>
              </v:shape>
            </w:pict>
          </mc:Fallback>
        </mc:AlternateContent>
      </w:r>
      <w:r w:rsidRPr="00E96E86">
        <w:rPr>
          <w:noProof/>
          <w:lang w:val="en-GB" w:eastAsia="en-GB"/>
        </w:rPr>
        <w:drawing>
          <wp:anchor distT="0" distB="0" distL="114300" distR="114300" simplePos="0" relativeHeight="251661312" behindDoc="0" locked="0" layoutInCell="1" allowOverlap="1" wp14:anchorId="3F26B29D" wp14:editId="72F1903E">
            <wp:simplePos x="0" y="0"/>
            <wp:positionH relativeFrom="margin">
              <wp:align>right</wp:align>
            </wp:positionH>
            <wp:positionV relativeFrom="paragraph">
              <wp:posOffset>2188210</wp:posOffset>
            </wp:positionV>
            <wp:extent cx="3105150" cy="2018030"/>
            <wp:effectExtent l="0" t="0" r="0" b="1270"/>
            <wp:wrapSquare wrapText="bothSides"/>
            <wp:docPr id="814969194"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b="13304"/>
                    <a:stretch>
                      <a:fillRect/>
                    </a:stretch>
                  </pic:blipFill>
                  <pic:spPr bwMode="auto">
                    <a:xfrm>
                      <a:off x="0" y="0"/>
                      <a:ext cx="3105150" cy="2018030"/>
                    </a:xfrm>
                    <a:prstGeom prst="rect">
                      <a:avLst/>
                    </a:prstGeom>
                    <a:noFill/>
                    <a:ln>
                      <a:noFill/>
                    </a:ln>
                    <a:extLst>
                      <a:ext uri="{53640926-AAD7-44D8-BBD7-CCE9431645EC}">
                        <a14:shadowObscured xmlns:a14="http://schemas.microsoft.com/office/drawing/2010/main"/>
                      </a:ext>
                    </a:extLst>
                  </pic:spPr>
                </pic:pic>
              </a:graphicData>
            </a:graphic>
          </wp:anchor>
        </w:drawing>
      </w:r>
      <w:r w:rsidRPr="00E96E86">
        <w:rPr>
          <w:sz w:val="24"/>
          <w:szCs w:val="24"/>
          <w:lang w:val="en-US"/>
        </w:rPr>
        <w:t xml:space="preserve">From the words of Brother Charles, and the experience of the other Brothers, they were greatly impressed by </w:t>
      </w:r>
      <w:r w:rsidR="00F2769F" w:rsidRPr="00E96E86">
        <w:rPr>
          <w:sz w:val="24"/>
          <w:szCs w:val="24"/>
          <w:lang w:val="en-US"/>
        </w:rPr>
        <w:t>the Warmth of the R</w:t>
      </w:r>
      <w:r w:rsidRPr="00E96E86">
        <w:rPr>
          <w:sz w:val="24"/>
          <w:szCs w:val="24"/>
          <w:lang w:val="en-US"/>
        </w:rPr>
        <w:t>eception accorded them by the Mill Hill</w:t>
      </w:r>
      <w:r w:rsidR="002F3F67" w:rsidRPr="00E96E86">
        <w:rPr>
          <w:sz w:val="24"/>
          <w:szCs w:val="24"/>
          <w:lang w:val="en-US"/>
        </w:rPr>
        <w:t xml:space="preserve"> and the M</w:t>
      </w:r>
      <w:r w:rsidRPr="00E96E86">
        <w:rPr>
          <w:sz w:val="24"/>
          <w:szCs w:val="24"/>
          <w:lang w:val="en-US"/>
        </w:rPr>
        <w:t>aterials that were put at their disposition</w:t>
      </w:r>
      <w:r w:rsidR="002F3F67" w:rsidRPr="00E96E86">
        <w:rPr>
          <w:sz w:val="24"/>
          <w:szCs w:val="24"/>
          <w:lang w:val="en-US"/>
        </w:rPr>
        <w:t xml:space="preserve"> in the R</w:t>
      </w:r>
      <w:r w:rsidRPr="00E96E86">
        <w:rPr>
          <w:sz w:val="24"/>
          <w:szCs w:val="24"/>
          <w:lang w:val="en-US"/>
        </w:rPr>
        <w:t>esidence which were far above what was even in the</w:t>
      </w:r>
      <w:r w:rsidR="002F3F67" w:rsidRPr="00E96E86">
        <w:rPr>
          <w:sz w:val="24"/>
          <w:szCs w:val="24"/>
          <w:lang w:val="en-US"/>
        </w:rPr>
        <w:t>ir O</w:t>
      </w:r>
      <w:r w:rsidRPr="00E96E86">
        <w:rPr>
          <w:sz w:val="24"/>
          <w:szCs w:val="24"/>
          <w:lang w:val="en-US"/>
        </w:rPr>
        <w:t xml:space="preserve">wn </w:t>
      </w:r>
      <w:r w:rsidR="002F3F67" w:rsidRPr="00E96E86">
        <w:rPr>
          <w:sz w:val="24"/>
          <w:szCs w:val="24"/>
          <w:lang w:val="en-US"/>
        </w:rPr>
        <w:t>R</w:t>
      </w:r>
      <w:r w:rsidRPr="00E96E86">
        <w:rPr>
          <w:sz w:val="24"/>
          <w:szCs w:val="24"/>
          <w:lang w:val="en-US"/>
        </w:rPr>
        <w:t xml:space="preserve">esidence. </w:t>
      </w:r>
      <w:r w:rsidR="002F3F67" w:rsidRPr="00E96E86">
        <w:rPr>
          <w:sz w:val="24"/>
          <w:szCs w:val="24"/>
          <w:lang w:val="en-US"/>
        </w:rPr>
        <w:t xml:space="preserve"> After the Handover C</w:t>
      </w:r>
      <w:r w:rsidRPr="00E96E86">
        <w:rPr>
          <w:sz w:val="24"/>
          <w:szCs w:val="24"/>
          <w:lang w:val="en-US"/>
        </w:rPr>
        <w:t>eremony, the 19</w:t>
      </w:r>
      <w:r w:rsidRPr="00E96E86">
        <w:rPr>
          <w:sz w:val="24"/>
          <w:szCs w:val="24"/>
          <w:vertAlign w:val="superscript"/>
          <w:lang w:val="en-US"/>
        </w:rPr>
        <w:t>th</w:t>
      </w:r>
      <w:r w:rsidR="002F3F67" w:rsidRPr="00E96E86">
        <w:rPr>
          <w:sz w:val="24"/>
          <w:szCs w:val="24"/>
          <w:lang w:val="en-US"/>
        </w:rPr>
        <w:t xml:space="preserve"> August was their First D</w:t>
      </w:r>
      <w:r w:rsidRPr="00E96E86">
        <w:rPr>
          <w:sz w:val="24"/>
          <w:szCs w:val="24"/>
          <w:lang w:val="en-US"/>
        </w:rPr>
        <w:t>ay in</w:t>
      </w:r>
      <w:r w:rsidR="002F3F67" w:rsidRPr="00E96E86">
        <w:rPr>
          <w:sz w:val="24"/>
          <w:szCs w:val="24"/>
          <w:lang w:val="en-US"/>
        </w:rPr>
        <w:t xml:space="preserve"> the S</w:t>
      </w:r>
      <w:r w:rsidRPr="00E96E86">
        <w:rPr>
          <w:sz w:val="24"/>
          <w:szCs w:val="24"/>
          <w:lang w:val="en-US"/>
        </w:rPr>
        <w:t>chool. All seemed to have been going well, h</w:t>
      </w:r>
      <w:r w:rsidR="002F3F67" w:rsidRPr="00E96E86">
        <w:rPr>
          <w:sz w:val="24"/>
          <w:szCs w:val="24"/>
          <w:lang w:val="en-US"/>
        </w:rPr>
        <w:t>owever that</w:t>
      </w:r>
      <w:r w:rsidRPr="00E96E86">
        <w:rPr>
          <w:sz w:val="24"/>
          <w:szCs w:val="24"/>
          <w:lang w:val="en-US"/>
        </w:rPr>
        <w:t xml:space="preserve"> </w:t>
      </w:r>
      <w:r w:rsidR="002F3F67" w:rsidRPr="00E96E86">
        <w:rPr>
          <w:sz w:val="24"/>
          <w:szCs w:val="24"/>
          <w:lang w:val="en-US"/>
        </w:rPr>
        <w:t>S</w:t>
      </w:r>
      <w:r w:rsidRPr="00E96E86">
        <w:rPr>
          <w:sz w:val="24"/>
          <w:szCs w:val="24"/>
          <w:lang w:val="en-US"/>
        </w:rPr>
        <w:t>chool was handed back to the Mill Hill Missionaries at the end of 1932.</w:t>
      </w:r>
      <w:r w:rsidRPr="00E96E86">
        <w:rPr>
          <w:bCs/>
          <w:sz w:val="24"/>
          <w:szCs w:val="24"/>
          <w:lang w:val="en-US"/>
        </w:rPr>
        <w:t xml:space="preserve">  </w:t>
      </w:r>
    </w:p>
    <w:p w14:paraId="6FEAC207" w14:textId="3963B16F" w:rsidR="003C4D12" w:rsidRPr="00E96E86" w:rsidRDefault="003C4D12" w:rsidP="003C4D12">
      <w:pPr>
        <w:spacing w:after="0" w:line="240" w:lineRule="auto"/>
        <w:jc w:val="both"/>
        <w:rPr>
          <w:bCs/>
          <w:sz w:val="24"/>
          <w:szCs w:val="24"/>
          <w:lang w:val="en-US"/>
        </w:rPr>
      </w:pPr>
    </w:p>
    <w:p w14:paraId="071B9D0B" w14:textId="51CACF79" w:rsidR="003C4D12" w:rsidRPr="00E96E86" w:rsidRDefault="003C4D12" w:rsidP="003C4D12">
      <w:pPr>
        <w:spacing w:after="0" w:line="240" w:lineRule="auto"/>
        <w:jc w:val="both"/>
        <w:rPr>
          <w:bCs/>
          <w:sz w:val="24"/>
          <w:szCs w:val="24"/>
          <w:lang w:val="en-US"/>
        </w:rPr>
      </w:pPr>
      <w:r w:rsidRPr="00E96E86">
        <w:rPr>
          <w:bCs/>
          <w:sz w:val="24"/>
          <w:szCs w:val="24"/>
          <w:lang w:val="en-US"/>
        </w:rPr>
        <w:t xml:space="preserve">Bishop Streicher had earlier also requested the Brothers of Christian Instruction to take over </w:t>
      </w:r>
      <w:r w:rsidRPr="00E96E86">
        <w:rPr>
          <w:b/>
          <w:i/>
          <w:iCs/>
          <w:sz w:val="24"/>
          <w:szCs w:val="24"/>
          <w:lang w:val="en-US"/>
        </w:rPr>
        <w:t>St. Joseph High School Nyamitanga</w:t>
      </w:r>
      <w:r w:rsidRPr="00E96E86">
        <w:rPr>
          <w:bCs/>
          <w:sz w:val="24"/>
          <w:szCs w:val="24"/>
          <w:lang w:val="en-US"/>
        </w:rPr>
        <w:t xml:space="preserve"> in Mbarara</w:t>
      </w:r>
      <w:r w:rsidR="002F3F67" w:rsidRPr="00E96E86">
        <w:rPr>
          <w:bCs/>
          <w:sz w:val="24"/>
          <w:szCs w:val="24"/>
          <w:lang w:val="en-US"/>
        </w:rPr>
        <w:t>. That</w:t>
      </w:r>
      <w:r w:rsidRPr="00E96E86">
        <w:rPr>
          <w:bCs/>
          <w:sz w:val="24"/>
          <w:szCs w:val="24"/>
          <w:lang w:val="en-US"/>
        </w:rPr>
        <w:t xml:space="preserve"> was </w:t>
      </w:r>
      <w:r w:rsidR="002F3F67" w:rsidRPr="00E96E86">
        <w:rPr>
          <w:bCs/>
          <w:sz w:val="24"/>
          <w:szCs w:val="24"/>
          <w:lang w:val="en-US"/>
        </w:rPr>
        <w:t>realized</w:t>
      </w:r>
      <w:r w:rsidRPr="00E96E86">
        <w:rPr>
          <w:bCs/>
          <w:sz w:val="24"/>
          <w:szCs w:val="24"/>
          <w:lang w:val="en-US"/>
        </w:rPr>
        <w:t xml:space="preserve"> In August 1930 when </w:t>
      </w:r>
      <w:r w:rsidRPr="00E96E86">
        <w:rPr>
          <w:sz w:val="24"/>
          <w:szCs w:val="24"/>
          <w:lang w:val="en-US"/>
        </w:rPr>
        <w:t>Brother Edgar Marie Charles Edward Delorme</w:t>
      </w:r>
      <w:r w:rsidRPr="00E96E86">
        <w:rPr>
          <w:bCs/>
          <w:sz w:val="24"/>
          <w:szCs w:val="24"/>
          <w:lang w:val="en-US"/>
        </w:rPr>
        <w:t xml:space="preserve">, Brother </w:t>
      </w:r>
      <w:r w:rsidRPr="00E96E86">
        <w:rPr>
          <w:sz w:val="24"/>
          <w:szCs w:val="24"/>
          <w:lang w:val="en-US"/>
        </w:rPr>
        <w:t>Emery Edward Charles Joseph Vezina</w:t>
      </w:r>
      <w:r w:rsidRPr="00E96E86">
        <w:rPr>
          <w:bCs/>
          <w:sz w:val="24"/>
          <w:szCs w:val="24"/>
          <w:lang w:val="en-US"/>
        </w:rPr>
        <w:t xml:space="preserve"> and Brother </w:t>
      </w:r>
      <w:r w:rsidRPr="00E96E86">
        <w:rPr>
          <w:sz w:val="24"/>
          <w:szCs w:val="24"/>
          <w:lang w:val="en-US"/>
        </w:rPr>
        <w:t>Viateur Marie Antoine Tittley</w:t>
      </w:r>
      <w:r w:rsidRPr="00E96E86">
        <w:rPr>
          <w:bCs/>
          <w:sz w:val="24"/>
          <w:szCs w:val="24"/>
          <w:lang w:val="en-US"/>
        </w:rPr>
        <w:t xml:space="preserve"> </w:t>
      </w:r>
      <w:r w:rsidR="002F3F67" w:rsidRPr="00E96E86">
        <w:rPr>
          <w:bCs/>
          <w:sz w:val="24"/>
          <w:szCs w:val="24"/>
          <w:lang w:val="en-US"/>
        </w:rPr>
        <w:t>arrived at Nyamitanga and took Charge of the S</w:t>
      </w:r>
      <w:r w:rsidRPr="00E96E86">
        <w:rPr>
          <w:bCs/>
          <w:sz w:val="24"/>
          <w:szCs w:val="24"/>
          <w:lang w:val="en-US"/>
        </w:rPr>
        <w:t xml:space="preserve">chool from the White Fathers.  </w:t>
      </w:r>
      <w:r w:rsidR="002F3F67" w:rsidRPr="00E96E86">
        <w:rPr>
          <w:bCs/>
          <w:sz w:val="24"/>
          <w:szCs w:val="24"/>
          <w:lang w:val="en-US"/>
        </w:rPr>
        <w:lastRenderedPageBreak/>
        <w:t>That</w:t>
      </w:r>
      <w:r w:rsidRPr="00E96E86">
        <w:rPr>
          <w:bCs/>
          <w:sz w:val="24"/>
          <w:szCs w:val="24"/>
          <w:lang w:val="en-US"/>
        </w:rPr>
        <w:t xml:space="preserve"> </w:t>
      </w:r>
      <w:r w:rsidR="002F3F67" w:rsidRPr="00E96E86">
        <w:rPr>
          <w:bCs/>
          <w:sz w:val="24"/>
          <w:szCs w:val="24"/>
          <w:lang w:val="en-US"/>
        </w:rPr>
        <w:t>S</w:t>
      </w:r>
      <w:r w:rsidRPr="00E96E86">
        <w:rPr>
          <w:bCs/>
          <w:sz w:val="24"/>
          <w:szCs w:val="24"/>
          <w:lang w:val="en-US"/>
        </w:rPr>
        <w:t>chool was later handed back to the Bishop in 1960.</w:t>
      </w:r>
    </w:p>
    <w:p w14:paraId="4C7D00C1" w14:textId="77777777" w:rsidR="003C4D12" w:rsidRPr="00E96E86" w:rsidRDefault="003C4D12" w:rsidP="003C4D12">
      <w:pPr>
        <w:spacing w:after="0" w:line="240" w:lineRule="auto"/>
        <w:jc w:val="both"/>
        <w:rPr>
          <w:bCs/>
          <w:sz w:val="24"/>
          <w:szCs w:val="24"/>
          <w:lang w:val="en-US"/>
        </w:rPr>
      </w:pPr>
    </w:p>
    <w:p w14:paraId="6FA6F078" w14:textId="171BF001" w:rsidR="003C4D12" w:rsidRPr="00E96E86" w:rsidRDefault="00F32816" w:rsidP="003C4D12">
      <w:pPr>
        <w:spacing w:after="0" w:line="240" w:lineRule="auto"/>
        <w:jc w:val="both"/>
        <w:rPr>
          <w:bCs/>
          <w:sz w:val="24"/>
          <w:szCs w:val="24"/>
          <w:lang w:val="en-US"/>
        </w:rPr>
      </w:pPr>
      <w:r w:rsidRPr="00E96E86">
        <w:rPr>
          <w:noProof/>
          <w:lang w:val="en-GB" w:eastAsia="en-GB"/>
        </w:rPr>
        <w:drawing>
          <wp:anchor distT="0" distB="0" distL="114300" distR="114300" simplePos="0" relativeHeight="251663360" behindDoc="0" locked="0" layoutInCell="1" allowOverlap="1" wp14:anchorId="50829B4A" wp14:editId="7BFDE21F">
            <wp:simplePos x="0" y="0"/>
            <wp:positionH relativeFrom="margin">
              <wp:posOffset>3563620</wp:posOffset>
            </wp:positionH>
            <wp:positionV relativeFrom="paragraph">
              <wp:posOffset>777875</wp:posOffset>
            </wp:positionV>
            <wp:extent cx="3086735" cy="2314575"/>
            <wp:effectExtent l="0" t="0" r="0" b="9525"/>
            <wp:wrapSquare wrapText="bothSides"/>
            <wp:docPr id="1575132080"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86735" cy="2314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C4D12" w:rsidRPr="00E96E86">
        <w:rPr>
          <w:bCs/>
          <w:sz w:val="24"/>
          <w:szCs w:val="24"/>
          <w:lang w:val="en-US"/>
        </w:rPr>
        <w:t xml:space="preserve">The following year, </w:t>
      </w:r>
      <w:r w:rsidR="003C4D12" w:rsidRPr="00E96E86">
        <w:rPr>
          <w:b/>
          <w:i/>
          <w:iCs/>
          <w:sz w:val="24"/>
          <w:szCs w:val="24"/>
          <w:lang w:val="en-US"/>
        </w:rPr>
        <w:t>August 1931</w:t>
      </w:r>
      <w:r w:rsidR="003C4D12" w:rsidRPr="00E96E86">
        <w:rPr>
          <w:bCs/>
          <w:sz w:val="24"/>
          <w:szCs w:val="24"/>
          <w:lang w:val="en-US"/>
        </w:rPr>
        <w:t xml:space="preserve">, the request of another Mill Hill Bishop, in Kenya, the Prefect of </w:t>
      </w:r>
      <w:r w:rsidR="003C4D12" w:rsidRPr="00E96E86">
        <w:rPr>
          <w:b/>
          <w:i/>
          <w:iCs/>
          <w:sz w:val="24"/>
          <w:szCs w:val="24"/>
          <w:lang w:val="en-US"/>
        </w:rPr>
        <w:t>Kavirondo</w:t>
      </w:r>
      <w:r w:rsidR="003C4D12" w:rsidRPr="00E96E86">
        <w:rPr>
          <w:bCs/>
          <w:sz w:val="24"/>
          <w:szCs w:val="24"/>
          <w:lang w:val="en-US"/>
        </w:rPr>
        <w:t xml:space="preserve"> (1925) and later renamed the Vicar Apostolic of Kisumu (1933), Bishop Gorgon Gregory Brandsma was granted. He </w:t>
      </w:r>
      <w:r w:rsidR="002F3F67" w:rsidRPr="00E96E86">
        <w:rPr>
          <w:bCs/>
          <w:sz w:val="24"/>
          <w:szCs w:val="24"/>
          <w:lang w:val="en-US"/>
        </w:rPr>
        <w:t>received the T</w:t>
      </w:r>
      <w:r w:rsidR="003C4D12" w:rsidRPr="00E96E86">
        <w:rPr>
          <w:bCs/>
          <w:sz w:val="24"/>
          <w:szCs w:val="24"/>
          <w:lang w:val="en-US"/>
        </w:rPr>
        <w:t>hree Brothers</w:t>
      </w:r>
      <w:r w:rsidR="002F3F67" w:rsidRPr="00E96E86">
        <w:rPr>
          <w:bCs/>
          <w:sz w:val="24"/>
          <w:szCs w:val="24"/>
          <w:lang w:val="en-US"/>
        </w:rPr>
        <w:t xml:space="preserve"> promised to him to take up M</w:t>
      </w:r>
      <w:r w:rsidR="003C4D12" w:rsidRPr="00E96E86">
        <w:rPr>
          <w:bCs/>
          <w:sz w:val="24"/>
          <w:szCs w:val="24"/>
          <w:lang w:val="en-US"/>
        </w:rPr>
        <w:t xml:space="preserve">ission at </w:t>
      </w:r>
      <w:r w:rsidR="003C4D12" w:rsidRPr="00E96E86">
        <w:rPr>
          <w:b/>
          <w:i/>
          <w:iCs/>
          <w:sz w:val="24"/>
          <w:szCs w:val="24"/>
          <w:lang w:val="en-US"/>
        </w:rPr>
        <w:t>St. Mary’s School, Yala.</w:t>
      </w:r>
      <w:r w:rsidR="007B2E9B" w:rsidRPr="00E96E86">
        <w:rPr>
          <w:bCs/>
          <w:sz w:val="24"/>
          <w:szCs w:val="24"/>
          <w:lang w:val="en-US"/>
        </w:rPr>
        <w:t xml:space="preserve"> That</w:t>
      </w:r>
      <w:r w:rsidR="003C4D12" w:rsidRPr="00E96E86">
        <w:rPr>
          <w:bCs/>
          <w:sz w:val="24"/>
          <w:szCs w:val="24"/>
          <w:lang w:val="en-US"/>
        </w:rPr>
        <w:t xml:space="preserve"> </w:t>
      </w:r>
      <w:r w:rsidR="007B2E9B" w:rsidRPr="00E96E86">
        <w:rPr>
          <w:bCs/>
          <w:sz w:val="24"/>
          <w:szCs w:val="24"/>
          <w:lang w:val="en-US"/>
        </w:rPr>
        <w:t>S</w:t>
      </w:r>
      <w:r w:rsidR="003C4D12" w:rsidRPr="00E96E86">
        <w:rPr>
          <w:bCs/>
          <w:sz w:val="24"/>
          <w:szCs w:val="24"/>
          <w:lang w:val="en-US"/>
        </w:rPr>
        <w:t>chool had</w:t>
      </w:r>
      <w:r w:rsidR="007B2E9B" w:rsidRPr="00E96E86">
        <w:rPr>
          <w:bCs/>
          <w:sz w:val="24"/>
          <w:szCs w:val="24"/>
          <w:lang w:val="en-US"/>
        </w:rPr>
        <w:t xml:space="preserve"> T</w:t>
      </w:r>
      <w:r w:rsidR="003C4D12" w:rsidRPr="00E96E86">
        <w:rPr>
          <w:bCs/>
          <w:sz w:val="24"/>
          <w:szCs w:val="24"/>
          <w:lang w:val="en-US"/>
        </w:rPr>
        <w:t>w</w:t>
      </w:r>
      <w:r w:rsidR="007B2E9B" w:rsidRPr="00E96E86">
        <w:rPr>
          <w:bCs/>
          <w:sz w:val="24"/>
          <w:szCs w:val="24"/>
          <w:lang w:val="en-US"/>
        </w:rPr>
        <w:t>o Sections: The Secondary S</w:t>
      </w:r>
      <w:r w:rsidR="003C4D12" w:rsidRPr="00E96E86">
        <w:rPr>
          <w:bCs/>
          <w:sz w:val="24"/>
          <w:szCs w:val="24"/>
          <w:lang w:val="en-US"/>
        </w:rPr>
        <w:t>chool and the T</w:t>
      </w:r>
      <w:r w:rsidR="007B2E9B" w:rsidRPr="00E96E86">
        <w:rPr>
          <w:bCs/>
          <w:sz w:val="24"/>
          <w:szCs w:val="24"/>
          <w:lang w:val="en-US"/>
        </w:rPr>
        <w:t>eacher Training College with a Vocational Studies bias in A</w:t>
      </w:r>
      <w:r w:rsidR="003C4D12" w:rsidRPr="00E96E86">
        <w:rPr>
          <w:bCs/>
          <w:sz w:val="24"/>
          <w:szCs w:val="24"/>
          <w:lang w:val="en-US"/>
        </w:rPr>
        <w:t>gricul</w:t>
      </w:r>
      <w:r w:rsidR="007B2E9B" w:rsidRPr="00E96E86">
        <w:rPr>
          <w:bCs/>
          <w:sz w:val="24"/>
          <w:szCs w:val="24"/>
          <w:lang w:val="en-US"/>
        </w:rPr>
        <w:t>ture and C</w:t>
      </w:r>
      <w:r w:rsidR="003C4D12" w:rsidRPr="00E96E86">
        <w:rPr>
          <w:bCs/>
          <w:sz w:val="24"/>
          <w:szCs w:val="24"/>
          <w:lang w:val="en-US"/>
        </w:rPr>
        <w:t>arpentry. The T.T.C.</w:t>
      </w:r>
      <w:r w:rsidR="007B2E9B" w:rsidRPr="00E96E86">
        <w:rPr>
          <w:bCs/>
          <w:sz w:val="24"/>
          <w:szCs w:val="24"/>
          <w:lang w:val="en-US"/>
        </w:rPr>
        <w:t xml:space="preserve"> was training Teachers for Primary Schools in the Entire C</w:t>
      </w:r>
      <w:r w:rsidR="003C4D12" w:rsidRPr="00E96E86">
        <w:rPr>
          <w:bCs/>
          <w:sz w:val="24"/>
          <w:szCs w:val="24"/>
          <w:lang w:val="en-US"/>
        </w:rPr>
        <w:t>ountry.</w:t>
      </w:r>
      <w:r w:rsidR="007B2E9B" w:rsidRPr="00E96E86">
        <w:rPr>
          <w:bCs/>
          <w:sz w:val="24"/>
          <w:szCs w:val="24"/>
          <w:lang w:val="en-US"/>
        </w:rPr>
        <w:t xml:space="preserve">  The Brothers appointed to that</w:t>
      </w:r>
      <w:r w:rsidR="003C4D12" w:rsidRPr="00E96E86">
        <w:rPr>
          <w:bCs/>
          <w:sz w:val="24"/>
          <w:szCs w:val="24"/>
          <w:lang w:val="en-US"/>
        </w:rPr>
        <w:t xml:space="preserve"> </w:t>
      </w:r>
      <w:r w:rsidR="007B2E9B" w:rsidRPr="00E96E86">
        <w:rPr>
          <w:bCs/>
          <w:sz w:val="24"/>
          <w:szCs w:val="24"/>
          <w:lang w:val="en-US"/>
        </w:rPr>
        <w:t>M</w:t>
      </w:r>
      <w:r w:rsidR="003C4D12" w:rsidRPr="00E96E86">
        <w:rPr>
          <w:bCs/>
          <w:sz w:val="24"/>
          <w:szCs w:val="24"/>
          <w:lang w:val="en-US"/>
        </w:rPr>
        <w:t xml:space="preserve">ission were: </w:t>
      </w:r>
      <w:r w:rsidR="003C4D12" w:rsidRPr="00E96E86">
        <w:rPr>
          <w:b/>
          <w:i/>
          <w:iCs/>
          <w:sz w:val="24"/>
          <w:szCs w:val="24"/>
          <w:lang w:val="en-US"/>
        </w:rPr>
        <w:t>Brother Louis de Gonzague Edmond Dufrene, Brother George-Augustin Lord and Brother Heraclius-Albert</w:t>
      </w:r>
      <w:r w:rsidR="003C4D12" w:rsidRPr="00E96E86">
        <w:rPr>
          <w:bCs/>
          <w:sz w:val="24"/>
          <w:szCs w:val="24"/>
          <w:lang w:val="en-US"/>
        </w:rPr>
        <w:t>. At the time o</w:t>
      </w:r>
      <w:r w:rsidR="007B2E9B" w:rsidRPr="00E96E86">
        <w:rPr>
          <w:bCs/>
          <w:sz w:val="24"/>
          <w:szCs w:val="24"/>
          <w:lang w:val="en-US"/>
        </w:rPr>
        <w:t>f taking that S</w:t>
      </w:r>
      <w:r w:rsidR="003C4D12" w:rsidRPr="00E96E86">
        <w:rPr>
          <w:bCs/>
          <w:sz w:val="24"/>
          <w:szCs w:val="24"/>
          <w:lang w:val="en-US"/>
        </w:rPr>
        <w:t>chool. Brother Joachim Leo, who was the acting Superior of the Mission, foll</w:t>
      </w:r>
      <w:r w:rsidR="007B2E9B" w:rsidRPr="00E96E86">
        <w:rPr>
          <w:bCs/>
          <w:sz w:val="24"/>
          <w:szCs w:val="24"/>
          <w:lang w:val="en-US"/>
        </w:rPr>
        <w:t>owing Bro Charles’s absence on Treatment A</w:t>
      </w:r>
      <w:r w:rsidR="003C4D12" w:rsidRPr="00E96E86">
        <w:rPr>
          <w:bCs/>
          <w:sz w:val="24"/>
          <w:szCs w:val="24"/>
          <w:lang w:val="en-US"/>
        </w:rPr>
        <w:t>broad. It was the acting Superior who accompanied them across Lake Victoria to Kisumu in Kenya. They received a warm reception and support, eve</w:t>
      </w:r>
      <w:r w:rsidR="007B2E9B" w:rsidRPr="00E96E86">
        <w:rPr>
          <w:bCs/>
          <w:sz w:val="24"/>
          <w:szCs w:val="24"/>
          <w:lang w:val="en-US"/>
        </w:rPr>
        <w:t>n though the early days of the M</w:t>
      </w:r>
      <w:r w:rsidR="003C4D12" w:rsidRPr="00E96E86">
        <w:rPr>
          <w:bCs/>
          <w:sz w:val="24"/>
          <w:szCs w:val="24"/>
          <w:lang w:val="en-US"/>
        </w:rPr>
        <w:t xml:space="preserve">ission were not easy. </w:t>
      </w:r>
      <w:r w:rsidR="007B2E9B" w:rsidRPr="00E96E86">
        <w:rPr>
          <w:bCs/>
          <w:sz w:val="24"/>
          <w:szCs w:val="24"/>
          <w:lang w:val="en-US"/>
        </w:rPr>
        <w:t>Due to some Personnel Challenges, the S</w:t>
      </w:r>
      <w:r w:rsidR="003C4D12" w:rsidRPr="00E96E86">
        <w:rPr>
          <w:bCs/>
          <w:sz w:val="24"/>
          <w:szCs w:val="24"/>
          <w:lang w:val="en-US"/>
        </w:rPr>
        <w:t xml:space="preserve">chool of Yala was handed back to the Bishop at the end on 1941. </w:t>
      </w:r>
    </w:p>
    <w:p w14:paraId="7264152A" w14:textId="77777777" w:rsidR="003C4D12" w:rsidRPr="00E96E86" w:rsidRDefault="003C4D12" w:rsidP="003C4D12">
      <w:pPr>
        <w:spacing w:after="0" w:line="240" w:lineRule="auto"/>
        <w:jc w:val="both"/>
        <w:rPr>
          <w:bCs/>
          <w:sz w:val="24"/>
          <w:szCs w:val="24"/>
          <w:lang w:val="en-US"/>
        </w:rPr>
      </w:pPr>
    </w:p>
    <w:p w14:paraId="048CE9EB" w14:textId="22DA8F93" w:rsidR="003C4D12" w:rsidRPr="00E96E86" w:rsidRDefault="003C4D12" w:rsidP="003C4D12">
      <w:pPr>
        <w:spacing w:after="0" w:line="240" w:lineRule="auto"/>
        <w:jc w:val="both"/>
        <w:rPr>
          <w:lang w:val="en-US"/>
        </w:rPr>
      </w:pPr>
      <w:r w:rsidRPr="00E96E86">
        <w:rPr>
          <w:bCs/>
          <w:sz w:val="24"/>
          <w:szCs w:val="24"/>
          <w:lang w:val="en-US"/>
        </w:rPr>
        <w:t>In the peri</w:t>
      </w:r>
      <w:r w:rsidR="00703260" w:rsidRPr="00E96E86">
        <w:rPr>
          <w:bCs/>
          <w:sz w:val="24"/>
          <w:szCs w:val="24"/>
          <w:lang w:val="en-US"/>
        </w:rPr>
        <w:t>od 1932 – 1936 there were no New M</w:t>
      </w:r>
      <w:r w:rsidRPr="00E96E86">
        <w:rPr>
          <w:bCs/>
          <w:sz w:val="24"/>
          <w:szCs w:val="24"/>
          <w:lang w:val="en-US"/>
        </w:rPr>
        <w:t>issions that were accepted by the Brothers or even handed back. However, there we</w:t>
      </w:r>
      <w:r w:rsidR="00703260" w:rsidRPr="00E96E86">
        <w:rPr>
          <w:bCs/>
          <w:sz w:val="24"/>
          <w:szCs w:val="24"/>
          <w:lang w:val="en-US"/>
        </w:rPr>
        <w:t xml:space="preserve">re several </w:t>
      </w:r>
      <w:r w:rsidR="00703260" w:rsidRPr="00E96E86">
        <w:rPr>
          <w:bCs/>
          <w:sz w:val="24"/>
          <w:szCs w:val="24"/>
          <w:lang w:val="en-US"/>
        </w:rPr>
        <w:t>developments in the D</w:t>
      </w:r>
      <w:r w:rsidRPr="00E96E86">
        <w:rPr>
          <w:bCs/>
          <w:sz w:val="24"/>
          <w:szCs w:val="24"/>
          <w:lang w:val="en-US"/>
        </w:rPr>
        <w:t xml:space="preserve">omain of </w:t>
      </w:r>
      <w:r w:rsidR="00703260" w:rsidRPr="00E96E86">
        <w:rPr>
          <w:bCs/>
          <w:sz w:val="24"/>
          <w:szCs w:val="24"/>
          <w:lang w:val="en-US"/>
        </w:rPr>
        <w:t>Consolidating the Mission and in the A</w:t>
      </w:r>
      <w:r w:rsidRPr="00E96E86">
        <w:rPr>
          <w:bCs/>
          <w:sz w:val="24"/>
          <w:szCs w:val="24"/>
          <w:lang w:val="en-US"/>
        </w:rPr>
        <w:t xml:space="preserve">rea of </w:t>
      </w:r>
      <w:r w:rsidR="00703260" w:rsidRPr="00E96E86">
        <w:rPr>
          <w:bCs/>
          <w:sz w:val="24"/>
          <w:szCs w:val="24"/>
          <w:lang w:val="en-US"/>
        </w:rPr>
        <w:t>Recruitment and Formation of the Indigenous C</w:t>
      </w:r>
      <w:r w:rsidRPr="00E96E86">
        <w:rPr>
          <w:bCs/>
          <w:sz w:val="24"/>
          <w:szCs w:val="24"/>
          <w:lang w:val="en-US"/>
        </w:rPr>
        <w:t>andidates into the Congregation</w:t>
      </w:r>
      <w:r w:rsidR="00703260" w:rsidRPr="00E96E86">
        <w:rPr>
          <w:bCs/>
          <w:sz w:val="24"/>
          <w:szCs w:val="24"/>
          <w:lang w:val="en-US"/>
        </w:rPr>
        <w:t>. The Next Segment of the H</w:t>
      </w:r>
      <w:r w:rsidRPr="00E96E86">
        <w:rPr>
          <w:bCs/>
          <w:sz w:val="24"/>
          <w:szCs w:val="24"/>
          <w:lang w:val="en-US"/>
        </w:rPr>
        <w:t>istory of t</w:t>
      </w:r>
      <w:r w:rsidR="00703260" w:rsidRPr="00E96E86">
        <w:rPr>
          <w:bCs/>
          <w:sz w:val="24"/>
          <w:szCs w:val="24"/>
          <w:lang w:val="en-US"/>
        </w:rPr>
        <w:t>he Province would treat that</w:t>
      </w:r>
      <w:r w:rsidRPr="00E96E86">
        <w:rPr>
          <w:bCs/>
          <w:sz w:val="24"/>
          <w:szCs w:val="24"/>
          <w:lang w:val="en-US"/>
        </w:rPr>
        <w:t xml:space="preserve"> detail in the East African Mission. </w:t>
      </w:r>
    </w:p>
    <w:p w14:paraId="1DC83686" w14:textId="29714778" w:rsidR="00D665D8" w:rsidRPr="00E96E86" w:rsidRDefault="00F32816" w:rsidP="003C4D12">
      <w:pPr>
        <w:spacing w:after="0" w:line="240" w:lineRule="auto"/>
        <w:jc w:val="both"/>
        <w:rPr>
          <w:lang w:val="en-US"/>
        </w:rPr>
      </w:pPr>
      <w:r w:rsidRPr="00E96E86">
        <w:rPr>
          <w:noProof/>
          <w:lang w:val="en-GB" w:eastAsia="en-GB"/>
        </w:rPr>
        <mc:AlternateContent>
          <mc:Choice Requires="wps">
            <w:drawing>
              <wp:anchor distT="0" distB="0" distL="114300" distR="114300" simplePos="0" relativeHeight="251664384" behindDoc="0" locked="0" layoutInCell="1" allowOverlap="1" wp14:anchorId="5E209278" wp14:editId="79CF883A">
                <wp:simplePos x="0" y="0"/>
                <wp:positionH relativeFrom="margin">
                  <wp:align>right</wp:align>
                </wp:positionH>
                <wp:positionV relativeFrom="paragraph">
                  <wp:posOffset>2653030</wp:posOffset>
                </wp:positionV>
                <wp:extent cx="3028315" cy="238125"/>
                <wp:effectExtent l="0" t="0" r="635" b="9525"/>
                <wp:wrapSquare wrapText="bothSides"/>
                <wp:docPr id="1068537360" name="Casella di testo 1"/>
                <wp:cNvGraphicFramePr/>
                <a:graphic xmlns:a="http://schemas.openxmlformats.org/drawingml/2006/main">
                  <a:graphicData uri="http://schemas.microsoft.com/office/word/2010/wordprocessingShape">
                    <wps:wsp>
                      <wps:cNvSpPr txBox="1"/>
                      <wps:spPr>
                        <a:xfrm>
                          <a:off x="0" y="0"/>
                          <a:ext cx="3028315" cy="238125"/>
                        </a:xfrm>
                        <a:prstGeom prst="rect">
                          <a:avLst/>
                        </a:prstGeom>
                        <a:solidFill>
                          <a:prstClr val="white"/>
                        </a:solidFill>
                        <a:ln>
                          <a:noFill/>
                        </a:ln>
                      </wps:spPr>
                      <wps:txbx>
                        <w:txbxContent>
                          <w:p w14:paraId="180A7D5B" w14:textId="4EE0C468" w:rsidR="00D665D8" w:rsidRPr="00AD48A6" w:rsidRDefault="00703260" w:rsidP="00D665D8">
                            <w:pPr>
                              <w:pStyle w:val="Didascalia"/>
                              <w:jc w:val="center"/>
                              <w:rPr>
                                <w:b/>
                                <w:bCs/>
                                <w:noProof/>
                                <w:color w:val="auto"/>
                                <w:sz w:val="22"/>
                                <w:szCs w:val="22"/>
                                <w:lang w:val="en-US"/>
                              </w:rPr>
                            </w:pPr>
                            <w:r w:rsidRPr="00E96E86">
                              <w:rPr>
                                <w:b/>
                                <w:bCs/>
                                <w:color w:val="auto"/>
                                <w:lang w:val="en-US"/>
                              </w:rPr>
                              <w:t>The C</w:t>
                            </w:r>
                            <w:r w:rsidR="00D665D8" w:rsidRPr="00E96E86">
                              <w:rPr>
                                <w:b/>
                                <w:bCs/>
                                <w:color w:val="auto"/>
                                <w:lang w:val="en-US"/>
                              </w:rPr>
                              <w:t xml:space="preserve">lass of </w:t>
                            </w:r>
                            <w:r w:rsidR="00D665D8" w:rsidRPr="00AD48A6">
                              <w:rPr>
                                <w:b/>
                                <w:bCs/>
                                <w:color w:val="auto"/>
                                <w:lang w:val="en-US"/>
                              </w:rPr>
                              <w:t>Br. Heraclius Class in Yala (1932)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209278" id="_x0000_s1036" type="#_x0000_t202" style="position:absolute;left:0;text-align:left;margin-left:187.25pt;margin-top:208.9pt;width:238.45pt;height:18.75pt;z-index:2516643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VHbGwIAAEMEAAAOAAAAZHJzL2Uyb0RvYy54bWysU01v2zAMvQ/YfxB0X5wPdAiCOEWWIsOA&#10;oC2QFj0rshQLkEWNUmJnv36UP5Kt22nYRaZJ6lHke1zeN5VlZ4XBgMv5ZDTmTDkJhXHHnL++bD/N&#10;OQtRuEJYcCrnFxX4/erjh2XtF2oKJdhCISMQFxa1z3kZo19kWZClqkQYgVeOghqwEpF+8ZgVKGpC&#10;r2w2HY8/ZzVg4RGkCoG8D12Qr1p8rZWMT1oHFZnNOb0ttie25yGd2WopFkcUvjSyf4b4h1dUwjgq&#10;eoV6EFGwE5o/oCojEQLoOJJQZaC1kartgbqZjN91sy+FV20vNJzgr2MK/w9WPp73/hlZbL5AQwSm&#10;gdQ+LAI5Uz+Nxip96aWM4jTCy3VsqolMknM2ns5nkzvOJMWms/lkepdgstttjyF+VVCxZOQciZZ2&#10;WuK8C7FLHVJSsQDWFFtjbfpJgY1FdhZEYV2aqHrw37KsS7kO0q0OMHmyWyvJis2hYaagNlvik+sA&#10;xYXaR+iUEbzcGiq4EyE+CyQpUMck7/hEh7ZQ5xx6i7MS8Mff/CmfGKIoZzVJK+fh+0mg4sx+c8Rd&#10;0uFg4GAcBsOdqg1QqxNaHC9bky5gtIOpEao3Uv06VaGQcJJq5TwO5iZ2AqetkWq9bpNIbV7Endt7&#10;maCHwb40bwJ9T0skQh9hEJ1YvGOny+3GvD5F0Kal7jbFft6k1Jb8fqvSKvz632bddn/1EwAA//8D&#10;AFBLAwQUAAYACAAAACEApm7dE98AAAAIAQAADwAAAGRycy9kb3ducmV2LnhtbEyPwU7DMAyG70i8&#10;Q2QkLoilG1sHpekEG7vBYWPa2WtCW9E4VZKu3dtjTnCz9Vu/vy9fjbYVZ+ND40jBdJKAMFQ63VCl&#10;4PC5vX8EESKSxtaRUXAxAVbF9VWOmXYD7cx5HyvBJRQyVFDH2GVShrI2FsPEdYY4+3LeYuTVV1J7&#10;HLjctnKWJKm02BB/qLEz69qU3/veKkg3vh92tL7bHN7e8aOrZsfXy1Gp25vx5RlENGP8O4ZffEaH&#10;gplOricdRKuARaKC+XTJAhzPl+kTiBMPi8UDyCKX/wWKHwAAAP//AwBQSwECLQAUAAYACAAAACEA&#10;toM4kv4AAADhAQAAEwAAAAAAAAAAAAAAAAAAAAAAW0NvbnRlbnRfVHlwZXNdLnhtbFBLAQItABQA&#10;BgAIAAAAIQA4/SH/1gAAAJQBAAALAAAAAAAAAAAAAAAAAC8BAABfcmVscy8ucmVsc1BLAQItABQA&#10;BgAIAAAAIQBsxVHbGwIAAEMEAAAOAAAAAAAAAAAAAAAAAC4CAABkcnMvZTJvRG9jLnhtbFBLAQIt&#10;ABQABgAIAAAAIQCmbt0T3wAAAAgBAAAPAAAAAAAAAAAAAAAAAHUEAABkcnMvZG93bnJldi54bWxQ&#10;SwUGAAAAAAQABADzAAAAgQUAAAAA&#10;" stroked="f">
                <v:textbox inset="0,0,0,0">
                  <w:txbxContent>
                    <w:p w14:paraId="180A7D5B" w14:textId="4EE0C468" w:rsidR="00D665D8" w:rsidRPr="00AD48A6" w:rsidRDefault="00703260" w:rsidP="00D665D8">
                      <w:pPr>
                        <w:pStyle w:val="Didascalia"/>
                        <w:jc w:val="center"/>
                        <w:rPr>
                          <w:b/>
                          <w:bCs/>
                          <w:noProof/>
                          <w:color w:val="auto"/>
                          <w:sz w:val="22"/>
                          <w:szCs w:val="22"/>
                          <w:lang w:val="en-US"/>
                        </w:rPr>
                      </w:pPr>
                      <w:r w:rsidRPr="00E96E86">
                        <w:rPr>
                          <w:b/>
                          <w:bCs/>
                          <w:color w:val="auto"/>
                          <w:lang w:val="en-US"/>
                        </w:rPr>
                        <w:t>The C</w:t>
                      </w:r>
                      <w:r w:rsidR="00D665D8" w:rsidRPr="00E96E86">
                        <w:rPr>
                          <w:b/>
                          <w:bCs/>
                          <w:color w:val="auto"/>
                          <w:lang w:val="en-US"/>
                        </w:rPr>
                        <w:t xml:space="preserve">lass of </w:t>
                      </w:r>
                      <w:r w:rsidR="00D665D8" w:rsidRPr="00AD48A6">
                        <w:rPr>
                          <w:b/>
                          <w:bCs/>
                          <w:color w:val="auto"/>
                          <w:lang w:val="en-US"/>
                        </w:rPr>
                        <w:t>Br. Heraclius Class in Yala (1932)</w:t>
                      </w:r>
                    </w:p>
                  </w:txbxContent>
                </v:textbox>
                <w10:wrap type="square" anchorx="margin"/>
              </v:shape>
            </w:pict>
          </mc:Fallback>
        </mc:AlternateContent>
      </w:r>
    </w:p>
    <w:p w14:paraId="6C9644C7" w14:textId="21328050" w:rsidR="003C4D12" w:rsidRPr="00E96E86" w:rsidRDefault="003C4D12" w:rsidP="003C4D12">
      <w:pPr>
        <w:spacing w:after="0" w:line="240" w:lineRule="auto"/>
        <w:jc w:val="right"/>
        <w:rPr>
          <w:sz w:val="24"/>
          <w:szCs w:val="24"/>
          <w:lang w:val="en-GB"/>
        </w:rPr>
      </w:pPr>
      <w:r w:rsidRPr="00E96E86">
        <w:rPr>
          <w:b/>
          <w:sz w:val="24"/>
          <w:szCs w:val="24"/>
          <w:lang w:val="en-GB"/>
        </w:rPr>
        <w:t>SOURCES</w:t>
      </w:r>
      <w:r w:rsidRPr="00E96E86">
        <w:rPr>
          <w:sz w:val="24"/>
          <w:szCs w:val="24"/>
          <w:lang w:val="en-GB"/>
        </w:rPr>
        <w:t>.</w:t>
      </w:r>
    </w:p>
    <w:p w14:paraId="5BD97543" w14:textId="150087C4" w:rsidR="003C4D12" w:rsidRPr="00E96E86" w:rsidRDefault="003C4D12" w:rsidP="003C4D12">
      <w:pPr>
        <w:spacing w:after="0" w:line="240" w:lineRule="auto"/>
        <w:jc w:val="right"/>
        <w:rPr>
          <w:i/>
          <w:iCs/>
          <w:lang w:val="en-US"/>
        </w:rPr>
      </w:pPr>
      <w:r w:rsidRPr="00E96E86">
        <w:rPr>
          <w:i/>
          <w:iCs/>
          <w:lang w:val="en-US"/>
        </w:rPr>
        <w:t xml:space="preserve">CHRONICLE OF THE FIC BROTHERS, years 1926-1936.specific pages within nos. 79 – 83, 92 – 98. </w:t>
      </w:r>
    </w:p>
    <w:p w14:paraId="407465A1" w14:textId="4DECB092" w:rsidR="003C4D12" w:rsidRPr="00E96E86" w:rsidRDefault="003C4D12" w:rsidP="003C4D12">
      <w:pPr>
        <w:spacing w:after="0" w:line="240" w:lineRule="auto"/>
        <w:jc w:val="right"/>
        <w:rPr>
          <w:i/>
          <w:iCs/>
          <w:lang w:val="en-GB"/>
        </w:rPr>
      </w:pPr>
      <w:r w:rsidRPr="00E96E86">
        <w:rPr>
          <w:i/>
          <w:iCs/>
          <w:lang w:val="en-GB"/>
        </w:rPr>
        <w:t xml:space="preserve">MISSION DE L’EST-AFRICAN -Uganda, Tanzania, Seychelles, Several numbers for </w:t>
      </w:r>
      <w:r w:rsidR="00F3700E" w:rsidRPr="00E96E86">
        <w:rPr>
          <w:i/>
          <w:iCs/>
          <w:lang w:val="en-GB"/>
        </w:rPr>
        <w:t>that</w:t>
      </w:r>
      <w:r w:rsidRPr="00E96E86">
        <w:rPr>
          <w:i/>
          <w:iCs/>
          <w:lang w:val="en-GB"/>
        </w:rPr>
        <w:t xml:space="preserve"> period.</w:t>
      </w:r>
    </w:p>
    <w:p w14:paraId="4C6BA69B" w14:textId="58CCDEB1" w:rsidR="003C4D12" w:rsidRPr="00E96E86" w:rsidRDefault="003C4D12" w:rsidP="003C4D12">
      <w:pPr>
        <w:spacing w:after="0" w:line="240" w:lineRule="auto"/>
        <w:jc w:val="right"/>
        <w:rPr>
          <w:i/>
          <w:iCs/>
          <w:lang w:val="en-US"/>
        </w:rPr>
      </w:pPr>
      <w:r w:rsidRPr="00E96E86">
        <w:rPr>
          <w:i/>
          <w:iCs/>
          <w:lang w:val="en-US"/>
        </w:rPr>
        <w:t>FIFTY-SIX YEARS IN EAST AFRICA, ESP. PP. 12 –18</w:t>
      </w:r>
    </w:p>
    <w:p w14:paraId="58E36F55" w14:textId="2B9AECA2" w:rsidR="003C4D12" w:rsidRPr="00E96E86" w:rsidRDefault="003C4D12" w:rsidP="003C4D12">
      <w:pPr>
        <w:spacing w:after="0" w:line="240" w:lineRule="auto"/>
        <w:jc w:val="right"/>
        <w:rPr>
          <w:i/>
          <w:iCs/>
          <w:lang w:val="en-US"/>
        </w:rPr>
      </w:pPr>
      <w:r w:rsidRPr="00E96E86">
        <w:rPr>
          <w:i/>
          <w:iCs/>
          <w:lang w:val="en-US"/>
        </w:rPr>
        <w:t>THE BROTHERS of CHRISTIAN INSTRUCTION in EAST AFRICA,2000, pp. 20 – 28.</w:t>
      </w:r>
    </w:p>
    <w:p w14:paraId="69BBDB53" w14:textId="6FB1A8F8" w:rsidR="00D665D8" w:rsidRPr="00E96E86" w:rsidRDefault="003C4D12" w:rsidP="003C4D12">
      <w:pPr>
        <w:jc w:val="right"/>
        <w:rPr>
          <w:rFonts w:cstheme="minorHAnsi"/>
          <w:sz w:val="24"/>
          <w:szCs w:val="24"/>
        </w:rPr>
        <w:sectPr w:rsidR="00D665D8" w:rsidRPr="00E96E86" w:rsidSect="00D665D8">
          <w:type w:val="continuous"/>
          <w:pgSz w:w="11906" w:h="16838"/>
          <w:pgMar w:top="851" w:right="707" w:bottom="709" w:left="709" w:header="708" w:footer="708" w:gutter="0"/>
          <w:cols w:num="2" w:space="708"/>
          <w:docGrid w:linePitch="360"/>
        </w:sectPr>
      </w:pPr>
      <w:r w:rsidRPr="00E96E86">
        <w:rPr>
          <w:i/>
          <w:iCs/>
          <w:lang w:val="en-US"/>
        </w:rPr>
        <w:t>75</w:t>
      </w:r>
      <w:r w:rsidRPr="00E96E86">
        <w:rPr>
          <w:i/>
          <w:iCs/>
          <w:vertAlign w:val="superscript"/>
          <w:lang w:val="en-US"/>
        </w:rPr>
        <w:t>th</w:t>
      </w:r>
      <w:r w:rsidRPr="00E96E86">
        <w:rPr>
          <w:i/>
          <w:iCs/>
          <w:lang w:val="en-US"/>
        </w:rPr>
        <w:t xml:space="preserve"> PLATINUM MAGAZINE,2001, p. 14</w:t>
      </w:r>
    </w:p>
    <w:p w14:paraId="66DA0127" w14:textId="77777777" w:rsidR="00F04EF9" w:rsidRPr="00E96E86" w:rsidRDefault="00F04EF9" w:rsidP="00D665D8">
      <w:pPr>
        <w:jc w:val="both"/>
        <w:rPr>
          <w:rFonts w:cstheme="minorHAnsi"/>
          <w:sz w:val="24"/>
          <w:szCs w:val="24"/>
        </w:rPr>
      </w:pPr>
    </w:p>
    <w:p w14:paraId="546B14A0" w14:textId="77777777" w:rsidR="00F04EF9" w:rsidRPr="00E96E86" w:rsidRDefault="00F04EF9" w:rsidP="00D665D8">
      <w:pPr>
        <w:jc w:val="both"/>
        <w:rPr>
          <w:rFonts w:cstheme="minorHAnsi"/>
          <w:sz w:val="24"/>
          <w:szCs w:val="24"/>
        </w:rPr>
      </w:pPr>
    </w:p>
    <w:p w14:paraId="2B0327B3" w14:textId="77777777" w:rsidR="00F04EF9" w:rsidRPr="00E96E86" w:rsidRDefault="00F04EF9" w:rsidP="00D665D8">
      <w:pPr>
        <w:jc w:val="both"/>
        <w:rPr>
          <w:rFonts w:cstheme="minorHAnsi"/>
          <w:sz w:val="24"/>
          <w:szCs w:val="24"/>
        </w:rPr>
      </w:pPr>
    </w:p>
    <w:p w14:paraId="3316D53F" w14:textId="77777777" w:rsidR="00F04EF9" w:rsidRPr="006F77DB" w:rsidRDefault="00F04EF9" w:rsidP="00D665D8">
      <w:pPr>
        <w:jc w:val="both"/>
        <w:rPr>
          <w:rFonts w:cstheme="minorHAnsi"/>
          <w:sz w:val="24"/>
          <w:szCs w:val="24"/>
        </w:rPr>
      </w:pPr>
    </w:p>
    <w:p w14:paraId="0DFF95DA" w14:textId="77777777" w:rsidR="00F04EF9" w:rsidRPr="006F77DB" w:rsidRDefault="00F04EF9" w:rsidP="00D665D8">
      <w:pPr>
        <w:jc w:val="both"/>
        <w:rPr>
          <w:rFonts w:cstheme="minorHAnsi"/>
          <w:sz w:val="24"/>
          <w:szCs w:val="24"/>
        </w:rPr>
      </w:pPr>
    </w:p>
    <w:p w14:paraId="21247602" w14:textId="77777777" w:rsidR="00F04EF9" w:rsidRPr="006F77DB" w:rsidRDefault="00F04EF9" w:rsidP="00D665D8">
      <w:pPr>
        <w:jc w:val="both"/>
        <w:rPr>
          <w:rFonts w:cstheme="minorHAnsi"/>
          <w:sz w:val="24"/>
          <w:szCs w:val="24"/>
        </w:rPr>
      </w:pPr>
    </w:p>
    <w:p w14:paraId="0ECFEBD8" w14:textId="77777777" w:rsidR="00D629D4" w:rsidRPr="002E2ED5" w:rsidRDefault="00D629D4" w:rsidP="00D665D8">
      <w:pPr>
        <w:jc w:val="both"/>
        <w:rPr>
          <w:rFonts w:cstheme="minorHAnsi"/>
          <w:sz w:val="24"/>
          <w:szCs w:val="24"/>
        </w:rPr>
      </w:pPr>
    </w:p>
    <w:sectPr w:rsidR="00D629D4" w:rsidRPr="002E2ED5" w:rsidSect="00D665D8">
      <w:type w:val="continuous"/>
      <w:pgSz w:w="11906" w:h="16838"/>
      <w:pgMar w:top="851" w:right="707" w:bottom="709" w:left="709"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HP" w:date="2026-05-12T11:34:00Z" w:initials="H">
    <w:p w14:paraId="3378827E" w14:textId="3132E488" w:rsidR="00B9552B" w:rsidRDefault="00B9552B">
      <w:pPr>
        <w:pStyle w:val="Testocommento"/>
      </w:pPr>
      <w:r>
        <w:rPr>
          <w:rStyle w:val="Rimandocommento"/>
        </w:rPr>
        <w:annotationRef/>
      </w:r>
    </w:p>
  </w:comment>
  <w:comment w:id="1" w:author="HP" w:date="2026-05-12T12:38:00Z" w:initials="H">
    <w:p w14:paraId="355D0594" w14:textId="4CABDC47" w:rsidR="00FE531B" w:rsidRDefault="00FE531B">
      <w:pPr>
        <w:pStyle w:val="Testocommento"/>
      </w:pPr>
      <w:r>
        <w:rPr>
          <w:rStyle w:val="Rimandocommento"/>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3378827E" w15:done="0"/>
  <w15:commentEx w15:paraId="355D0594"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3378827E" w16cid:durableId="3378827E"/>
  <w16cid:commentId w16cid:paraId="355D0594" w16cid:durableId="355D059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9C5791" w14:textId="77777777" w:rsidR="003F1D86" w:rsidRDefault="003F1D86" w:rsidP="001D2F1E">
      <w:pPr>
        <w:spacing w:after="0" w:line="240" w:lineRule="auto"/>
      </w:pPr>
      <w:r>
        <w:separator/>
      </w:r>
    </w:p>
  </w:endnote>
  <w:endnote w:type="continuationSeparator" w:id="0">
    <w:p w14:paraId="60535BC1" w14:textId="77777777" w:rsidR="003F1D86" w:rsidRDefault="003F1D86" w:rsidP="001D2F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546146" w14:textId="77777777" w:rsidR="003F1D86" w:rsidRDefault="003F1D86" w:rsidP="001D2F1E">
      <w:pPr>
        <w:spacing w:after="0" w:line="240" w:lineRule="auto"/>
      </w:pPr>
      <w:r>
        <w:separator/>
      </w:r>
    </w:p>
  </w:footnote>
  <w:footnote w:type="continuationSeparator" w:id="0">
    <w:p w14:paraId="5C0AF935" w14:textId="77777777" w:rsidR="003F1D86" w:rsidRDefault="003F1D86" w:rsidP="001D2F1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A7035D"/>
    <w:multiLevelType w:val="hybridMultilevel"/>
    <w:tmpl w:val="9D5E89BC"/>
    <w:lvl w:ilvl="0" w:tplc="E05A91EA">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07852A60"/>
    <w:multiLevelType w:val="hybridMultilevel"/>
    <w:tmpl w:val="DA2675E2"/>
    <w:lvl w:ilvl="0" w:tplc="E72C295E">
      <w:start w:val="3"/>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199C2720"/>
    <w:multiLevelType w:val="hybridMultilevel"/>
    <w:tmpl w:val="7C006B2E"/>
    <w:lvl w:ilvl="0" w:tplc="E74C059C">
      <w:start w:val="3"/>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2FA22496"/>
    <w:multiLevelType w:val="hybridMultilevel"/>
    <w:tmpl w:val="01266E50"/>
    <w:lvl w:ilvl="0" w:tplc="D89ECE62">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5C865D2A"/>
    <w:multiLevelType w:val="hybridMultilevel"/>
    <w:tmpl w:val="BCEEA6D0"/>
    <w:lvl w:ilvl="0" w:tplc="22A459CE">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5D4020A2"/>
    <w:multiLevelType w:val="hybridMultilevel"/>
    <w:tmpl w:val="E91C94E8"/>
    <w:lvl w:ilvl="0" w:tplc="FFA89C04">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60D63495"/>
    <w:multiLevelType w:val="hybridMultilevel"/>
    <w:tmpl w:val="C15A47EC"/>
    <w:lvl w:ilvl="0" w:tplc="F146C41A">
      <w:start w:val="2"/>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6B7F3FAE"/>
    <w:multiLevelType w:val="hybridMultilevel"/>
    <w:tmpl w:val="69C62E2C"/>
    <w:lvl w:ilvl="0" w:tplc="EE7CA166">
      <w:start w:val="1"/>
      <w:numFmt w:val="lowerLetter"/>
      <w:lvlText w:val="%1)"/>
      <w:lvlJc w:val="left"/>
      <w:pPr>
        <w:ind w:left="76" w:hanging="360"/>
      </w:pPr>
      <w:rPr>
        <w:rFonts w:hint="default"/>
      </w:rPr>
    </w:lvl>
    <w:lvl w:ilvl="1" w:tplc="04100019" w:tentative="1">
      <w:start w:val="1"/>
      <w:numFmt w:val="lowerLetter"/>
      <w:lvlText w:val="%2."/>
      <w:lvlJc w:val="left"/>
      <w:pPr>
        <w:ind w:left="796" w:hanging="360"/>
      </w:pPr>
    </w:lvl>
    <w:lvl w:ilvl="2" w:tplc="0410001B" w:tentative="1">
      <w:start w:val="1"/>
      <w:numFmt w:val="lowerRoman"/>
      <w:lvlText w:val="%3."/>
      <w:lvlJc w:val="right"/>
      <w:pPr>
        <w:ind w:left="1516" w:hanging="180"/>
      </w:pPr>
    </w:lvl>
    <w:lvl w:ilvl="3" w:tplc="0410000F" w:tentative="1">
      <w:start w:val="1"/>
      <w:numFmt w:val="decimal"/>
      <w:lvlText w:val="%4."/>
      <w:lvlJc w:val="left"/>
      <w:pPr>
        <w:ind w:left="2236" w:hanging="360"/>
      </w:pPr>
    </w:lvl>
    <w:lvl w:ilvl="4" w:tplc="04100019" w:tentative="1">
      <w:start w:val="1"/>
      <w:numFmt w:val="lowerLetter"/>
      <w:lvlText w:val="%5."/>
      <w:lvlJc w:val="left"/>
      <w:pPr>
        <w:ind w:left="2956" w:hanging="360"/>
      </w:pPr>
    </w:lvl>
    <w:lvl w:ilvl="5" w:tplc="0410001B" w:tentative="1">
      <w:start w:val="1"/>
      <w:numFmt w:val="lowerRoman"/>
      <w:lvlText w:val="%6."/>
      <w:lvlJc w:val="right"/>
      <w:pPr>
        <w:ind w:left="3676" w:hanging="180"/>
      </w:pPr>
    </w:lvl>
    <w:lvl w:ilvl="6" w:tplc="0410000F" w:tentative="1">
      <w:start w:val="1"/>
      <w:numFmt w:val="decimal"/>
      <w:lvlText w:val="%7."/>
      <w:lvlJc w:val="left"/>
      <w:pPr>
        <w:ind w:left="4396" w:hanging="360"/>
      </w:pPr>
    </w:lvl>
    <w:lvl w:ilvl="7" w:tplc="04100019" w:tentative="1">
      <w:start w:val="1"/>
      <w:numFmt w:val="lowerLetter"/>
      <w:lvlText w:val="%8."/>
      <w:lvlJc w:val="left"/>
      <w:pPr>
        <w:ind w:left="5116" w:hanging="360"/>
      </w:pPr>
    </w:lvl>
    <w:lvl w:ilvl="8" w:tplc="0410001B" w:tentative="1">
      <w:start w:val="1"/>
      <w:numFmt w:val="lowerRoman"/>
      <w:lvlText w:val="%9."/>
      <w:lvlJc w:val="right"/>
      <w:pPr>
        <w:ind w:left="5836" w:hanging="180"/>
      </w:pPr>
    </w:lvl>
  </w:abstractNum>
  <w:num w:numId="1" w16cid:durableId="1883637416">
    <w:abstractNumId w:val="3"/>
  </w:num>
  <w:num w:numId="2" w16cid:durableId="312416318">
    <w:abstractNumId w:val="5"/>
  </w:num>
  <w:num w:numId="3" w16cid:durableId="1135870864">
    <w:abstractNumId w:val="6"/>
  </w:num>
  <w:num w:numId="4" w16cid:durableId="1215040053">
    <w:abstractNumId w:val="0"/>
  </w:num>
  <w:num w:numId="5" w16cid:durableId="1672176625">
    <w:abstractNumId w:val="7"/>
  </w:num>
  <w:num w:numId="6" w16cid:durableId="17237714">
    <w:abstractNumId w:val="2"/>
  </w:num>
  <w:num w:numId="7" w16cid:durableId="835534539">
    <w:abstractNumId w:val="4"/>
  </w:num>
  <w:num w:numId="8" w16cid:durableId="333992257">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HP">
    <w15:presenceInfo w15:providerId="None" w15:userId="HP"/>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38FD"/>
    <w:rsid w:val="00016DF7"/>
    <w:rsid w:val="00020E61"/>
    <w:rsid w:val="00035DE3"/>
    <w:rsid w:val="000C71D1"/>
    <w:rsid w:val="001505EC"/>
    <w:rsid w:val="00161187"/>
    <w:rsid w:val="00195AE4"/>
    <w:rsid w:val="001C4669"/>
    <w:rsid w:val="001D0A42"/>
    <w:rsid w:val="001D2F1E"/>
    <w:rsid w:val="001D790B"/>
    <w:rsid w:val="002E2ED5"/>
    <w:rsid w:val="002F3F67"/>
    <w:rsid w:val="002F7F9B"/>
    <w:rsid w:val="0039702C"/>
    <w:rsid w:val="003C4D12"/>
    <w:rsid w:val="003D21F0"/>
    <w:rsid w:val="003F1D86"/>
    <w:rsid w:val="0046326E"/>
    <w:rsid w:val="00463B3E"/>
    <w:rsid w:val="00495DE5"/>
    <w:rsid w:val="004E66F3"/>
    <w:rsid w:val="004F7EA2"/>
    <w:rsid w:val="005110C2"/>
    <w:rsid w:val="00552A5C"/>
    <w:rsid w:val="005635BF"/>
    <w:rsid w:val="005C468F"/>
    <w:rsid w:val="005E2F60"/>
    <w:rsid w:val="006178F3"/>
    <w:rsid w:val="00643052"/>
    <w:rsid w:val="006709E4"/>
    <w:rsid w:val="00681BB8"/>
    <w:rsid w:val="006F77DB"/>
    <w:rsid w:val="00700AAC"/>
    <w:rsid w:val="00703260"/>
    <w:rsid w:val="00707BFB"/>
    <w:rsid w:val="007268AE"/>
    <w:rsid w:val="007B2E9B"/>
    <w:rsid w:val="00852B70"/>
    <w:rsid w:val="00881D28"/>
    <w:rsid w:val="00902684"/>
    <w:rsid w:val="00902A85"/>
    <w:rsid w:val="009C6894"/>
    <w:rsid w:val="009D3A70"/>
    <w:rsid w:val="009F122F"/>
    <w:rsid w:val="009F70B1"/>
    <w:rsid w:val="00A0227F"/>
    <w:rsid w:val="00A341B4"/>
    <w:rsid w:val="00AD48A6"/>
    <w:rsid w:val="00B531F3"/>
    <w:rsid w:val="00B6767A"/>
    <w:rsid w:val="00B9552B"/>
    <w:rsid w:val="00BC19A1"/>
    <w:rsid w:val="00BC594B"/>
    <w:rsid w:val="00BE6844"/>
    <w:rsid w:val="00BF6EEE"/>
    <w:rsid w:val="00C13D2D"/>
    <w:rsid w:val="00C206DC"/>
    <w:rsid w:val="00C70142"/>
    <w:rsid w:val="00CF1D3B"/>
    <w:rsid w:val="00CF4241"/>
    <w:rsid w:val="00D629D4"/>
    <w:rsid w:val="00D665D8"/>
    <w:rsid w:val="00E158FA"/>
    <w:rsid w:val="00E46119"/>
    <w:rsid w:val="00E67276"/>
    <w:rsid w:val="00E827DA"/>
    <w:rsid w:val="00E96E86"/>
    <w:rsid w:val="00EE38FD"/>
    <w:rsid w:val="00EE6207"/>
    <w:rsid w:val="00F04EF9"/>
    <w:rsid w:val="00F2029C"/>
    <w:rsid w:val="00F2769F"/>
    <w:rsid w:val="00F32816"/>
    <w:rsid w:val="00F3551D"/>
    <w:rsid w:val="00F3700E"/>
    <w:rsid w:val="00FA22B9"/>
    <w:rsid w:val="00FE531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EDA824"/>
  <w15:chartTrackingRefBased/>
  <w15:docId w15:val="{68C37EB3-2D28-4C3D-BBAD-19398973DB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Pr>
      <w:lang w:val="fr-FR"/>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EE38FD"/>
    <w:pPr>
      <w:ind w:left="720"/>
      <w:contextualSpacing/>
    </w:pPr>
  </w:style>
  <w:style w:type="paragraph" w:styleId="Didascalia">
    <w:name w:val="caption"/>
    <w:basedOn w:val="Normale"/>
    <w:next w:val="Normale"/>
    <w:uiPriority w:val="35"/>
    <w:unhideWhenUsed/>
    <w:qFormat/>
    <w:rsid w:val="00D665D8"/>
    <w:pPr>
      <w:spacing w:after="200" w:line="240" w:lineRule="auto"/>
    </w:pPr>
    <w:rPr>
      <w:i/>
      <w:iCs/>
      <w:color w:val="44546A" w:themeColor="text2"/>
      <w:sz w:val="18"/>
      <w:szCs w:val="18"/>
      <w:lang w:val="it-IT"/>
    </w:rPr>
  </w:style>
  <w:style w:type="character" w:styleId="Rimandocommento">
    <w:name w:val="annotation reference"/>
    <w:basedOn w:val="Carpredefinitoparagrafo"/>
    <w:uiPriority w:val="99"/>
    <w:semiHidden/>
    <w:unhideWhenUsed/>
    <w:rsid w:val="00B9552B"/>
    <w:rPr>
      <w:sz w:val="16"/>
      <w:szCs w:val="16"/>
    </w:rPr>
  </w:style>
  <w:style w:type="paragraph" w:styleId="Testocommento">
    <w:name w:val="annotation text"/>
    <w:basedOn w:val="Normale"/>
    <w:link w:val="TestocommentoCarattere"/>
    <w:uiPriority w:val="99"/>
    <w:semiHidden/>
    <w:unhideWhenUsed/>
    <w:rsid w:val="00B9552B"/>
    <w:pPr>
      <w:spacing w:line="240" w:lineRule="auto"/>
    </w:pPr>
    <w:rPr>
      <w:sz w:val="20"/>
      <w:szCs w:val="20"/>
    </w:rPr>
  </w:style>
  <w:style w:type="character" w:customStyle="1" w:styleId="TestocommentoCarattere">
    <w:name w:val="Testo commento Carattere"/>
    <w:basedOn w:val="Carpredefinitoparagrafo"/>
    <w:link w:val="Testocommento"/>
    <w:uiPriority w:val="99"/>
    <w:semiHidden/>
    <w:rsid w:val="00B9552B"/>
    <w:rPr>
      <w:sz w:val="20"/>
      <w:szCs w:val="20"/>
      <w:lang w:val="fr-FR"/>
    </w:rPr>
  </w:style>
  <w:style w:type="paragraph" w:styleId="Soggettocommento">
    <w:name w:val="annotation subject"/>
    <w:basedOn w:val="Testocommento"/>
    <w:next w:val="Testocommento"/>
    <w:link w:val="SoggettocommentoCarattere"/>
    <w:uiPriority w:val="99"/>
    <w:semiHidden/>
    <w:unhideWhenUsed/>
    <w:rsid w:val="00B9552B"/>
    <w:rPr>
      <w:b/>
      <w:bCs/>
    </w:rPr>
  </w:style>
  <w:style w:type="character" w:customStyle="1" w:styleId="SoggettocommentoCarattere">
    <w:name w:val="Soggetto commento Carattere"/>
    <w:basedOn w:val="TestocommentoCarattere"/>
    <w:link w:val="Soggettocommento"/>
    <w:uiPriority w:val="99"/>
    <w:semiHidden/>
    <w:rsid w:val="00B9552B"/>
    <w:rPr>
      <w:b/>
      <w:bCs/>
      <w:sz w:val="20"/>
      <w:szCs w:val="20"/>
      <w:lang w:val="fr-FR"/>
    </w:rPr>
  </w:style>
  <w:style w:type="paragraph" w:styleId="Testofumetto">
    <w:name w:val="Balloon Text"/>
    <w:basedOn w:val="Normale"/>
    <w:link w:val="TestofumettoCarattere"/>
    <w:uiPriority w:val="99"/>
    <w:semiHidden/>
    <w:unhideWhenUsed/>
    <w:rsid w:val="00B9552B"/>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B9552B"/>
    <w:rPr>
      <w:rFonts w:ascii="Segoe UI" w:hAnsi="Segoe UI" w:cs="Segoe UI"/>
      <w:sz w:val="18"/>
      <w:szCs w:val="18"/>
      <w:lang w:val="fr-FR"/>
    </w:rPr>
  </w:style>
  <w:style w:type="paragraph" w:styleId="Intestazione">
    <w:name w:val="header"/>
    <w:basedOn w:val="Normale"/>
    <w:link w:val="IntestazioneCarattere"/>
    <w:uiPriority w:val="99"/>
    <w:unhideWhenUsed/>
    <w:rsid w:val="001D2F1E"/>
    <w:pPr>
      <w:tabs>
        <w:tab w:val="center" w:pos="4513"/>
        <w:tab w:val="right" w:pos="9026"/>
      </w:tabs>
      <w:spacing w:after="0" w:line="240" w:lineRule="auto"/>
    </w:pPr>
  </w:style>
  <w:style w:type="character" w:customStyle="1" w:styleId="IntestazioneCarattere">
    <w:name w:val="Intestazione Carattere"/>
    <w:basedOn w:val="Carpredefinitoparagrafo"/>
    <w:link w:val="Intestazione"/>
    <w:uiPriority w:val="99"/>
    <w:rsid w:val="001D2F1E"/>
    <w:rPr>
      <w:lang w:val="fr-FR"/>
    </w:rPr>
  </w:style>
  <w:style w:type="paragraph" w:styleId="Pidipagina">
    <w:name w:val="footer"/>
    <w:basedOn w:val="Normale"/>
    <w:link w:val="PidipaginaCarattere"/>
    <w:uiPriority w:val="99"/>
    <w:unhideWhenUsed/>
    <w:rsid w:val="001D2F1E"/>
    <w:pPr>
      <w:tabs>
        <w:tab w:val="center" w:pos="4513"/>
        <w:tab w:val="right" w:pos="9026"/>
      </w:tabs>
      <w:spacing w:after="0" w:line="240" w:lineRule="auto"/>
    </w:pPr>
  </w:style>
  <w:style w:type="character" w:customStyle="1" w:styleId="PidipaginaCarattere">
    <w:name w:val="Piè di pagina Carattere"/>
    <w:basedOn w:val="Carpredefinitoparagrafo"/>
    <w:link w:val="Pidipagina"/>
    <w:uiPriority w:val="99"/>
    <w:rsid w:val="001D2F1E"/>
    <w:rPr>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microsoft.com/office/2016/09/relationships/commentsIds" Target="commentsIds.xml"/><Relationship Id="rId18" Type="http://schemas.openxmlformats.org/officeDocument/2006/relationships/image" Target="media/image9.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2.jpeg"/><Relationship Id="rId7" Type="http://schemas.openxmlformats.org/officeDocument/2006/relationships/image" Target="media/image1.jpeg"/><Relationship Id="rId12" Type="http://schemas.microsoft.com/office/2011/relationships/commentsExtended" Target="commentsExtended.xml"/><Relationship Id="rId17" Type="http://schemas.openxmlformats.org/officeDocument/2006/relationships/image" Target="media/image8.jpeg"/><Relationship Id="rId25" Type="http://schemas.openxmlformats.org/officeDocument/2006/relationships/image" Target="media/image16.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omments" Target="comments.xml"/><Relationship Id="rId24" Type="http://schemas.openxmlformats.org/officeDocument/2006/relationships/image" Target="media/image15.jpeg"/><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5.jpeg"/><Relationship Id="rId22" Type="http://schemas.openxmlformats.org/officeDocument/2006/relationships/image" Target="media/image13.jpeg"/><Relationship Id="rId27" Type="http://schemas.microsoft.com/office/2011/relationships/people" Target="peop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7</Pages>
  <Words>2823</Words>
  <Characters>16094</Characters>
  <Application>Microsoft Office Word</Application>
  <DocSecurity>0</DocSecurity>
  <Lines>134</Lines>
  <Paragraphs>37</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Hewlett-Packard Company</Company>
  <LinksUpToDate>false</LinksUpToDate>
  <CharactersWithSpaces>18880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scuola santivo</dc:creator>
  <cp:keywords/>
  <dc:description/>
  <cp:lastModifiedBy>Hervé ASSE</cp:lastModifiedBy>
  <cp:revision>2</cp:revision>
  <cp:lastPrinted>2026-05-11T07:07:00Z</cp:lastPrinted>
  <dcterms:created xsi:type="dcterms:W3CDTF">2026-05-12T17:08:00Z</dcterms:created>
  <dcterms:modified xsi:type="dcterms:W3CDTF">2026-05-12T17:08:00Z</dcterms:modified>
</cp:coreProperties>
</file>