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A78" w:rsidRPr="0034486C" w:rsidRDefault="00F21E7D" w:rsidP="00A90BA4">
      <w:pPr>
        <w:rPr>
          <w:rFonts w:asciiTheme="minorHAnsi" w:hAnsiTheme="minorHAnsi" w:cstheme="minorHAnsi"/>
          <w:b/>
          <w:szCs w:val="24"/>
        </w:rPr>
      </w:pPr>
      <w:r>
        <w:rPr>
          <w:rFonts w:asciiTheme="minorHAnsi" w:hAnsiTheme="minorHAnsi" w:cstheme="minorHAnsi"/>
          <w:b/>
          <w:noProof/>
          <w:sz w:val="52"/>
          <w:szCs w:val="44"/>
        </w:rPr>
        <w:drawing>
          <wp:anchor distT="0" distB="0" distL="114300" distR="114300" simplePos="0" relativeHeight="251658240" behindDoc="1" locked="0" layoutInCell="1" allowOverlap="1">
            <wp:simplePos x="0" y="0"/>
            <wp:positionH relativeFrom="margin">
              <wp:align>right</wp:align>
            </wp:positionH>
            <wp:positionV relativeFrom="paragraph">
              <wp:posOffset>9525</wp:posOffset>
            </wp:positionV>
            <wp:extent cx="1657350" cy="124071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LaMennais2019_ENG-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7350" cy="1240711"/>
                    </a:xfrm>
                    <a:prstGeom prst="rect">
                      <a:avLst/>
                    </a:prstGeom>
                  </pic:spPr>
                </pic:pic>
              </a:graphicData>
            </a:graphic>
            <wp14:sizeRelH relativeFrom="margin">
              <wp14:pctWidth>0</wp14:pctWidth>
            </wp14:sizeRelH>
            <wp14:sizeRelV relativeFrom="margin">
              <wp14:pctHeight>0</wp14:pctHeight>
            </wp14:sizeRelV>
          </wp:anchor>
        </w:drawing>
      </w:r>
    </w:p>
    <w:p w:rsidR="004E0A78" w:rsidRPr="0034486C" w:rsidRDefault="004E0A78" w:rsidP="00A90BA4">
      <w:pPr>
        <w:rPr>
          <w:rFonts w:asciiTheme="minorHAnsi" w:hAnsiTheme="minorHAnsi" w:cstheme="minorHAnsi"/>
          <w:b/>
          <w:szCs w:val="24"/>
        </w:rPr>
      </w:pPr>
    </w:p>
    <w:p w:rsidR="008F6AC7" w:rsidRPr="00F21E7D" w:rsidRDefault="008F6AC7" w:rsidP="00A90BA4">
      <w:pPr>
        <w:rPr>
          <w:rFonts w:asciiTheme="minorHAnsi" w:hAnsiTheme="minorHAnsi" w:cstheme="minorHAnsi"/>
          <w:b/>
          <w:sz w:val="52"/>
          <w:szCs w:val="44"/>
        </w:rPr>
      </w:pPr>
      <w:r w:rsidRPr="00F21E7D">
        <w:rPr>
          <w:rFonts w:asciiTheme="minorHAnsi" w:hAnsiTheme="minorHAnsi" w:cstheme="minorHAnsi"/>
          <w:b/>
          <w:sz w:val="52"/>
          <w:szCs w:val="44"/>
        </w:rPr>
        <w:t xml:space="preserve">Vocational Discernment </w:t>
      </w:r>
      <w:r w:rsidR="0034486C" w:rsidRPr="00F21E7D">
        <w:rPr>
          <w:rFonts w:asciiTheme="minorHAnsi" w:hAnsiTheme="minorHAnsi" w:cstheme="minorHAnsi"/>
          <w:b/>
          <w:sz w:val="52"/>
          <w:szCs w:val="44"/>
        </w:rPr>
        <w:br/>
      </w:r>
      <w:r w:rsidRPr="00F21E7D">
        <w:rPr>
          <w:rFonts w:asciiTheme="minorHAnsi" w:hAnsiTheme="minorHAnsi" w:cstheme="minorHAnsi"/>
          <w:b/>
          <w:sz w:val="52"/>
          <w:szCs w:val="44"/>
        </w:rPr>
        <w:t>in an Intercultural World</w:t>
      </w:r>
    </w:p>
    <w:p w:rsidR="008F6AC7" w:rsidRPr="0034486C" w:rsidRDefault="002D73C8" w:rsidP="0034486C">
      <w:pPr>
        <w:rPr>
          <w:rFonts w:asciiTheme="minorHAnsi" w:hAnsiTheme="minorHAnsi" w:cstheme="minorHAnsi"/>
          <w:i/>
          <w:szCs w:val="24"/>
        </w:rPr>
      </w:pPr>
      <w:r w:rsidRPr="0034486C">
        <w:rPr>
          <w:rFonts w:asciiTheme="minorHAnsi" w:hAnsiTheme="minorHAnsi" w:cstheme="minorHAnsi"/>
          <w:i/>
          <w:szCs w:val="24"/>
        </w:rPr>
        <w:t>Mark Weber, SVD</w:t>
      </w:r>
    </w:p>
    <w:p w:rsidR="002D73C8" w:rsidRDefault="002D73C8" w:rsidP="00A90BA4">
      <w:pPr>
        <w:rPr>
          <w:rFonts w:asciiTheme="minorHAnsi" w:hAnsiTheme="minorHAnsi" w:cstheme="minorHAnsi"/>
          <w:b/>
          <w:szCs w:val="24"/>
        </w:rPr>
      </w:pPr>
    </w:p>
    <w:p w:rsidR="0034486C" w:rsidRDefault="0034486C" w:rsidP="00A90BA4">
      <w:pPr>
        <w:rPr>
          <w:rFonts w:asciiTheme="minorHAnsi" w:hAnsiTheme="minorHAnsi" w:cstheme="minorHAnsi"/>
          <w:b/>
          <w:szCs w:val="24"/>
        </w:rPr>
      </w:pPr>
    </w:p>
    <w:p w:rsidR="002D73C8" w:rsidRPr="0034486C" w:rsidRDefault="00281570" w:rsidP="002D73C8">
      <w:pPr>
        <w:numPr>
          <w:ilvl w:val="0"/>
          <w:numId w:val="3"/>
        </w:numPr>
        <w:rPr>
          <w:rFonts w:asciiTheme="minorHAnsi" w:hAnsiTheme="minorHAnsi" w:cstheme="minorHAnsi"/>
          <w:b/>
          <w:sz w:val="32"/>
          <w:szCs w:val="24"/>
        </w:rPr>
      </w:pPr>
      <w:r w:rsidRPr="0034486C">
        <w:rPr>
          <w:rFonts w:asciiTheme="minorHAnsi" w:hAnsiTheme="minorHAnsi" w:cstheme="minorHAnsi"/>
          <w:b/>
          <w:sz w:val="32"/>
          <w:szCs w:val="24"/>
        </w:rPr>
        <w:t xml:space="preserve">Introduction: </w:t>
      </w:r>
    </w:p>
    <w:p w:rsidR="00A612B0" w:rsidRPr="0034486C" w:rsidRDefault="00A612B0" w:rsidP="00A612B0">
      <w:pPr>
        <w:rPr>
          <w:rFonts w:asciiTheme="minorHAnsi" w:hAnsiTheme="minorHAnsi" w:cstheme="minorHAnsi"/>
          <w:b/>
          <w:szCs w:val="24"/>
        </w:rPr>
      </w:pPr>
    </w:p>
    <w:p w:rsidR="00A612B0" w:rsidRPr="0034486C" w:rsidRDefault="002D73C8" w:rsidP="00B40502">
      <w:pPr>
        <w:jc w:val="both"/>
        <w:rPr>
          <w:rFonts w:asciiTheme="minorHAnsi" w:hAnsiTheme="minorHAnsi" w:cstheme="minorHAnsi"/>
          <w:szCs w:val="24"/>
        </w:rPr>
      </w:pPr>
      <w:r w:rsidRPr="0034486C">
        <w:rPr>
          <w:rFonts w:asciiTheme="minorHAnsi" w:hAnsiTheme="minorHAnsi" w:cstheme="minorHAnsi"/>
          <w:szCs w:val="24"/>
        </w:rPr>
        <w:t xml:space="preserve">The Preparatory document for the upcoming Synod on </w:t>
      </w:r>
      <w:r w:rsidRPr="0034486C">
        <w:rPr>
          <w:rFonts w:asciiTheme="minorHAnsi" w:eastAsia="Times New Roman" w:hAnsiTheme="minorHAnsi" w:cstheme="minorHAnsi"/>
          <w:i/>
          <w:szCs w:val="24"/>
        </w:rPr>
        <w:t>Young People, the Faith, and Vocational Discernment</w:t>
      </w:r>
      <w:r w:rsidRPr="0034486C">
        <w:rPr>
          <w:rFonts w:asciiTheme="minorHAnsi" w:hAnsiTheme="minorHAnsi" w:cstheme="minorHAnsi"/>
          <w:szCs w:val="24"/>
        </w:rPr>
        <w:t xml:space="preserve">, in describing the situation of “young people in today’s world” notes: </w:t>
      </w:r>
    </w:p>
    <w:p w:rsidR="00485A13" w:rsidRPr="0034486C" w:rsidRDefault="00485A13" w:rsidP="0034486C">
      <w:pPr>
        <w:autoSpaceDE w:val="0"/>
        <w:autoSpaceDN w:val="0"/>
        <w:adjustRightInd w:val="0"/>
        <w:jc w:val="both"/>
        <w:rPr>
          <w:rFonts w:asciiTheme="minorHAnsi" w:hAnsiTheme="minorHAnsi" w:cstheme="minorHAnsi"/>
          <w:sz w:val="8"/>
          <w:szCs w:val="24"/>
        </w:rPr>
      </w:pPr>
    </w:p>
    <w:p w:rsidR="002D73C8" w:rsidRPr="0034486C" w:rsidRDefault="002D73C8" w:rsidP="00B40502">
      <w:pPr>
        <w:ind w:left="360"/>
        <w:jc w:val="both"/>
        <w:rPr>
          <w:rFonts w:asciiTheme="minorHAnsi" w:hAnsiTheme="minorHAnsi" w:cstheme="minorHAnsi"/>
          <w:szCs w:val="24"/>
        </w:rPr>
      </w:pPr>
      <w:r w:rsidRPr="0034486C">
        <w:rPr>
          <w:rFonts w:asciiTheme="minorHAnsi" w:hAnsiTheme="minorHAnsi" w:cstheme="minorHAnsi"/>
          <w:szCs w:val="24"/>
        </w:rPr>
        <w:t xml:space="preserve">It should not be overlooked that many societies are increasingly multi-cultural and multi-religious… The situation can lead to uncertainty and the temptation of relativism, but, at the same time, can provide for increased possibilities for fruitful dialogue and mutual enrichment. From the vantage point of faith, the situation </w:t>
      </w:r>
      <w:proofErr w:type="gramStart"/>
      <w:r w:rsidRPr="0034486C">
        <w:rPr>
          <w:rFonts w:asciiTheme="minorHAnsi" w:hAnsiTheme="minorHAnsi" w:cstheme="minorHAnsi"/>
          <w:szCs w:val="24"/>
        </w:rPr>
        <w:t>is seen as</w:t>
      </w:r>
      <w:proofErr w:type="gramEnd"/>
      <w:r w:rsidRPr="0034486C">
        <w:rPr>
          <w:rFonts w:asciiTheme="minorHAnsi" w:hAnsiTheme="minorHAnsi" w:cstheme="minorHAnsi"/>
          <w:szCs w:val="24"/>
        </w:rPr>
        <w:t xml:space="preserve"> a sign of our times, requiring greater listening, respect and dialogue…from a certain point of view, young people, because of globalization, tend to be more homogeneous in all parts of the world. Nevertheless, they remain in their local surroundings and their unique cultural and institutional settings, which have repercussions in the process of socializing and forming a personal identity… The challenge of multi-culturalism is present in a special way in the world of young people… </w:t>
      </w:r>
      <w:r w:rsidR="00A612B0" w:rsidRPr="0034486C">
        <w:rPr>
          <w:rStyle w:val="Appelnotedebasdep"/>
          <w:rFonts w:asciiTheme="minorHAnsi" w:hAnsiTheme="minorHAnsi" w:cstheme="minorHAnsi"/>
          <w:szCs w:val="24"/>
        </w:rPr>
        <w:footnoteReference w:id="1"/>
      </w:r>
    </w:p>
    <w:p w:rsidR="00A612B0" w:rsidRPr="0034486C" w:rsidRDefault="00A612B0" w:rsidP="0034486C">
      <w:pPr>
        <w:autoSpaceDE w:val="0"/>
        <w:autoSpaceDN w:val="0"/>
        <w:adjustRightInd w:val="0"/>
        <w:jc w:val="both"/>
        <w:rPr>
          <w:rFonts w:asciiTheme="minorHAnsi" w:hAnsiTheme="minorHAnsi" w:cstheme="minorHAnsi"/>
          <w:sz w:val="8"/>
          <w:szCs w:val="24"/>
        </w:rPr>
      </w:pPr>
    </w:p>
    <w:p w:rsidR="00F24F84" w:rsidRPr="0034486C" w:rsidRDefault="00201DC7" w:rsidP="00B40502">
      <w:pPr>
        <w:jc w:val="both"/>
        <w:rPr>
          <w:rFonts w:asciiTheme="minorHAnsi" w:hAnsiTheme="minorHAnsi" w:cstheme="minorHAnsi"/>
          <w:szCs w:val="24"/>
        </w:rPr>
      </w:pPr>
      <w:r w:rsidRPr="0034486C">
        <w:rPr>
          <w:rFonts w:asciiTheme="minorHAnsi" w:hAnsiTheme="minorHAnsi" w:cstheme="minorHAnsi"/>
          <w:szCs w:val="24"/>
        </w:rPr>
        <w:t>Clearly, we live in a multi</w:t>
      </w:r>
      <w:r w:rsidR="00F24F84" w:rsidRPr="0034486C">
        <w:rPr>
          <w:rFonts w:asciiTheme="minorHAnsi" w:hAnsiTheme="minorHAnsi" w:cstheme="minorHAnsi"/>
          <w:szCs w:val="24"/>
        </w:rPr>
        <w:t>cultural world</w:t>
      </w:r>
      <w:r w:rsidR="00DE6D4F" w:rsidRPr="0034486C">
        <w:rPr>
          <w:rFonts w:asciiTheme="minorHAnsi" w:hAnsiTheme="minorHAnsi" w:cstheme="minorHAnsi"/>
          <w:szCs w:val="24"/>
        </w:rPr>
        <w:t xml:space="preserve"> due to migration and globalization</w:t>
      </w:r>
      <w:r w:rsidR="00F24F84" w:rsidRPr="0034486C">
        <w:rPr>
          <w:rFonts w:asciiTheme="minorHAnsi" w:hAnsiTheme="minorHAnsi" w:cstheme="minorHAnsi"/>
          <w:szCs w:val="24"/>
        </w:rPr>
        <w:t>, and our young people have been shaped by it; but are they able to discern God’s will in that world? How?  Are they prepared and able to both live in that world and engage in that world</w:t>
      </w:r>
      <w:r w:rsidR="00847E26" w:rsidRPr="0034486C">
        <w:rPr>
          <w:rFonts w:asciiTheme="minorHAnsi" w:hAnsiTheme="minorHAnsi" w:cstheme="minorHAnsi"/>
          <w:szCs w:val="24"/>
        </w:rPr>
        <w:t xml:space="preserve">? </w:t>
      </w:r>
    </w:p>
    <w:p w:rsidR="00A612B0" w:rsidRPr="0034486C" w:rsidRDefault="00A612B0" w:rsidP="0034486C">
      <w:pPr>
        <w:autoSpaceDE w:val="0"/>
        <w:autoSpaceDN w:val="0"/>
        <w:adjustRightInd w:val="0"/>
        <w:jc w:val="both"/>
        <w:rPr>
          <w:rFonts w:asciiTheme="minorHAnsi" w:hAnsiTheme="minorHAnsi" w:cstheme="minorHAnsi"/>
          <w:sz w:val="8"/>
          <w:szCs w:val="24"/>
        </w:rPr>
      </w:pPr>
    </w:p>
    <w:p w:rsidR="00322178" w:rsidRPr="0034486C" w:rsidRDefault="00847E26" w:rsidP="00B40502">
      <w:pPr>
        <w:jc w:val="both"/>
        <w:rPr>
          <w:rFonts w:asciiTheme="minorHAnsi" w:hAnsiTheme="minorHAnsi" w:cstheme="minorHAnsi"/>
          <w:szCs w:val="24"/>
        </w:rPr>
      </w:pPr>
      <w:r w:rsidRPr="0034486C">
        <w:rPr>
          <w:rFonts w:asciiTheme="minorHAnsi" w:hAnsiTheme="minorHAnsi" w:cstheme="minorHAnsi"/>
          <w:szCs w:val="24"/>
        </w:rPr>
        <w:t xml:space="preserve">We will explore the difference between “multicultural” and “intercultural”, though they are often used interchangeably. </w:t>
      </w:r>
      <w:r w:rsidR="00A612B0" w:rsidRPr="0034486C">
        <w:rPr>
          <w:rFonts w:asciiTheme="minorHAnsi" w:hAnsiTheme="minorHAnsi" w:cstheme="minorHAnsi"/>
          <w:szCs w:val="24"/>
        </w:rPr>
        <w:t>Focusing our reflection on vocations to religious life, there are two a</w:t>
      </w:r>
      <w:r w:rsidR="00281570" w:rsidRPr="0034486C">
        <w:rPr>
          <w:rFonts w:asciiTheme="minorHAnsi" w:hAnsiTheme="minorHAnsi" w:cstheme="minorHAnsi"/>
          <w:szCs w:val="24"/>
        </w:rPr>
        <w:t xml:space="preserve">spects </w:t>
      </w:r>
      <w:r w:rsidR="00A612B0" w:rsidRPr="0034486C">
        <w:rPr>
          <w:rFonts w:asciiTheme="minorHAnsi" w:hAnsiTheme="minorHAnsi" w:cstheme="minorHAnsi"/>
          <w:szCs w:val="24"/>
        </w:rPr>
        <w:t>we will consider. The first concerns what qualities, gifts, and skills are needed for a</w:t>
      </w:r>
      <w:r w:rsidR="00E9726C" w:rsidRPr="0034486C">
        <w:rPr>
          <w:rFonts w:asciiTheme="minorHAnsi" w:hAnsiTheme="minorHAnsi" w:cstheme="minorHAnsi"/>
          <w:szCs w:val="24"/>
        </w:rPr>
        <w:t xml:space="preserve"> </w:t>
      </w:r>
      <w:r w:rsidR="00A612B0" w:rsidRPr="0034486C">
        <w:rPr>
          <w:rFonts w:asciiTheme="minorHAnsi" w:hAnsiTheme="minorHAnsi" w:cstheme="minorHAnsi"/>
          <w:szCs w:val="24"/>
        </w:rPr>
        <w:t xml:space="preserve">religious vocation </w:t>
      </w:r>
      <w:r w:rsidRPr="0034486C">
        <w:rPr>
          <w:rFonts w:asciiTheme="minorHAnsi" w:hAnsiTheme="minorHAnsi" w:cstheme="minorHAnsi"/>
          <w:szCs w:val="24"/>
        </w:rPr>
        <w:t xml:space="preserve">in an intercultural </w:t>
      </w:r>
      <w:r w:rsidR="00E9726C" w:rsidRPr="0034486C">
        <w:rPr>
          <w:rFonts w:asciiTheme="minorHAnsi" w:hAnsiTheme="minorHAnsi" w:cstheme="minorHAnsi"/>
          <w:szCs w:val="24"/>
        </w:rPr>
        <w:t>world</w:t>
      </w:r>
      <w:r w:rsidR="00A612B0" w:rsidRPr="0034486C">
        <w:rPr>
          <w:rFonts w:asciiTheme="minorHAnsi" w:hAnsiTheme="minorHAnsi" w:cstheme="minorHAnsi"/>
          <w:szCs w:val="24"/>
        </w:rPr>
        <w:t xml:space="preserve">, and how we </w:t>
      </w:r>
      <w:r w:rsidR="00451CF7" w:rsidRPr="0034486C">
        <w:rPr>
          <w:rFonts w:asciiTheme="minorHAnsi" w:hAnsiTheme="minorHAnsi" w:cstheme="minorHAnsi"/>
          <w:szCs w:val="24"/>
        </w:rPr>
        <w:t xml:space="preserve">might </w:t>
      </w:r>
      <w:r w:rsidR="00A612B0" w:rsidRPr="0034486C">
        <w:rPr>
          <w:rFonts w:asciiTheme="minorHAnsi" w:hAnsiTheme="minorHAnsi" w:cstheme="minorHAnsi"/>
          <w:szCs w:val="24"/>
        </w:rPr>
        <w:t>discern those qualities. The second aspect concerns what elements are involved in an intercultural formation community, as the context within which we discern and help prepare candidates for such an intercultural vocation.</w:t>
      </w:r>
    </w:p>
    <w:p w:rsidR="00DA4778" w:rsidRPr="0034486C" w:rsidRDefault="00DA4778" w:rsidP="00B40502">
      <w:pPr>
        <w:jc w:val="both"/>
        <w:rPr>
          <w:rFonts w:asciiTheme="minorHAnsi" w:hAnsiTheme="minorHAnsi" w:cstheme="minorHAnsi"/>
          <w:b/>
          <w:szCs w:val="24"/>
        </w:rPr>
      </w:pPr>
    </w:p>
    <w:p w:rsidR="008F6AC7" w:rsidRPr="0034486C" w:rsidRDefault="00281570" w:rsidP="0034486C">
      <w:pPr>
        <w:numPr>
          <w:ilvl w:val="0"/>
          <w:numId w:val="3"/>
        </w:numPr>
        <w:rPr>
          <w:rFonts w:asciiTheme="minorHAnsi" w:hAnsiTheme="minorHAnsi" w:cstheme="minorHAnsi"/>
          <w:b/>
          <w:sz w:val="32"/>
          <w:szCs w:val="24"/>
        </w:rPr>
      </w:pPr>
      <w:r w:rsidRPr="0034486C">
        <w:rPr>
          <w:rFonts w:asciiTheme="minorHAnsi" w:hAnsiTheme="minorHAnsi" w:cstheme="minorHAnsi"/>
          <w:b/>
          <w:sz w:val="32"/>
          <w:szCs w:val="24"/>
        </w:rPr>
        <w:t>Culture / Interculturality – Defining the Terms</w:t>
      </w:r>
    </w:p>
    <w:p w:rsidR="000036D8" w:rsidRPr="0034486C" w:rsidRDefault="000036D8" w:rsidP="00B40502">
      <w:pPr>
        <w:jc w:val="both"/>
        <w:rPr>
          <w:rFonts w:asciiTheme="minorHAnsi" w:hAnsiTheme="minorHAnsi" w:cstheme="minorHAnsi"/>
          <w:szCs w:val="24"/>
        </w:rPr>
      </w:pPr>
    </w:p>
    <w:p w:rsidR="00322A71" w:rsidRDefault="006B2618" w:rsidP="00B40502">
      <w:pPr>
        <w:jc w:val="both"/>
        <w:rPr>
          <w:rFonts w:asciiTheme="minorHAnsi" w:hAnsiTheme="minorHAnsi" w:cstheme="minorHAnsi"/>
          <w:b/>
          <w:szCs w:val="24"/>
        </w:rPr>
      </w:pPr>
      <w:r w:rsidRPr="0034486C">
        <w:rPr>
          <w:rFonts w:asciiTheme="minorHAnsi" w:hAnsiTheme="minorHAnsi" w:cstheme="minorHAnsi"/>
          <w:b/>
          <w:szCs w:val="24"/>
        </w:rPr>
        <w:t xml:space="preserve">2.1 </w:t>
      </w:r>
      <w:r w:rsidR="002D0AE8" w:rsidRPr="0034486C">
        <w:rPr>
          <w:rFonts w:asciiTheme="minorHAnsi" w:hAnsiTheme="minorHAnsi" w:cstheme="minorHAnsi"/>
          <w:b/>
          <w:szCs w:val="24"/>
        </w:rPr>
        <w:t>Defining Culture</w:t>
      </w:r>
    </w:p>
    <w:p w:rsidR="0034486C" w:rsidRPr="0034486C" w:rsidRDefault="0034486C" w:rsidP="00B40502">
      <w:pPr>
        <w:jc w:val="both"/>
        <w:rPr>
          <w:rFonts w:asciiTheme="minorHAnsi" w:hAnsiTheme="minorHAnsi" w:cstheme="minorHAnsi"/>
          <w:b/>
          <w:szCs w:val="24"/>
        </w:rPr>
      </w:pPr>
    </w:p>
    <w:p w:rsidR="00322A71" w:rsidRPr="0034486C" w:rsidRDefault="00322A71" w:rsidP="00B40502">
      <w:pPr>
        <w:jc w:val="both"/>
        <w:rPr>
          <w:rFonts w:asciiTheme="minorHAnsi" w:hAnsiTheme="minorHAnsi" w:cstheme="minorHAnsi"/>
          <w:szCs w:val="24"/>
        </w:rPr>
      </w:pPr>
      <w:r w:rsidRPr="0034486C">
        <w:rPr>
          <w:rFonts w:asciiTheme="minorHAnsi" w:hAnsiTheme="minorHAnsi" w:cstheme="minorHAnsi"/>
          <w:szCs w:val="24"/>
        </w:rPr>
        <w:t>Culture</w:t>
      </w:r>
      <w:r w:rsidR="00895D3E" w:rsidRPr="0034486C">
        <w:rPr>
          <w:rFonts w:asciiTheme="minorHAnsi" w:hAnsiTheme="minorHAnsi" w:cstheme="minorHAnsi"/>
          <w:szCs w:val="24"/>
        </w:rPr>
        <w:t xml:space="preserve">, we know, </w:t>
      </w:r>
      <w:r w:rsidRPr="0034486C">
        <w:rPr>
          <w:rFonts w:asciiTheme="minorHAnsi" w:hAnsiTheme="minorHAnsi" w:cstheme="minorHAnsi"/>
          <w:szCs w:val="24"/>
        </w:rPr>
        <w:t xml:space="preserve">is the way a certain group of people has learned to meet their needs in their </w:t>
      </w:r>
      <w:proofErr w:type="gramStart"/>
      <w:r w:rsidRPr="0034486C">
        <w:rPr>
          <w:rFonts w:asciiTheme="minorHAnsi" w:hAnsiTheme="minorHAnsi" w:cstheme="minorHAnsi"/>
          <w:szCs w:val="24"/>
        </w:rPr>
        <w:t>particular environment</w:t>
      </w:r>
      <w:proofErr w:type="gramEnd"/>
      <w:r w:rsidRPr="0034486C">
        <w:rPr>
          <w:rFonts w:asciiTheme="minorHAnsi" w:hAnsiTheme="minorHAnsi" w:cstheme="minorHAnsi"/>
          <w:szCs w:val="24"/>
        </w:rPr>
        <w:t>: physical needs (economic structures), social need</w:t>
      </w:r>
      <w:r w:rsidR="00414FA3" w:rsidRPr="0034486C">
        <w:rPr>
          <w:rFonts w:asciiTheme="minorHAnsi" w:hAnsiTheme="minorHAnsi" w:cstheme="minorHAnsi"/>
          <w:szCs w:val="24"/>
        </w:rPr>
        <w:t xml:space="preserve">s (social structures), </w:t>
      </w:r>
      <w:r w:rsidR="00414FA3" w:rsidRPr="0034486C">
        <w:rPr>
          <w:rFonts w:asciiTheme="minorHAnsi" w:hAnsiTheme="minorHAnsi" w:cstheme="minorHAnsi"/>
          <w:szCs w:val="24"/>
        </w:rPr>
        <w:lastRenderedPageBreak/>
        <w:t>decision-</w:t>
      </w:r>
      <w:r w:rsidRPr="0034486C">
        <w:rPr>
          <w:rFonts w:asciiTheme="minorHAnsi" w:hAnsiTheme="minorHAnsi" w:cstheme="minorHAnsi"/>
          <w:szCs w:val="24"/>
        </w:rPr>
        <w:t>making needs (power/political structures), need for meaning (religious systems)</w:t>
      </w:r>
      <w:r w:rsidR="00895D3E" w:rsidRPr="0034486C">
        <w:rPr>
          <w:rFonts w:asciiTheme="minorHAnsi" w:hAnsiTheme="minorHAnsi" w:cstheme="minorHAnsi"/>
          <w:szCs w:val="24"/>
        </w:rPr>
        <w:t>, etc</w:t>
      </w:r>
      <w:r w:rsidRPr="0034486C">
        <w:rPr>
          <w:rFonts w:asciiTheme="minorHAnsi" w:hAnsiTheme="minorHAnsi" w:cstheme="minorHAnsi"/>
          <w:szCs w:val="24"/>
        </w:rPr>
        <w:t>.</w:t>
      </w:r>
      <w:r w:rsidR="00895D3E" w:rsidRPr="0034486C">
        <w:rPr>
          <w:rFonts w:asciiTheme="minorHAnsi" w:hAnsiTheme="minorHAnsi" w:cstheme="minorHAnsi"/>
          <w:szCs w:val="24"/>
        </w:rPr>
        <w:t xml:space="preserve"> Scholars delineate </w:t>
      </w:r>
      <w:r w:rsidR="00DA4778" w:rsidRPr="0034486C">
        <w:rPr>
          <w:rFonts w:asciiTheme="minorHAnsi" w:hAnsiTheme="minorHAnsi" w:cstheme="minorHAnsi"/>
          <w:szCs w:val="24"/>
        </w:rPr>
        <w:t xml:space="preserve">various </w:t>
      </w:r>
      <w:r w:rsidR="00895D3E" w:rsidRPr="0034486C">
        <w:rPr>
          <w:rFonts w:asciiTheme="minorHAnsi" w:hAnsiTheme="minorHAnsi" w:cstheme="minorHAnsi"/>
          <w:szCs w:val="24"/>
        </w:rPr>
        <w:t>dimensions of culture</w:t>
      </w:r>
      <w:r w:rsidR="0086270A" w:rsidRPr="0034486C">
        <w:rPr>
          <w:rFonts w:asciiTheme="minorHAnsi" w:hAnsiTheme="minorHAnsi" w:cstheme="minorHAnsi"/>
          <w:szCs w:val="24"/>
        </w:rPr>
        <w:t xml:space="preserve"> (e.g. Geert Hofstede’s </w:t>
      </w:r>
      <w:r w:rsidR="00E9726C" w:rsidRPr="0034486C">
        <w:rPr>
          <w:rFonts w:asciiTheme="minorHAnsi" w:hAnsiTheme="minorHAnsi" w:cstheme="minorHAnsi"/>
          <w:szCs w:val="24"/>
        </w:rPr>
        <w:t>six</w:t>
      </w:r>
      <w:r w:rsidR="00C53C76" w:rsidRPr="0034486C">
        <w:rPr>
          <w:rFonts w:asciiTheme="minorHAnsi" w:hAnsiTheme="minorHAnsi" w:cstheme="minorHAnsi"/>
          <w:szCs w:val="24"/>
        </w:rPr>
        <w:t xml:space="preserve"> cultural dimensions - </w:t>
      </w:r>
      <w:r w:rsidR="0086270A" w:rsidRPr="0034486C">
        <w:rPr>
          <w:rFonts w:asciiTheme="minorHAnsi" w:hAnsiTheme="minorHAnsi" w:cstheme="minorHAnsi"/>
          <w:szCs w:val="24"/>
        </w:rPr>
        <w:t>e.g</w:t>
      </w:r>
      <w:r w:rsidR="00C53C76" w:rsidRPr="0034486C">
        <w:rPr>
          <w:rFonts w:asciiTheme="minorHAnsi" w:hAnsiTheme="minorHAnsi" w:cstheme="minorHAnsi"/>
          <w:szCs w:val="24"/>
        </w:rPr>
        <w:t>.</w:t>
      </w:r>
      <w:r w:rsidR="0086270A" w:rsidRPr="0034486C">
        <w:rPr>
          <w:rFonts w:asciiTheme="minorHAnsi" w:hAnsiTheme="minorHAnsi" w:cstheme="minorHAnsi"/>
          <w:szCs w:val="24"/>
        </w:rPr>
        <w:t xml:space="preserve"> individualism</w:t>
      </w:r>
      <w:r w:rsidR="00E9726C" w:rsidRPr="0034486C">
        <w:rPr>
          <w:rFonts w:asciiTheme="minorHAnsi" w:hAnsiTheme="minorHAnsi" w:cstheme="minorHAnsi"/>
          <w:szCs w:val="24"/>
        </w:rPr>
        <w:t xml:space="preserve"> vs. collectivism</w:t>
      </w:r>
      <w:r w:rsidR="0086270A" w:rsidRPr="0034486C">
        <w:rPr>
          <w:rFonts w:asciiTheme="minorHAnsi" w:hAnsiTheme="minorHAnsi" w:cstheme="minorHAnsi"/>
          <w:szCs w:val="24"/>
        </w:rPr>
        <w:t>, power distance, etc</w:t>
      </w:r>
      <w:r w:rsidR="00C53C76" w:rsidRPr="0034486C">
        <w:rPr>
          <w:rFonts w:asciiTheme="minorHAnsi" w:hAnsiTheme="minorHAnsi" w:cstheme="minorHAnsi"/>
          <w:szCs w:val="24"/>
        </w:rPr>
        <w:t>.</w:t>
      </w:r>
      <w:r w:rsidR="0086270A" w:rsidRPr="0034486C">
        <w:rPr>
          <w:rFonts w:asciiTheme="minorHAnsi" w:hAnsiTheme="minorHAnsi" w:cstheme="minorHAnsi"/>
          <w:szCs w:val="24"/>
        </w:rPr>
        <w:t>)</w:t>
      </w:r>
      <w:r w:rsidR="00895D3E" w:rsidRPr="0034486C">
        <w:rPr>
          <w:rFonts w:asciiTheme="minorHAnsi" w:hAnsiTheme="minorHAnsi" w:cstheme="minorHAnsi"/>
          <w:szCs w:val="24"/>
        </w:rPr>
        <w:t>.</w:t>
      </w:r>
      <w:r w:rsidR="00976463" w:rsidRPr="0034486C">
        <w:rPr>
          <w:rStyle w:val="Appelnotedebasdep"/>
          <w:rFonts w:asciiTheme="minorHAnsi" w:hAnsiTheme="minorHAnsi" w:cstheme="minorHAnsi"/>
          <w:szCs w:val="24"/>
        </w:rPr>
        <w:footnoteReference w:id="2"/>
      </w:r>
      <w:r w:rsidR="00976463" w:rsidRPr="0034486C">
        <w:rPr>
          <w:rFonts w:asciiTheme="minorHAnsi" w:hAnsiTheme="minorHAnsi" w:cstheme="minorHAnsi"/>
          <w:szCs w:val="24"/>
        </w:rPr>
        <w:t xml:space="preserve"> </w:t>
      </w:r>
      <w:r w:rsidR="00DA4778" w:rsidRPr="0034486C">
        <w:rPr>
          <w:rFonts w:asciiTheme="minorHAnsi" w:hAnsiTheme="minorHAnsi" w:cstheme="minorHAnsi"/>
          <w:szCs w:val="24"/>
        </w:rPr>
        <w:t xml:space="preserve"> Such models can be helpful in analyzing and understanding both one’s own culture as well as other </w:t>
      </w:r>
      <w:r w:rsidR="00976463" w:rsidRPr="0034486C">
        <w:rPr>
          <w:rFonts w:asciiTheme="minorHAnsi" w:hAnsiTheme="minorHAnsi" w:cstheme="minorHAnsi"/>
          <w:szCs w:val="24"/>
        </w:rPr>
        <w:t xml:space="preserve">cultures. </w:t>
      </w:r>
      <w:r w:rsidR="00895D3E" w:rsidRPr="0034486C">
        <w:rPr>
          <w:rFonts w:asciiTheme="minorHAnsi" w:hAnsiTheme="minorHAnsi" w:cstheme="minorHAnsi"/>
          <w:szCs w:val="24"/>
        </w:rPr>
        <w:t>While cultures pass on these dimensions from generation to generation, it is important to remember that c</w:t>
      </w:r>
      <w:r w:rsidRPr="0034486C">
        <w:rPr>
          <w:rFonts w:asciiTheme="minorHAnsi" w:hAnsiTheme="minorHAnsi" w:cstheme="minorHAnsi"/>
          <w:szCs w:val="24"/>
        </w:rPr>
        <w:t>ulture</w:t>
      </w:r>
      <w:r w:rsidR="000036D8" w:rsidRPr="0034486C">
        <w:rPr>
          <w:rFonts w:asciiTheme="minorHAnsi" w:hAnsiTheme="minorHAnsi" w:cstheme="minorHAnsi"/>
          <w:szCs w:val="24"/>
        </w:rPr>
        <w:t xml:space="preserve"> </w:t>
      </w:r>
      <w:r w:rsidRPr="0034486C">
        <w:rPr>
          <w:rFonts w:asciiTheme="minorHAnsi" w:hAnsiTheme="minorHAnsi" w:cstheme="minorHAnsi"/>
          <w:szCs w:val="24"/>
        </w:rPr>
        <w:t>is dynamic, never static –</w:t>
      </w:r>
      <w:r w:rsidR="00DA4778" w:rsidRPr="0034486C">
        <w:rPr>
          <w:rFonts w:asciiTheme="minorHAnsi" w:hAnsiTheme="minorHAnsi" w:cstheme="minorHAnsi"/>
          <w:szCs w:val="24"/>
        </w:rPr>
        <w:t xml:space="preserve"> </w:t>
      </w:r>
      <w:r w:rsidRPr="0034486C">
        <w:rPr>
          <w:rFonts w:asciiTheme="minorHAnsi" w:hAnsiTheme="minorHAnsi" w:cstheme="minorHAnsi"/>
          <w:szCs w:val="24"/>
        </w:rPr>
        <w:t>culture</w:t>
      </w:r>
      <w:r w:rsidR="00DA4778" w:rsidRPr="0034486C">
        <w:rPr>
          <w:rFonts w:asciiTheme="minorHAnsi" w:hAnsiTheme="minorHAnsi" w:cstheme="minorHAnsi"/>
          <w:szCs w:val="24"/>
        </w:rPr>
        <w:t>s evolve and change</w:t>
      </w:r>
      <w:r w:rsidRPr="0034486C">
        <w:rPr>
          <w:rFonts w:asciiTheme="minorHAnsi" w:hAnsiTheme="minorHAnsi" w:cstheme="minorHAnsi"/>
          <w:szCs w:val="24"/>
        </w:rPr>
        <w:t xml:space="preserve"> in response to </w:t>
      </w:r>
      <w:r w:rsidR="00DA4778" w:rsidRPr="0034486C">
        <w:rPr>
          <w:rFonts w:asciiTheme="minorHAnsi" w:hAnsiTheme="minorHAnsi" w:cstheme="minorHAnsi"/>
          <w:szCs w:val="24"/>
        </w:rPr>
        <w:t xml:space="preserve">a </w:t>
      </w:r>
      <w:r w:rsidRPr="0034486C">
        <w:rPr>
          <w:rFonts w:asciiTheme="minorHAnsi" w:hAnsiTheme="minorHAnsi" w:cstheme="minorHAnsi"/>
          <w:szCs w:val="24"/>
        </w:rPr>
        <w:t>changing environment (including interaction with other cultures, economic and social forces, etc.)</w:t>
      </w:r>
    </w:p>
    <w:p w:rsidR="00DA4778" w:rsidRPr="0034486C" w:rsidRDefault="00DA4778" w:rsidP="0034486C">
      <w:pPr>
        <w:autoSpaceDE w:val="0"/>
        <w:autoSpaceDN w:val="0"/>
        <w:adjustRightInd w:val="0"/>
        <w:jc w:val="both"/>
        <w:rPr>
          <w:rFonts w:asciiTheme="minorHAnsi" w:hAnsiTheme="minorHAnsi" w:cstheme="minorHAnsi"/>
          <w:sz w:val="8"/>
          <w:szCs w:val="24"/>
        </w:rPr>
      </w:pPr>
    </w:p>
    <w:p w:rsidR="00322A71" w:rsidRPr="0034486C" w:rsidRDefault="00DA4778" w:rsidP="00B40502">
      <w:pPr>
        <w:jc w:val="both"/>
        <w:rPr>
          <w:rFonts w:asciiTheme="minorHAnsi" w:hAnsiTheme="minorHAnsi" w:cstheme="minorHAnsi"/>
          <w:szCs w:val="24"/>
        </w:rPr>
      </w:pPr>
      <w:r w:rsidRPr="0034486C">
        <w:rPr>
          <w:rFonts w:asciiTheme="minorHAnsi" w:hAnsiTheme="minorHAnsi" w:cstheme="minorHAnsi"/>
          <w:szCs w:val="24"/>
        </w:rPr>
        <w:t>A popular image often used to describe culture uses the analogy of an iceberg. The visible tip of the iceberg is only a small portion, with most of the iceberg hidden beneath the surface of the ocean.  Likewise, what we can see, hear, touch, taste or smell of a culture (food, music, festivals, dress, language, etc.) represents only the “external” or surface of a culture.  It consists of elements that are clearly learned, conscious, and are easily changed.  The bigger portion of the iceberg, below the surface, represents the deeper or “internal” aspects of culture:</w:t>
      </w:r>
      <w:r w:rsidR="008B3BFA" w:rsidRPr="0034486C">
        <w:rPr>
          <w:rFonts w:asciiTheme="minorHAnsi" w:hAnsiTheme="minorHAnsi" w:cstheme="minorHAnsi"/>
          <w:szCs w:val="24"/>
        </w:rPr>
        <w:t xml:space="preserve"> </w:t>
      </w:r>
      <w:r w:rsidRPr="0034486C">
        <w:rPr>
          <w:rFonts w:asciiTheme="minorHAnsi" w:hAnsiTheme="minorHAnsi" w:cstheme="minorHAnsi"/>
          <w:szCs w:val="24"/>
        </w:rPr>
        <w:t>b</w:t>
      </w:r>
      <w:r w:rsidR="00322A71" w:rsidRPr="0034486C">
        <w:rPr>
          <w:rFonts w:asciiTheme="minorHAnsi" w:hAnsiTheme="minorHAnsi" w:cstheme="minorHAnsi"/>
          <w:szCs w:val="24"/>
        </w:rPr>
        <w:t>eliefs, values, patterns, myths, symbols, conceptions of decision-making, authority, etc.</w:t>
      </w:r>
      <w:r w:rsidR="008B3BFA" w:rsidRPr="0034486C">
        <w:rPr>
          <w:rFonts w:asciiTheme="minorHAnsi" w:hAnsiTheme="minorHAnsi" w:cstheme="minorHAnsi"/>
          <w:szCs w:val="24"/>
        </w:rPr>
        <w:t xml:space="preserve"> </w:t>
      </w:r>
      <w:r w:rsidRPr="0034486C">
        <w:rPr>
          <w:rFonts w:asciiTheme="minorHAnsi" w:hAnsiTheme="minorHAnsi" w:cstheme="minorHAnsi"/>
          <w:szCs w:val="24"/>
        </w:rPr>
        <w:t xml:space="preserve"> These are </w:t>
      </w:r>
      <w:r w:rsidR="008B3BFA" w:rsidRPr="0034486C">
        <w:rPr>
          <w:rFonts w:asciiTheme="minorHAnsi" w:hAnsiTheme="minorHAnsi" w:cstheme="minorHAnsi"/>
          <w:szCs w:val="24"/>
        </w:rPr>
        <w:t>i</w:t>
      </w:r>
      <w:r w:rsidR="00322A71" w:rsidRPr="0034486C">
        <w:rPr>
          <w:rFonts w:asciiTheme="minorHAnsi" w:hAnsiTheme="minorHAnsi" w:cstheme="minorHAnsi"/>
          <w:szCs w:val="24"/>
        </w:rPr>
        <w:t>mplicitly learned</w:t>
      </w:r>
      <w:r w:rsidR="008B3BFA" w:rsidRPr="0034486C">
        <w:rPr>
          <w:rFonts w:asciiTheme="minorHAnsi" w:hAnsiTheme="minorHAnsi" w:cstheme="minorHAnsi"/>
          <w:szCs w:val="24"/>
        </w:rPr>
        <w:t>,</w:t>
      </w:r>
      <w:r w:rsidR="00322A71" w:rsidRPr="0034486C">
        <w:rPr>
          <w:rFonts w:asciiTheme="minorHAnsi" w:hAnsiTheme="minorHAnsi" w:cstheme="minorHAnsi"/>
          <w:szCs w:val="24"/>
        </w:rPr>
        <w:t xml:space="preserve"> </w:t>
      </w:r>
      <w:r w:rsidR="008B3BFA" w:rsidRPr="0034486C">
        <w:rPr>
          <w:rFonts w:asciiTheme="minorHAnsi" w:hAnsiTheme="minorHAnsi" w:cstheme="minorHAnsi"/>
          <w:szCs w:val="24"/>
        </w:rPr>
        <w:t>u</w:t>
      </w:r>
      <w:r w:rsidR="00322A71" w:rsidRPr="0034486C">
        <w:rPr>
          <w:rFonts w:asciiTheme="minorHAnsi" w:hAnsiTheme="minorHAnsi" w:cstheme="minorHAnsi"/>
          <w:szCs w:val="24"/>
        </w:rPr>
        <w:t>nconscious</w:t>
      </w:r>
      <w:r w:rsidR="008B3BFA" w:rsidRPr="0034486C">
        <w:rPr>
          <w:rFonts w:asciiTheme="minorHAnsi" w:hAnsiTheme="minorHAnsi" w:cstheme="minorHAnsi"/>
          <w:szCs w:val="24"/>
        </w:rPr>
        <w:t>, difficult to c</w:t>
      </w:r>
      <w:r w:rsidR="00322A71" w:rsidRPr="0034486C">
        <w:rPr>
          <w:rFonts w:asciiTheme="minorHAnsi" w:hAnsiTheme="minorHAnsi" w:cstheme="minorHAnsi"/>
          <w:szCs w:val="24"/>
        </w:rPr>
        <w:t>hange</w:t>
      </w:r>
      <w:r w:rsidR="008B3BFA" w:rsidRPr="0034486C">
        <w:rPr>
          <w:rFonts w:asciiTheme="minorHAnsi" w:hAnsiTheme="minorHAnsi" w:cstheme="minorHAnsi"/>
          <w:szCs w:val="24"/>
        </w:rPr>
        <w:t xml:space="preserve">, and </w:t>
      </w:r>
      <w:r w:rsidRPr="0034486C">
        <w:rPr>
          <w:rFonts w:asciiTheme="minorHAnsi" w:hAnsiTheme="minorHAnsi" w:cstheme="minorHAnsi"/>
          <w:szCs w:val="24"/>
        </w:rPr>
        <w:t>consist of</w:t>
      </w:r>
      <w:r w:rsidR="008B3BFA" w:rsidRPr="0034486C">
        <w:rPr>
          <w:rFonts w:asciiTheme="minorHAnsi" w:hAnsiTheme="minorHAnsi" w:cstheme="minorHAnsi"/>
          <w:szCs w:val="24"/>
        </w:rPr>
        <w:t xml:space="preserve"> s</w:t>
      </w:r>
      <w:r w:rsidR="00322A71" w:rsidRPr="0034486C">
        <w:rPr>
          <w:rFonts w:asciiTheme="minorHAnsi" w:hAnsiTheme="minorHAnsi" w:cstheme="minorHAnsi"/>
          <w:szCs w:val="24"/>
        </w:rPr>
        <w:t>ubjective knowledge</w:t>
      </w:r>
      <w:r w:rsidR="008B3BFA" w:rsidRPr="0034486C">
        <w:rPr>
          <w:rFonts w:asciiTheme="minorHAnsi" w:hAnsiTheme="minorHAnsi" w:cstheme="minorHAnsi"/>
          <w:szCs w:val="24"/>
        </w:rPr>
        <w:t>.</w:t>
      </w:r>
    </w:p>
    <w:p w:rsidR="000036D8" w:rsidRPr="0034486C" w:rsidRDefault="000036D8" w:rsidP="00B40502">
      <w:pPr>
        <w:jc w:val="both"/>
        <w:rPr>
          <w:rFonts w:asciiTheme="minorHAnsi" w:hAnsiTheme="minorHAnsi" w:cstheme="minorHAnsi"/>
          <w:b/>
          <w:szCs w:val="24"/>
        </w:rPr>
      </w:pPr>
    </w:p>
    <w:p w:rsidR="00322A71" w:rsidRDefault="006B2618" w:rsidP="00B40502">
      <w:pPr>
        <w:jc w:val="both"/>
        <w:rPr>
          <w:rFonts w:asciiTheme="minorHAnsi" w:hAnsiTheme="minorHAnsi" w:cstheme="minorHAnsi"/>
          <w:szCs w:val="24"/>
        </w:rPr>
      </w:pPr>
      <w:r w:rsidRPr="0034486C">
        <w:rPr>
          <w:rFonts w:asciiTheme="minorHAnsi" w:hAnsiTheme="minorHAnsi" w:cstheme="minorHAnsi"/>
          <w:b/>
          <w:szCs w:val="24"/>
        </w:rPr>
        <w:t xml:space="preserve">2.2 </w:t>
      </w:r>
      <w:r w:rsidR="00322A71" w:rsidRPr="0034486C">
        <w:rPr>
          <w:rFonts w:asciiTheme="minorHAnsi" w:hAnsiTheme="minorHAnsi" w:cstheme="minorHAnsi"/>
          <w:b/>
          <w:szCs w:val="24"/>
        </w:rPr>
        <w:t>Cultural Inter</w:t>
      </w:r>
      <w:r w:rsidR="00272F28" w:rsidRPr="0034486C">
        <w:rPr>
          <w:rFonts w:asciiTheme="minorHAnsi" w:hAnsiTheme="minorHAnsi" w:cstheme="minorHAnsi"/>
          <w:b/>
          <w:szCs w:val="24"/>
        </w:rPr>
        <w:t>sections</w:t>
      </w:r>
      <w:r w:rsidR="00322A71" w:rsidRPr="0034486C">
        <w:rPr>
          <w:rFonts w:asciiTheme="minorHAnsi" w:hAnsiTheme="minorHAnsi" w:cstheme="minorHAnsi"/>
          <w:szCs w:val="24"/>
        </w:rPr>
        <w:t>:</w:t>
      </w:r>
    </w:p>
    <w:p w:rsidR="0034486C" w:rsidRPr="0034486C" w:rsidRDefault="0034486C" w:rsidP="00B40502">
      <w:pPr>
        <w:jc w:val="both"/>
        <w:rPr>
          <w:rFonts w:asciiTheme="minorHAnsi" w:hAnsiTheme="minorHAnsi" w:cstheme="minorHAnsi"/>
          <w:szCs w:val="24"/>
        </w:rPr>
      </w:pPr>
    </w:p>
    <w:p w:rsidR="000036D8" w:rsidRPr="0034486C" w:rsidRDefault="000036D8" w:rsidP="00B40502">
      <w:pPr>
        <w:jc w:val="both"/>
        <w:rPr>
          <w:rFonts w:asciiTheme="minorHAnsi" w:hAnsiTheme="minorHAnsi" w:cstheme="minorHAnsi"/>
          <w:szCs w:val="24"/>
        </w:rPr>
      </w:pPr>
      <w:r w:rsidRPr="0034486C">
        <w:rPr>
          <w:rFonts w:asciiTheme="minorHAnsi" w:hAnsiTheme="minorHAnsi" w:cstheme="minorHAnsi"/>
          <w:szCs w:val="24"/>
        </w:rPr>
        <w:t>There are various ways of describing and naming ways in which different cultures intersect with one another.  For our purposes, we will use the following as basic definitions:</w:t>
      </w:r>
    </w:p>
    <w:p w:rsidR="000036D8" w:rsidRPr="0034486C" w:rsidRDefault="000036D8" w:rsidP="0034486C">
      <w:pPr>
        <w:autoSpaceDE w:val="0"/>
        <w:autoSpaceDN w:val="0"/>
        <w:adjustRightInd w:val="0"/>
        <w:jc w:val="both"/>
        <w:rPr>
          <w:rFonts w:asciiTheme="minorHAnsi" w:hAnsiTheme="minorHAnsi" w:cstheme="minorHAnsi"/>
          <w:sz w:val="8"/>
          <w:szCs w:val="24"/>
        </w:rPr>
      </w:pPr>
    </w:p>
    <w:p w:rsidR="000036D8" w:rsidRPr="0034486C" w:rsidRDefault="00322A71" w:rsidP="00B40502">
      <w:pPr>
        <w:jc w:val="both"/>
        <w:rPr>
          <w:rFonts w:asciiTheme="minorHAnsi" w:hAnsiTheme="minorHAnsi" w:cstheme="minorHAnsi"/>
          <w:szCs w:val="24"/>
        </w:rPr>
      </w:pPr>
      <w:r w:rsidRPr="0034486C">
        <w:rPr>
          <w:rFonts w:asciiTheme="minorHAnsi" w:hAnsiTheme="minorHAnsi" w:cstheme="minorHAnsi"/>
          <w:szCs w:val="24"/>
          <w:u w:val="single"/>
        </w:rPr>
        <w:t>Multicultural</w:t>
      </w:r>
      <w:r w:rsidRPr="0034486C">
        <w:rPr>
          <w:rFonts w:asciiTheme="minorHAnsi" w:hAnsiTheme="minorHAnsi" w:cstheme="minorHAnsi"/>
          <w:b/>
          <w:szCs w:val="24"/>
        </w:rPr>
        <w:t xml:space="preserve"> – </w:t>
      </w:r>
      <w:r w:rsidR="00FD6970" w:rsidRPr="0034486C">
        <w:rPr>
          <w:rFonts w:asciiTheme="minorHAnsi" w:hAnsiTheme="minorHAnsi" w:cstheme="minorHAnsi"/>
          <w:szCs w:val="24"/>
        </w:rPr>
        <w:t>While sometimes used interchangeably with “intercultural”, here we are referring to t</w:t>
      </w:r>
      <w:r w:rsidR="00272F28" w:rsidRPr="0034486C">
        <w:rPr>
          <w:rFonts w:asciiTheme="minorHAnsi" w:hAnsiTheme="minorHAnsi" w:cstheme="minorHAnsi"/>
          <w:szCs w:val="24"/>
        </w:rPr>
        <w:t xml:space="preserve">he simple </w:t>
      </w:r>
      <w:r w:rsidR="00272F28" w:rsidRPr="0034486C">
        <w:rPr>
          <w:rFonts w:asciiTheme="minorHAnsi" w:hAnsiTheme="minorHAnsi" w:cstheme="minorHAnsi"/>
          <w:szCs w:val="24"/>
          <w:u w:val="single"/>
        </w:rPr>
        <w:t>fa</w:t>
      </w:r>
      <w:r w:rsidR="00FD6970" w:rsidRPr="0034486C">
        <w:rPr>
          <w:rFonts w:asciiTheme="minorHAnsi" w:hAnsiTheme="minorHAnsi" w:cstheme="minorHAnsi"/>
          <w:szCs w:val="24"/>
          <w:u w:val="single"/>
        </w:rPr>
        <w:t>ct</w:t>
      </w:r>
      <w:r w:rsidR="00FD6970" w:rsidRPr="0034486C">
        <w:rPr>
          <w:rFonts w:asciiTheme="minorHAnsi" w:hAnsiTheme="minorHAnsi" w:cstheme="minorHAnsi"/>
          <w:szCs w:val="24"/>
        </w:rPr>
        <w:t xml:space="preserve"> of multiple</w:t>
      </w:r>
      <w:r w:rsidRPr="0034486C">
        <w:rPr>
          <w:rFonts w:asciiTheme="minorHAnsi" w:hAnsiTheme="minorHAnsi" w:cstheme="minorHAnsi"/>
          <w:szCs w:val="24"/>
        </w:rPr>
        <w:t xml:space="preserve"> cultures </w:t>
      </w:r>
      <w:r w:rsidR="00FD6970" w:rsidRPr="0034486C">
        <w:rPr>
          <w:rFonts w:asciiTheme="minorHAnsi" w:hAnsiTheme="minorHAnsi" w:cstheme="minorHAnsi"/>
          <w:szCs w:val="24"/>
        </w:rPr>
        <w:t>b</w:t>
      </w:r>
      <w:r w:rsidR="00E9726C" w:rsidRPr="0034486C">
        <w:rPr>
          <w:rFonts w:asciiTheme="minorHAnsi" w:hAnsiTheme="minorHAnsi" w:cstheme="minorHAnsi"/>
          <w:szCs w:val="24"/>
        </w:rPr>
        <w:t>eing</w:t>
      </w:r>
      <w:r w:rsidR="00FD6970" w:rsidRPr="0034486C">
        <w:rPr>
          <w:rFonts w:asciiTheme="minorHAnsi" w:hAnsiTheme="minorHAnsi" w:cstheme="minorHAnsi"/>
          <w:szCs w:val="24"/>
        </w:rPr>
        <w:t xml:space="preserve"> </w:t>
      </w:r>
      <w:r w:rsidRPr="0034486C">
        <w:rPr>
          <w:rFonts w:asciiTheme="minorHAnsi" w:hAnsiTheme="minorHAnsi" w:cstheme="minorHAnsi"/>
          <w:szCs w:val="24"/>
        </w:rPr>
        <w:t>together</w:t>
      </w:r>
      <w:r w:rsidR="00FD6970" w:rsidRPr="0034486C">
        <w:rPr>
          <w:rFonts w:asciiTheme="minorHAnsi" w:hAnsiTheme="minorHAnsi" w:cstheme="minorHAnsi"/>
          <w:szCs w:val="24"/>
        </w:rPr>
        <w:t xml:space="preserve"> in one place</w:t>
      </w:r>
      <w:r w:rsidRPr="0034486C">
        <w:rPr>
          <w:rFonts w:asciiTheme="minorHAnsi" w:hAnsiTheme="minorHAnsi" w:cstheme="minorHAnsi"/>
          <w:szCs w:val="24"/>
        </w:rPr>
        <w:t xml:space="preserve">. </w:t>
      </w:r>
      <w:r w:rsidR="000036D8" w:rsidRPr="0034486C">
        <w:rPr>
          <w:rFonts w:asciiTheme="minorHAnsi" w:hAnsiTheme="minorHAnsi" w:cstheme="minorHAnsi"/>
          <w:szCs w:val="24"/>
        </w:rPr>
        <w:t>A multicultural situation c</w:t>
      </w:r>
      <w:r w:rsidRPr="0034486C">
        <w:rPr>
          <w:rFonts w:asciiTheme="minorHAnsi" w:hAnsiTheme="minorHAnsi" w:cstheme="minorHAnsi"/>
          <w:szCs w:val="24"/>
        </w:rPr>
        <w:t xml:space="preserve">an </w:t>
      </w:r>
      <w:r w:rsidR="000036D8" w:rsidRPr="0034486C">
        <w:rPr>
          <w:rFonts w:asciiTheme="minorHAnsi" w:hAnsiTheme="minorHAnsi" w:cstheme="minorHAnsi"/>
          <w:szCs w:val="24"/>
        </w:rPr>
        <w:t xml:space="preserve">often simply be composed of different cultural groups which </w:t>
      </w:r>
      <w:r w:rsidRPr="0034486C">
        <w:rPr>
          <w:rFonts w:asciiTheme="minorHAnsi" w:hAnsiTheme="minorHAnsi" w:cstheme="minorHAnsi"/>
          <w:szCs w:val="24"/>
        </w:rPr>
        <w:t>“</w:t>
      </w:r>
      <w:r w:rsidR="00272F28" w:rsidRPr="0034486C">
        <w:rPr>
          <w:rFonts w:asciiTheme="minorHAnsi" w:hAnsiTheme="minorHAnsi" w:cstheme="minorHAnsi"/>
          <w:szCs w:val="24"/>
        </w:rPr>
        <w:t>l</w:t>
      </w:r>
      <w:r w:rsidRPr="0034486C">
        <w:rPr>
          <w:rFonts w:asciiTheme="minorHAnsi" w:hAnsiTheme="minorHAnsi" w:cstheme="minorHAnsi"/>
          <w:szCs w:val="24"/>
        </w:rPr>
        <w:t>iv</w:t>
      </w:r>
      <w:r w:rsidR="000036D8" w:rsidRPr="0034486C">
        <w:rPr>
          <w:rFonts w:asciiTheme="minorHAnsi" w:hAnsiTheme="minorHAnsi" w:cstheme="minorHAnsi"/>
          <w:szCs w:val="24"/>
        </w:rPr>
        <w:t>e</w:t>
      </w:r>
      <w:r w:rsidRPr="0034486C">
        <w:rPr>
          <w:rFonts w:asciiTheme="minorHAnsi" w:hAnsiTheme="minorHAnsi" w:cstheme="minorHAnsi"/>
          <w:szCs w:val="24"/>
        </w:rPr>
        <w:t xml:space="preserve"> together separately” with little interaction</w:t>
      </w:r>
      <w:r w:rsidR="000036D8" w:rsidRPr="0034486C">
        <w:rPr>
          <w:rFonts w:asciiTheme="minorHAnsi" w:hAnsiTheme="minorHAnsi" w:cstheme="minorHAnsi"/>
          <w:szCs w:val="24"/>
        </w:rPr>
        <w:t xml:space="preserve"> between them</w:t>
      </w:r>
      <w:r w:rsidRPr="0034486C">
        <w:rPr>
          <w:rFonts w:asciiTheme="minorHAnsi" w:hAnsiTheme="minorHAnsi" w:cstheme="minorHAnsi"/>
          <w:szCs w:val="24"/>
        </w:rPr>
        <w:t>.</w:t>
      </w:r>
      <w:r w:rsidR="00736045" w:rsidRPr="0034486C">
        <w:rPr>
          <w:rFonts w:asciiTheme="minorHAnsi" w:hAnsiTheme="minorHAnsi" w:cstheme="minorHAnsi"/>
          <w:szCs w:val="24"/>
        </w:rPr>
        <w:t xml:space="preserve"> The </w:t>
      </w:r>
      <w:r w:rsidR="000036D8" w:rsidRPr="0034486C">
        <w:rPr>
          <w:rFonts w:asciiTheme="minorHAnsi" w:hAnsiTheme="minorHAnsi" w:cstheme="minorHAnsi"/>
          <w:szCs w:val="24"/>
        </w:rPr>
        <w:t xml:space="preserve">basic </w:t>
      </w:r>
      <w:r w:rsidR="00736045" w:rsidRPr="0034486C">
        <w:rPr>
          <w:rFonts w:asciiTheme="minorHAnsi" w:hAnsiTheme="minorHAnsi" w:cstheme="minorHAnsi"/>
          <w:szCs w:val="24"/>
        </w:rPr>
        <w:t>goal is peaceful co-existence.</w:t>
      </w:r>
    </w:p>
    <w:p w:rsidR="000036D8" w:rsidRPr="0034486C" w:rsidRDefault="000036D8" w:rsidP="0034486C">
      <w:pPr>
        <w:autoSpaceDE w:val="0"/>
        <w:autoSpaceDN w:val="0"/>
        <w:adjustRightInd w:val="0"/>
        <w:jc w:val="both"/>
        <w:rPr>
          <w:rFonts w:asciiTheme="minorHAnsi" w:hAnsiTheme="minorHAnsi" w:cstheme="minorHAnsi"/>
          <w:sz w:val="8"/>
          <w:szCs w:val="24"/>
        </w:rPr>
      </w:pPr>
    </w:p>
    <w:p w:rsidR="000036D8" w:rsidRPr="0034486C" w:rsidRDefault="00322A71" w:rsidP="00B40502">
      <w:pPr>
        <w:jc w:val="both"/>
        <w:rPr>
          <w:rFonts w:asciiTheme="minorHAnsi" w:hAnsiTheme="minorHAnsi" w:cstheme="minorHAnsi"/>
          <w:szCs w:val="24"/>
        </w:rPr>
      </w:pPr>
      <w:r w:rsidRPr="0034486C">
        <w:rPr>
          <w:rFonts w:asciiTheme="minorHAnsi" w:hAnsiTheme="minorHAnsi" w:cstheme="minorHAnsi"/>
          <w:szCs w:val="24"/>
          <w:u w:val="single"/>
        </w:rPr>
        <w:t>Cross-Cultural</w:t>
      </w:r>
      <w:r w:rsidRPr="0034486C">
        <w:rPr>
          <w:rFonts w:asciiTheme="minorHAnsi" w:hAnsiTheme="minorHAnsi" w:cstheme="minorHAnsi"/>
          <w:b/>
          <w:szCs w:val="24"/>
        </w:rPr>
        <w:t xml:space="preserve"> – </w:t>
      </w:r>
      <w:r w:rsidR="0007135A" w:rsidRPr="0034486C">
        <w:rPr>
          <w:rFonts w:asciiTheme="minorHAnsi" w:hAnsiTheme="minorHAnsi" w:cstheme="minorHAnsi"/>
          <w:szCs w:val="24"/>
        </w:rPr>
        <w:t>Th</w:t>
      </w:r>
      <w:r w:rsidR="000036D8" w:rsidRPr="0034486C">
        <w:rPr>
          <w:rFonts w:asciiTheme="minorHAnsi" w:hAnsiTheme="minorHAnsi" w:cstheme="minorHAnsi"/>
          <w:szCs w:val="24"/>
        </w:rPr>
        <w:t xml:space="preserve">is </w:t>
      </w:r>
      <w:proofErr w:type="gramStart"/>
      <w:r w:rsidR="000036D8" w:rsidRPr="0034486C">
        <w:rPr>
          <w:rFonts w:asciiTheme="minorHAnsi" w:hAnsiTheme="minorHAnsi" w:cstheme="minorHAnsi"/>
          <w:szCs w:val="24"/>
        </w:rPr>
        <w:t>can be seen as</w:t>
      </w:r>
      <w:proofErr w:type="gramEnd"/>
      <w:r w:rsidR="000036D8" w:rsidRPr="0034486C">
        <w:rPr>
          <w:rFonts w:asciiTheme="minorHAnsi" w:hAnsiTheme="minorHAnsi" w:cstheme="minorHAnsi"/>
          <w:szCs w:val="24"/>
        </w:rPr>
        <w:t xml:space="preserve"> the</w:t>
      </w:r>
      <w:r w:rsidR="0007135A" w:rsidRPr="0034486C">
        <w:rPr>
          <w:rFonts w:asciiTheme="minorHAnsi" w:hAnsiTheme="minorHAnsi" w:cstheme="minorHAnsi"/>
          <w:szCs w:val="24"/>
        </w:rPr>
        <w:t xml:space="preserve"> typical “missionary” experience: </w:t>
      </w:r>
      <w:r w:rsidR="00272F28" w:rsidRPr="0034486C">
        <w:rPr>
          <w:rFonts w:asciiTheme="minorHAnsi" w:hAnsiTheme="minorHAnsi" w:cstheme="minorHAnsi"/>
          <w:bCs/>
          <w:szCs w:val="24"/>
        </w:rPr>
        <w:t xml:space="preserve">Originally </w:t>
      </w:r>
      <w:r w:rsidRPr="0034486C">
        <w:rPr>
          <w:rFonts w:asciiTheme="minorHAnsi" w:hAnsiTheme="minorHAnsi" w:cstheme="minorHAnsi"/>
          <w:bCs/>
          <w:szCs w:val="24"/>
        </w:rPr>
        <w:t xml:space="preserve">rooted in </w:t>
      </w:r>
      <w:r w:rsidR="00272F28" w:rsidRPr="0034486C">
        <w:rPr>
          <w:rFonts w:asciiTheme="minorHAnsi" w:hAnsiTheme="minorHAnsi" w:cstheme="minorHAnsi"/>
          <w:bCs/>
          <w:szCs w:val="24"/>
        </w:rPr>
        <w:t>a particular culture</w:t>
      </w:r>
      <w:r w:rsidRPr="0034486C">
        <w:rPr>
          <w:rFonts w:asciiTheme="minorHAnsi" w:hAnsiTheme="minorHAnsi" w:cstheme="minorHAnsi"/>
          <w:bCs/>
          <w:szCs w:val="24"/>
        </w:rPr>
        <w:t xml:space="preserve">, the cross-cultural person chooses to move beyond </w:t>
      </w:r>
      <w:r w:rsidR="00322178" w:rsidRPr="0034486C">
        <w:rPr>
          <w:rFonts w:asciiTheme="minorHAnsi" w:hAnsiTheme="minorHAnsi" w:cstheme="minorHAnsi"/>
          <w:bCs/>
          <w:szCs w:val="24"/>
        </w:rPr>
        <w:t>his or her</w:t>
      </w:r>
      <w:r w:rsidRPr="0034486C">
        <w:rPr>
          <w:rFonts w:asciiTheme="minorHAnsi" w:hAnsiTheme="minorHAnsi" w:cstheme="minorHAnsi"/>
          <w:bCs/>
          <w:szCs w:val="24"/>
        </w:rPr>
        <w:t xml:space="preserve"> confines to reside </w:t>
      </w:r>
      <w:r w:rsidR="00272F28" w:rsidRPr="0034486C">
        <w:rPr>
          <w:rFonts w:asciiTheme="minorHAnsi" w:hAnsiTheme="minorHAnsi" w:cstheme="minorHAnsi"/>
          <w:bCs/>
          <w:szCs w:val="24"/>
        </w:rPr>
        <w:t>in another cultural environment</w:t>
      </w:r>
      <w:r w:rsidRPr="0034486C">
        <w:rPr>
          <w:rFonts w:asciiTheme="minorHAnsi" w:hAnsiTheme="minorHAnsi" w:cstheme="minorHAnsi"/>
          <w:bCs/>
          <w:szCs w:val="24"/>
        </w:rPr>
        <w:t>. In so doing, he</w:t>
      </w:r>
      <w:r w:rsidR="0007135A" w:rsidRPr="0034486C">
        <w:rPr>
          <w:rFonts w:asciiTheme="minorHAnsi" w:hAnsiTheme="minorHAnsi" w:cstheme="minorHAnsi"/>
          <w:bCs/>
          <w:szCs w:val="24"/>
        </w:rPr>
        <w:t>/</w:t>
      </w:r>
      <w:r w:rsidRPr="0034486C">
        <w:rPr>
          <w:rFonts w:asciiTheme="minorHAnsi" w:hAnsiTheme="minorHAnsi" w:cstheme="minorHAnsi"/>
          <w:bCs/>
          <w:szCs w:val="24"/>
        </w:rPr>
        <w:t xml:space="preserve">she is no longer ‘at home’ but has ‘crossed’ a boundary, visible or invisible, to </w:t>
      </w:r>
      <w:r w:rsidR="00272F28" w:rsidRPr="0034486C">
        <w:rPr>
          <w:rFonts w:asciiTheme="minorHAnsi" w:hAnsiTheme="minorHAnsi" w:cstheme="minorHAnsi"/>
          <w:bCs/>
          <w:szCs w:val="24"/>
        </w:rPr>
        <w:t>another culture</w:t>
      </w:r>
      <w:r w:rsidRPr="0034486C">
        <w:rPr>
          <w:rFonts w:asciiTheme="minorHAnsi" w:hAnsiTheme="minorHAnsi" w:cstheme="minorHAnsi"/>
          <w:bCs/>
          <w:szCs w:val="24"/>
        </w:rPr>
        <w:t>.</w:t>
      </w:r>
      <w:r w:rsidR="00272F28" w:rsidRPr="0034486C">
        <w:rPr>
          <w:rFonts w:asciiTheme="minorHAnsi" w:hAnsiTheme="minorHAnsi" w:cstheme="minorHAnsi"/>
          <w:bCs/>
          <w:szCs w:val="24"/>
        </w:rPr>
        <w:t xml:space="preserve">  </w:t>
      </w:r>
      <w:r w:rsidR="00736045" w:rsidRPr="0034486C">
        <w:rPr>
          <w:rFonts w:asciiTheme="minorHAnsi" w:hAnsiTheme="minorHAnsi" w:cstheme="minorHAnsi"/>
          <w:bCs/>
          <w:szCs w:val="24"/>
        </w:rPr>
        <w:t>The goal is accommodation.</w:t>
      </w:r>
    </w:p>
    <w:p w:rsidR="000036D8" w:rsidRPr="0034486C" w:rsidRDefault="000036D8" w:rsidP="0034486C">
      <w:pPr>
        <w:autoSpaceDE w:val="0"/>
        <w:autoSpaceDN w:val="0"/>
        <w:adjustRightInd w:val="0"/>
        <w:jc w:val="both"/>
        <w:rPr>
          <w:rFonts w:asciiTheme="minorHAnsi" w:hAnsiTheme="minorHAnsi" w:cstheme="minorHAnsi"/>
          <w:sz w:val="8"/>
          <w:szCs w:val="24"/>
        </w:rPr>
      </w:pPr>
    </w:p>
    <w:p w:rsidR="00322A71" w:rsidRPr="0034486C" w:rsidRDefault="00322A71" w:rsidP="00B40502">
      <w:pPr>
        <w:jc w:val="both"/>
        <w:rPr>
          <w:rFonts w:asciiTheme="minorHAnsi" w:hAnsiTheme="minorHAnsi" w:cstheme="minorHAnsi"/>
          <w:szCs w:val="24"/>
        </w:rPr>
      </w:pPr>
      <w:r w:rsidRPr="0034486C">
        <w:rPr>
          <w:rFonts w:asciiTheme="minorHAnsi" w:hAnsiTheme="minorHAnsi" w:cstheme="minorHAnsi"/>
          <w:szCs w:val="24"/>
          <w:u w:val="single"/>
        </w:rPr>
        <w:t>Intercultural</w:t>
      </w:r>
      <w:r w:rsidRPr="0034486C">
        <w:rPr>
          <w:rFonts w:asciiTheme="minorHAnsi" w:hAnsiTheme="minorHAnsi" w:cstheme="minorHAnsi"/>
          <w:b/>
          <w:szCs w:val="24"/>
        </w:rPr>
        <w:t xml:space="preserve"> </w:t>
      </w:r>
      <w:r w:rsidR="000036D8" w:rsidRPr="0034486C">
        <w:rPr>
          <w:rFonts w:asciiTheme="minorHAnsi" w:hAnsiTheme="minorHAnsi" w:cstheme="minorHAnsi"/>
          <w:b/>
          <w:szCs w:val="24"/>
        </w:rPr>
        <w:t>–</w:t>
      </w:r>
      <w:r w:rsidRPr="0034486C">
        <w:rPr>
          <w:rFonts w:asciiTheme="minorHAnsi" w:hAnsiTheme="minorHAnsi" w:cstheme="minorHAnsi"/>
          <w:b/>
          <w:szCs w:val="24"/>
        </w:rPr>
        <w:t xml:space="preserve"> </w:t>
      </w:r>
      <w:r w:rsidR="000036D8" w:rsidRPr="0034486C">
        <w:rPr>
          <w:rFonts w:asciiTheme="minorHAnsi" w:hAnsiTheme="minorHAnsi" w:cstheme="minorHAnsi"/>
          <w:szCs w:val="24"/>
        </w:rPr>
        <w:t>An intercultural situation is when there is</w:t>
      </w:r>
      <w:r w:rsidRPr="0034486C">
        <w:rPr>
          <w:rFonts w:asciiTheme="minorHAnsi" w:hAnsiTheme="minorHAnsi" w:cstheme="minorHAnsi"/>
          <w:bCs/>
          <w:szCs w:val="24"/>
        </w:rPr>
        <w:t xml:space="preserve"> sustained interaction of people raised in different cultural backgrounds.</w:t>
      </w:r>
      <w:r w:rsidRPr="0034486C">
        <w:rPr>
          <w:rFonts w:asciiTheme="minorHAnsi" w:hAnsiTheme="minorHAnsi" w:cstheme="minorHAnsi"/>
          <w:szCs w:val="24"/>
        </w:rPr>
        <w:t xml:space="preserve"> </w:t>
      </w:r>
      <w:r w:rsidR="00976463" w:rsidRPr="0034486C">
        <w:rPr>
          <w:rFonts w:asciiTheme="minorHAnsi" w:hAnsiTheme="minorHAnsi" w:cstheme="minorHAnsi"/>
          <w:bCs/>
          <w:szCs w:val="24"/>
        </w:rPr>
        <w:t>A</w:t>
      </w:r>
      <w:r w:rsidRPr="0034486C">
        <w:rPr>
          <w:rFonts w:asciiTheme="minorHAnsi" w:hAnsiTheme="minorHAnsi" w:cstheme="minorHAnsi"/>
          <w:bCs/>
          <w:szCs w:val="24"/>
        </w:rPr>
        <w:t xml:space="preserve"> sense of reciprocity is involved here, not just mere co-existence, </w:t>
      </w:r>
      <w:r w:rsidR="00847E26" w:rsidRPr="0034486C">
        <w:rPr>
          <w:rFonts w:asciiTheme="minorHAnsi" w:hAnsiTheme="minorHAnsi" w:cstheme="minorHAnsi"/>
          <w:bCs/>
          <w:szCs w:val="24"/>
        </w:rPr>
        <w:t>because</w:t>
      </w:r>
      <w:r w:rsidRPr="0034486C">
        <w:rPr>
          <w:rFonts w:asciiTheme="minorHAnsi" w:hAnsiTheme="minorHAnsi" w:cstheme="minorHAnsi"/>
          <w:bCs/>
          <w:szCs w:val="24"/>
        </w:rPr>
        <w:t xml:space="preserve"> people from different cultural groups interact with one another, learn and grow together, build relationships and become transformed, shaped, and molded </w:t>
      </w:r>
      <w:r w:rsidR="000036D8" w:rsidRPr="0034486C">
        <w:rPr>
          <w:rFonts w:asciiTheme="minorHAnsi" w:hAnsiTheme="minorHAnsi" w:cstheme="minorHAnsi"/>
          <w:bCs/>
          <w:szCs w:val="24"/>
        </w:rPr>
        <w:t>by</w:t>
      </w:r>
      <w:r w:rsidRPr="0034486C">
        <w:rPr>
          <w:rFonts w:asciiTheme="minorHAnsi" w:hAnsiTheme="minorHAnsi" w:cstheme="minorHAnsi"/>
          <w:bCs/>
          <w:szCs w:val="24"/>
        </w:rPr>
        <w:t xml:space="preserve"> each other’s experiences.</w:t>
      </w:r>
      <w:r w:rsidR="00976463" w:rsidRPr="0034486C">
        <w:rPr>
          <w:rFonts w:asciiTheme="minorHAnsi" w:hAnsiTheme="minorHAnsi" w:cstheme="minorHAnsi"/>
          <w:bCs/>
          <w:szCs w:val="24"/>
        </w:rPr>
        <w:t xml:space="preserve"> The goal is mutual exchange and enrichment.</w:t>
      </w:r>
    </w:p>
    <w:p w:rsidR="000036D8" w:rsidRPr="0034486C" w:rsidRDefault="000036D8" w:rsidP="00B40502">
      <w:pPr>
        <w:ind w:left="792"/>
        <w:jc w:val="both"/>
        <w:rPr>
          <w:rFonts w:asciiTheme="minorHAnsi" w:hAnsiTheme="minorHAnsi" w:cstheme="minorHAnsi"/>
          <w:szCs w:val="24"/>
        </w:rPr>
      </w:pPr>
    </w:p>
    <w:p w:rsidR="006B2618" w:rsidRDefault="006B2618" w:rsidP="00B40502">
      <w:pPr>
        <w:jc w:val="both"/>
        <w:rPr>
          <w:rFonts w:asciiTheme="minorHAnsi" w:hAnsiTheme="minorHAnsi" w:cstheme="minorHAnsi"/>
          <w:b/>
          <w:szCs w:val="24"/>
        </w:rPr>
      </w:pPr>
      <w:r w:rsidRPr="0034486C">
        <w:rPr>
          <w:rFonts w:asciiTheme="minorHAnsi" w:hAnsiTheme="minorHAnsi" w:cstheme="minorHAnsi"/>
          <w:b/>
          <w:szCs w:val="24"/>
        </w:rPr>
        <w:t xml:space="preserve">2.3 </w:t>
      </w:r>
      <w:r w:rsidR="00322A71" w:rsidRPr="0034486C">
        <w:rPr>
          <w:rFonts w:asciiTheme="minorHAnsi" w:hAnsiTheme="minorHAnsi" w:cstheme="minorHAnsi"/>
          <w:b/>
          <w:szCs w:val="24"/>
        </w:rPr>
        <w:t>Movement toward Interculturality</w:t>
      </w:r>
    </w:p>
    <w:p w:rsidR="0034486C" w:rsidRPr="0034486C" w:rsidRDefault="0034486C" w:rsidP="00B40502">
      <w:pPr>
        <w:jc w:val="both"/>
        <w:rPr>
          <w:rFonts w:asciiTheme="minorHAnsi" w:hAnsiTheme="minorHAnsi" w:cstheme="minorHAnsi"/>
          <w:b/>
          <w:szCs w:val="24"/>
          <w:highlight w:val="yellow"/>
        </w:rPr>
      </w:pPr>
    </w:p>
    <w:p w:rsidR="00513E20" w:rsidRPr="0034486C" w:rsidRDefault="006B2618" w:rsidP="00B40502">
      <w:pPr>
        <w:jc w:val="both"/>
        <w:rPr>
          <w:rFonts w:asciiTheme="minorHAnsi" w:hAnsiTheme="minorHAnsi" w:cstheme="minorHAnsi"/>
          <w:bCs/>
          <w:iCs/>
          <w:szCs w:val="24"/>
        </w:rPr>
      </w:pPr>
      <w:r w:rsidRPr="0034486C">
        <w:rPr>
          <w:rFonts w:asciiTheme="minorHAnsi" w:hAnsiTheme="minorHAnsi" w:cstheme="minorHAnsi"/>
          <w:szCs w:val="24"/>
        </w:rPr>
        <w:t xml:space="preserve"> If we want to engage in truly intercultural exchange, what are the attitudes, skills, and mindsets that are needed?  We have found that </w:t>
      </w:r>
      <w:r w:rsidR="00322A71" w:rsidRPr="0034486C">
        <w:rPr>
          <w:rFonts w:asciiTheme="minorHAnsi" w:hAnsiTheme="minorHAnsi" w:cstheme="minorHAnsi"/>
          <w:szCs w:val="24"/>
        </w:rPr>
        <w:t xml:space="preserve">Milton Bennett’s </w:t>
      </w:r>
      <w:r w:rsidR="00322A71" w:rsidRPr="0034486C">
        <w:rPr>
          <w:rFonts w:asciiTheme="minorHAnsi" w:hAnsiTheme="minorHAnsi" w:cstheme="minorHAnsi"/>
          <w:bCs/>
          <w:i/>
          <w:iCs/>
          <w:szCs w:val="24"/>
        </w:rPr>
        <w:t>Development</w:t>
      </w:r>
      <w:r w:rsidR="009B3641" w:rsidRPr="0034486C">
        <w:rPr>
          <w:rFonts w:asciiTheme="minorHAnsi" w:hAnsiTheme="minorHAnsi" w:cstheme="minorHAnsi"/>
          <w:bCs/>
          <w:i/>
          <w:iCs/>
          <w:szCs w:val="24"/>
        </w:rPr>
        <w:t>al Model</w:t>
      </w:r>
      <w:r w:rsidR="00322A71" w:rsidRPr="0034486C">
        <w:rPr>
          <w:rFonts w:asciiTheme="minorHAnsi" w:hAnsiTheme="minorHAnsi" w:cstheme="minorHAnsi"/>
          <w:bCs/>
          <w:i/>
          <w:iCs/>
          <w:szCs w:val="24"/>
        </w:rPr>
        <w:t xml:space="preserve"> of Intercultural </w:t>
      </w:r>
      <w:r w:rsidR="00322A71" w:rsidRPr="0034486C">
        <w:rPr>
          <w:rFonts w:asciiTheme="minorHAnsi" w:hAnsiTheme="minorHAnsi" w:cstheme="minorHAnsi"/>
          <w:bCs/>
          <w:i/>
          <w:iCs/>
          <w:szCs w:val="24"/>
        </w:rPr>
        <w:lastRenderedPageBreak/>
        <w:t>Sensitivity</w:t>
      </w:r>
      <w:r w:rsidRPr="0034486C">
        <w:rPr>
          <w:rFonts w:asciiTheme="minorHAnsi" w:hAnsiTheme="minorHAnsi" w:cstheme="minorHAnsi"/>
          <w:bCs/>
          <w:i/>
          <w:iCs/>
          <w:szCs w:val="24"/>
        </w:rPr>
        <w:t xml:space="preserve"> </w:t>
      </w:r>
      <w:r w:rsidRPr="0034486C">
        <w:rPr>
          <w:rFonts w:asciiTheme="minorHAnsi" w:hAnsiTheme="minorHAnsi" w:cstheme="minorHAnsi"/>
          <w:bCs/>
          <w:iCs/>
          <w:szCs w:val="24"/>
        </w:rPr>
        <w:t>is a helpful delineation of the stages of growth that moves one toward greater intercultural life and work.</w:t>
      </w:r>
      <w:r w:rsidRPr="0034486C">
        <w:rPr>
          <w:rStyle w:val="Appelnotedebasdep"/>
          <w:rFonts w:asciiTheme="minorHAnsi" w:hAnsiTheme="minorHAnsi" w:cstheme="minorHAnsi"/>
          <w:bCs/>
          <w:iCs/>
          <w:szCs w:val="24"/>
        </w:rPr>
        <w:footnoteReference w:id="3"/>
      </w:r>
      <w:r w:rsidRPr="0034486C">
        <w:rPr>
          <w:rFonts w:asciiTheme="minorHAnsi" w:hAnsiTheme="minorHAnsi" w:cstheme="minorHAnsi"/>
          <w:bCs/>
          <w:iCs/>
          <w:szCs w:val="24"/>
        </w:rPr>
        <w:t xml:space="preserve"> Benne</w:t>
      </w:r>
      <w:r w:rsidR="00976463" w:rsidRPr="0034486C">
        <w:rPr>
          <w:rFonts w:asciiTheme="minorHAnsi" w:hAnsiTheme="minorHAnsi" w:cstheme="minorHAnsi"/>
          <w:bCs/>
          <w:iCs/>
          <w:szCs w:val="24"/>
        </w:rPr>
        <w:t>t</w:t>
      </w:r>
      <w:r w:rsidRPr="0034486C">
        <w:rPr>
          <w:rFonts w:asciiTheme="minorHAnsi" w:hAnsiTheme="minorHAnsi" w:cstheme="minorHAnsi"/>
          <w:bCs/>
          <w:iCs/>
          <w:szCs w:val="24"/>
        </w:rPr>
        <w:t xml:space="preserve">t describes six stages of growth, moving from an </w:t>
      </w:r>
      <w:r w:rsidRPr="0034486C">
        <w:rPr>
          <w:rFonts w:asciiTheme="minorHAnsi" w:hAnsiTheme="minorHAnsi" w:cstheme="minorHAnsi"/>
          <w:bCs/>
          <w:i/>
          <w:iCs/>
          <w:szCs w:val="24"/>
        </w:rPr>
        <w:t>ethnocentric</w:t>
      </w:r>
      <w:r w:rsidRPr="0034486C">
        <w:rPr>
          <w:rFonts w:asciiTheme="minorHAnsi" w:hAnsiTheme="minorHAnsi" w:cstheme="minorHAnsi"/>
          <w:bCs/>
          <w:iCs/>
          <w:szCs w:val="24"/>
        </w:rPr>
        <w:t xml:space="preserve"> stance toward an </w:t>
      </w:r>
      <w:proofErr w:type="spellStart"/>
      <w:r w:rsidRPr="0034486C">
        <w:rPr>
          <w:rFonts w:asciiTheme="minorHAnsi" w:hAnsiTheme="minorHAnsi" w:cstheme="minorHAnsi"/>
          <w:bCs/>
          <w:i/>
          <w:iCs/>
          <w:szCs w:val="24"/>
        </w:rPr>
        <w:t>ethnorelative</w:t>
      </w:r>
      <w:proofErr w:type="spellEnd"/>
      <w:r w:rsidRPr="0034486C">
        <w:rPr>
          <w:rFonts w:asciiTheme="minorHAnsi" w:hAnsiTheme="minorHAnsi" w:cstheme="minorHAnsi"/>
          <w:bCs/>
          <w:iCs/>
          <w:szCs w:val="24"/>
        </w:rPr>
        <w:t xml:space="preserve"> one.  </w:t>
      </w:r>
    </w:p>
    <w:p w:rsidR="00513E20" w:rsidRPr="0034486C" w:rsidRDefault="00513E20" w:rsidP="0034486C">
      <w:pPr>
        <w:autoSpaceDE w:val="0"/>
        <w:autoSpaceDN w:val="0"/>
        <w:adjustRightInd w:val="0"/>
        <w:jc w:val="both"/>
        <w:rPr>
          <w:rFonts w:asciiTheme="minorHAnsi" w:hAnsiTheme="minorHAnsi" w:cstheme="minorHAnsi"/>
          <w:sz w:val="8"/>
          <w:szCs w:val="24"/>
        </w:rPr>
      </w:pPr>
    </w:p>
    <w:p w:rsidR="00513E20" w:rsidRPr="0034486C" w:rsidRDefault="00513E20" w:rsidP="00B40502">
      <w:pPr>
        <w:jc w:val="both"/>
        <w:rPr>
          <w:rFonts w:asciiTheme="minorHAnsi" w:hAnsiTheme="minorHAnsi" w:cstheme="minorHAnsi"/>
          <w:bCs/>
          <w:i/>
          <w:iCs/>
          <w:szCs w:val="24"/>
        </w:rPr>
      </w:pPr>
      <w:r w:rsidRPr="0034486C">
        <w:rPr>
          <w:rFonts w:asciiTheme="minorHAnsi" w:hAnsiTheme="minorHAnsi" w:cstheme="minorHAnsi"/>
          <w:bCs/>
          <w:iCs/>
          <w:szCs w:val="24"/>
        </w:rPr>
        <w:t>T</w:t>
      </w:r>
      <w:r w:rsidR="006B2618" w:rsidRPr="0034486C">
        <w:rPr>
          <w:rFonts w:asciiTheme="minorHAnsi" w:hAnsiTheme="minorHAnsi" w:cstheme="minorHAnsi"/>
          <w:bCs/>
          <w:iCs/>
          <w:szCs w:val="24"/>
        </w:rPr>
        <w:t>he first two stages</w:t>
      </w:r>
      <w:r w:rsidRPr="0034486C">
        <w:rPr>
          <w:rFonts w:asciiTheme="minorHAnsi" w:hAnsiTheme="minorHAnsi" w:cstheme="minorHAnsi"/>
          <w:bCs/>
          <w:iCs/>
          <w:szCs w:val="24"/>
        </w:rPr>
        <w:t xml:space="preserve"> can be described as having a monocultural mindset, in which we experience difference.  In the </w:t>
      </w:r>
      <w:r w:rsidRPr="0034486C">
        <w:rPr>
          <w:rFonts w:asciiTheme="minorHAnsi" w:hAnsiTheme="minorHAnsi" w:cstheme="minorHAnsi"/>
          <w:bCs/>
          <w:iCs/>
          <w:szCs w:val="24"/>
          <w:u w:val="single"/>
        </w:rPr>
        <w:t>Denial</w:t>
      </w:r>
      <w:r w:rsidRPr="0034486C">
        <w:rPr>
          <w:rFonts w:asciiTheme="minorHAnsi" w:hAnsiTheme="minorHAnsi" w:cstheme="minorHAnsi"/>
          <w:bCs/>
          <w:iCs/>
          <w:szCs w:val="24"/>
        </w:rPr>
        <w:t xml:space="preserve"> stage, a person is </w:t>
      </w:r>
      <w:r w:rsidRPr="0034486C">
        <w:rPr>
          <w:rFonts w:asciiTheme="minorHAnsi" w:hAnsiTheme="minorHAnsi" w:cstheme="minorHAnsi"/>
          <w:bCs/>
          <w:szCs w:val="24"/>
        </w:rPr>
        <w:t>unaware of his/her own culture, and basically unaware of cultural realities.  Following a growing awareness of the difference in culture</w:t>
      </w:r>
      <w:r w:rsidR="000A2E8E" w:rsidRPr="0034486C">
        <w:rPr>
          <w:rFonts w:asciiTheme="minorHAnsi" w:hAnsiTheme="minorHAnsi" w:cstheme="minorHAnsi"/>
          <w:bCs/>
          <w:szCs w:val="24"/>
        </w:rPr>
        <w:t>s</w:t>
      </w:r>
      <w:r w:rsidRPr="0034486C">
        <w:rPr>
          <w:rFonts w:asciiTheme="minorHAnsi" w:hAnsiTheme="minorHAnsi" w:cstheme="minorHAnsi"/>
          <w:bCs/>
          <w:szCs w:val="24"/>
        </w:rPr>
        <w:t xml:space="preserve">, the </w:t>
      </w:r>
      <w:r w:rsidRPr="0034486C">
        <w:rPr>
          <w:rFonts w:asciiTheme="minorHAnsi" w:hAnsiTheme="minorHAnsi" w:cstheme="minorHAnsi"/>
          <w:bCs/>
          <w:szCs w:val="24"/>
          <w:u w:val="single"/>
        </w:rPr>
        <w:t>Defense</w:t>
      </w:r>
      <w:r w:rsidRPr="0034486C">
        <w:rPr>
          <w:rFonts w:asciiTheme="minorHAnsi" w:hAnsiTheme="minorHAnsi" w:cstheme="minorHAnsi"/>
          <w:bCs/>
          <w:szCs w:val="24"/>
        </w:rPr>
        <w:t xml:space="preserve"> stage is one of polarization, pitting “us” against “them</w:t>
      </w:r>
      <w:r w:rsidR="00322178" w:rsidRPr="0034486C">
        <w:rPr>
          <w:rFonts w:asciiTheme="minorHAnsi" w:hAnsiTheme="minorHAnsi" w:cstheme="minorHAnsi"/>
          <w:bCs/>
          <w:szCs w:val="24"/>
        </w:rPr>
        <w:t>,</w:t>
      </w:r>
      <w:r w:rsidRPr="0034486C">
        <w:rPr>
          <w:rFonts w:asciiTheme="minorHAnsi" w:hAnsiTheme="minorHAnsi" w:cstheme="minorHAnsi"/>
          <w:bCs/>
          <w:szCs w:val="24"/>
        </w:rPr>
        <w:t>”</w:t>
      </w:r>
      <w:r w:rsidR="00322178" w:rsidRPr="0034486C">
        <w:rPr>
          <w:rFonts w:asciiTheme="minorHAnsi" w:hAnsiTheme="minorHAnsi" w:cstheme="minorHAnsi"/>
          <w:bCs/>
          <w:szCs w:val="24"/>
        </w:rPr>
        <w:t xml:space="preserve"> </w:t>
      </w:r>
      <w:r w:rsidRPr="0034486C">
        <w:rPr>
          <w:rFonts w:asciiTheme="minorHAnsi" w:hAnsiTheme="minorHAnsi" w:cstheme="minorHAnsi"/>
          <w:bCs/>
          <w:szCs w:val="24"/>
        </w:rPr>
        <w:t>and usually making a negative evaluation of the other culture.</w:t>
      </w:r>
      <w:r w:rsidRPr="0034486C" w:rsidDel="006B2618">
        <w:rPr>
          <w:rFonts w:asciiTheme="minorHAnsi" w:hAnsiTheme="minorHAnsi" w:cstheme="minorHAnsi"/>
          <w:bCs/>
          <w:i/>
          <w:iCs/>
          <w:szCs w:val="24"/>
        </w:rPr>
        <w:t xml:space="preserve"> </w:t>
      </w:r>
    </w:p>
    <w:p w:rsidR="00513E20" w:rsidRPr="0034486C" w:rsidRDefault="00513E20" w:rsidP="0034486C">
      <w:pPr>
        <w:autoSpaceDE w:val="0"/>
        <w:autoSpaceDN w:val="0"/>
        <w:adjustRightInd w:val="0"/>
        <w:jc w:val="both"/>
        <w:rPr>
          <w:rFonts w:asciiTheme="minorHAnsi" w:hAnsiTheme="minorHAnsi" w:cstheme="minorHAnsi"/>
          <w:sz w:val="8"/>
          <w:szCs w:val="24"/>
        </w:rPr>
      </w:pPr>
    </w:p>
    <w:p w:rsidR="00986A3C" w:rsidRPr="0034486C" w:rsidRDefault="00513E20" w:rsidP="00B40502">
      <w:pPr>
        <w:jc w:val="both"/>
        <w:rPr>
          <w:rFonts w:asciiTheme="minorHAnsi" w:hAnsiTheme="minorHAnsi" w:cstheme="minorHAnsi"/>
          <w:szCs w:val="24"/>
        </w:rPr>
      </w:pPr>
      <w:r w:rsidRPr="0034486C">
        <w:rPr>
          <w:rFonts w:asciiTheme="minorHAnsi" w:hAnsiTheme="minorHAnsi" w:cstheme="minorHAnsi"/>
          <w:bCs/>
          <w:iCs/>
          <w:szCs w:val="24"/>
        </w:rPr>
        <w:t xml:space="preserve">Breaking out of a polarized view of culture, one moves into a </w:t>
      </w:r>
      <w:r w:rsidRPr="0034486C">
        <w:rPr>
          <w:rFonts w:asciiTheme="minorHAnsi" w:hAnsiTheme="minorHAnsi" w:cstheme="minorHAnsi"/>
          <w:bCs/>
          <w:szCs w:val="24"/>
        </w:rPr>
        <w:t>t</w:t>
      </w:r>
      <w:r w:rsidR="00E95A98" w:rsidRPr="0034486C">
        <w:rPr>
          <w:rFonts w:asciiTheme="minorHAnsi" w:hAnsiTheme="minorHAnsi" w:cstheme="minorHAnsi"/>
          <w:bCs/>
          <w:szCs w:val="24"/>
        </w:rPr>
        <w:t xml:space="preserve">ransitional </w:t>
      </w:r>
      <w:r w:rsidRPr="0034486C">
        <w:rPr>
          <w:rFonts w:asciiTheme="minorHAnsi" w:hAnsiTheme="minorHAnsi" w:cstheme="minorHAnsi"/>
          <w:bCs/>
          <w:szCs w:val="24"/>
        </w:rPr>
        <w:t>m</w:t>
      </w:r>
      <w:r w:rsidR="00E95A98" w:rsidRPr="0034486C">
        <w:rPr>
          <w:rFonts w:asciiTheme="minorHAnsi" w:hAnsiTheme="minorHAnsi" w:cstheme="minorHAnsi"/>
          <w:bCs/>
          <w:szCs w:val="24"/>
        </w:rPr>
        <w:t xml:space="preserve">indset </w:t>
      </w:r>
      <w:r w:rsidRPr="0034486C">
        <w:rPr>
          <w:rFonts w:asciiTheme="minorHAnsi" w:hAnsiTheme="minorHAnsi" w:cstheme="minorHAnsi"/>
          <w:bCs/>
          <w:szCs w:val="24"/>
        </w:rPr>
        <w:t xml:space="preserve">which accepts different patterns of culture in the </w:t>
      </w:r>
      <w:r w:rsidRPr="0034486C">
        <w:rPr>
          <w:rFonts w:asciiTheme="minorHAnsi" w:hAnsiTheme="minorHAnsi" w:cstheme="minorHAnsi"/>
          <w:bCs/>
          <w:szCs w:val="24"/>
          <w:u w:val="single"/>
        </w:rPr>
        <w:t>Minimization</w:t>
      </w:r>
      <w:r w:rsidRPr="0034486C">
        <w:rPr>
          <w:rFonts w:asciiTheme="minorHAnsi" w:hAnsiTheme="minorHAnsi" w:cstheme="minorHAnsi"/>
          <w:bCs/>
          <w:szCs w:val="24"/>
        </w:rPr>
        <w:t xml:space="preserve"> stage. </w:t>
      </w:r>
      <w:r w:rsidRPr="0034486C">
        <w:rPr>
          <w:rFonts w:asciiTheme="minorHAnsi" w:hAnsiTheme="minorHAnsi" w:cstheme="minorHAnsi"/>
          <w:szCs w:val="24"/>
        </w:rPr>
        <w:t xml:space="preserve"> Deeper cultural differences are minimized with an attitude that w</w:t>
      </w:r>
      <w:r w:rsidR="00986A3C" w:rsidRPr="0034486C">
        <w:rPr>
          <w:rFonts w:asciiTheme="minorHAnsi" w:hAnsiTheme="minorHAnsi" w:cstheme="minorHAnsi"/>
          <w:szCs w:val="24"/>
        </w:rPr>
        <w:t xml:space="preserve">e’re all essentially the same, </w:t>
      </w:r>
      <w:r w:rsidRPr="0034486C">
        <w:rPr>
          <w:rFonts w:asciiTheme="minorHAnsi" w:hAnsiTheme="minorHAnsi" w:cstheme="minorHAnsi"/>
          <w:szCs w:val="24"/>
        </w:rPr>
        <w:t xml:space="preserve">there are </w:t>
      </w:r>
      <w:r w:rsidR="00986A3C" w:rsidRPr="0034486C">
        <w:rPr>
          <w:rFonts w:asciiTheme="minorHAnsi" w:hAnsiTheme="minorHAnsi" w:cstheme="minorHAnsi"/>
          <w:szCs w:val="24"/>
        </w:rPr>
        <w:t>no real differences</w:t>
      </w:r>
      <w:r w:rsidRPr="0034486C">
        <w:rPr>
          <w:rFonts w:asciiTheme="minorHAnsi" w:hAnsiTheme="minorHAnsi" w:cstheme="minorHAnsi"/>
          <w:szCs w:val="24"/>
        </w:rPr>
        <w:t xml:space="preserve"> among peoples because of our common humanity. However, this mindset generally fails to recognize</w:t>
      </w:r>
      <w:r w:rsidR="00986A3C" w:rsidRPr="0034486C">
        <w:rPr>
          <w:rFonts w:asciiTheme="minorHAnsi" w:hAnsiTheme="minorHAnsi" w:cstheme="minorHAnsi"/>
          <w:szCs w:val="24"/>
        </w:rPr>
        <w:t xml:space="preserve"> </w:t>
      </w:r>
      <w:r w:rsidRPr="0034486C">
        <w:rPr>
          <w:rFonts w:asciiTheme="minorHAnsi" w:hAnsiTheme="minorHAnsi" w:cstheme="minorHAnsi"/>
          <w:szCs w:val="24"/>
        </w:rPr>
        <w:t>one’s</w:t>
      </w:r>
      <w:r w:rsidR="00986A3C" w:rsidRPr="0034486C">
        <w:rPr>
          <w:rFonts w:asciiTheme="minorHAnsi" w:hAnsiTheme="minorHAnsi" w:cstheme="minorHAnsi"/>
          <w:szCs w:val="24"/>
        </w:rPr>
        <w:t xml:space="preserve"> own cultural patterns; “they” are like us</w:t>
      </w:r>
      <w:r w:rsidRPr="0034486C">
        <w:rPr>
          <w:rFonts w:asciiTheme="minorHAnsi" w:hAnsiTheme="minorHAnsi" w:cstheme="minorHAnsi"/>
          <w:szCs w:val="24"/>
        </w:rPr>
        <w:t xml:space="preserve"> – one’s own culture is the norm, and others really want to be like us</w:t>
      </w:r>
      <w:r w:rsidR="00986A3C" w:rsidRPr="0034486C">
        <w:rPr>
          <w:rFonts w:asciiTheme="minorHAnsi" w:hAnsiTheme="minorHAnsi" w:cstheme="minorHAnsi"/>
          <w:szCs w:val="24"/>
        </w:rPr>
        <w:t>.</w:t>
      </w:r>
    </w:p>
    <w:p w:rsidR="00513E20" w:rsidRPr="0034486C" w:rsidRDefault="00513E20" w:rsidP="0034486C">
      <w:pPr>
        <w:autoSpaceDE w:val="0"/>
        <w:autoSpaceDN w:val="0"/>
        <w:adjustRightInd w:val="0"/>
        <w:jc w:val="both"/>
        <w:rPr>
          <w:rFonts w:asciiTheme="minorHAnsi" w:hAnsiTheme="minorHAnsi" w:cstheme="minorHAnsi"/>
          <w:sz w:val="8"/>
          <w:szCs w:val="24"/>
        </w:rPr>
      </w:pPr>
    </w:p>
    <w:p w:rsidR="001A2D8C" w:rsidRPr="0034486C" w:rsidRDefault="00847E26" w:rsidP="00B40502">
      <w:pPr>
        <w:jc w:val="both"/>
        <w:rPr>
          <w:rFonts w:asciiTheme="minorHAnsi" w:hAnsiTheme="minorHAnsi" w:cstheme="minorHAnsi"/>
          <w:szCs w:val="24"/>
        </w:rPr>
      </w:pPr>
      <w:r w:rsidRPr="0034486C">
        <w:rPr>
          <w:rFonts w:asciiTheme="minorHAnsi" w:hAnsiTheme="minorHAnsi" w:cstheme="minorHAnsi"/>
          <w:szCs w:val="24"/>
        </w:rPr>
        <w:t xml:space="preserve">Transcending </w:t>
      </w:r>
      <w:r w:rsidR="00513E20" w:rsidRPr="0034486C">
        <w:rPr>
          <w:rFonts w:asciiTheme="minorHAnsi" w:hAnsiTheme="minorHAnsi" w:cstheme="minorHAnsi"/>
          <w:szCs w:val="24"/>
        </w:rPr>
        <w:t xml:space="preserve">minimization, we can </w:t>
      </w:r>
      <w:proofErr w:type="gramStart"/>
      <w:r w:rsidR="00513E20" w:rsidRPr="0034486C">
        <w:rPr>
          <w:rFonts w:asciiTheme="minorHAnsi" w:hAnsiTheme="minorHAnsi" w:cstheme="minorHAnsi"/>
          <w:szCs w:val="24"/>
        </w:rPr>
        <w:t>enter into</w:t>
      </w:r>
      <w:proofErr w:type="gramEnd"/>
      <w:r w:rsidR="00513E20" w:rsidRPr="0034486C">
        <w:rPr>
          <w:rFonts w:asciiTheme="minorHAnsi" w:hAnsiTheme="minorHAnsi" w:cstheme="minorHAnsi"/>
          <w:szCs w:val="24"/>
        </w:rPr>
        <w:t xml:space="preserve"> an intercultural mindset, which </w:t>
      </w:r>
      <w:r w:rsidR="00522F1D" w:rsidRPr="0034486C">
        <w:rPr>
          <w:rFonts w:asciiTheme="minorHAnsi" w:hAnsiTheme="minorHAnsi" w:cstheme="minorHAnsi"/>
          <w:szCs w:val="24"/>
        </w:rPr>
        <w:t xml:space="preserve">actually changes our self-identity. In the </w:t>
      </w:r>
      <w:r w:rsidR="00986A3C" w:rsidRPr="0034486C">
        <w:rPr>
          <w:rFonts w:asciiTheme="minorHAnsi" w:hAnsiTheme="minorHAnsi" w:cstheme="minorHAnsi"/>
          <w:bCs/>
          <w:szCs w:val="24"/>
          <w:u w:val="single"/>
        </w:rPr>
        <w:t>Acceptance</w:t>
      </w:r>
      <w:r w:rsidR="00522F1D" w:rsidRPr="0034486C">
        <w:rPr>
          <w:rFonts w:asciiTheme="minorHAnsi" w:hAnsiTheme="minorHAnsi" w:cstheme="minorHAnsi"/>
          <w:bCs/>
          <w:szCs w:val="24"/>
        </w:rPr>
        <w:t xml:space="preserve"> stage, I </w:t>
      </w:r>
      <w:proofErr w:type="gramStart"/>
      <w:r w:rsidR="00522F1D" w:rsidRPr="0034486C">
        <w:rPr>
          <w:rFonts w:asciiTheme="minorHAnsi" w:hAnsiTheme="minorHAnsi" w:cstheme="minorHAnsi"/>
          <w:bCs/>
          <w:szCs w:val="24"/>
        </w:rPr>
        <w:t>am able to</w:t>
      </w:r>
      <w:proofErr w:type="gramEnd"/>
      <w:r w:rsidR="00522F1D" w:rsidRPr="0034486C">
        <w:rPr>
          <w:rFonts w:asciiTheme="minorHAnsi" w:hAnsiTheme="minorHAnsi" w:cstheme="minorHAnsi"/>
          <w:bCs/>
          <w:szCs w:val="24"/>
        </w:rPr>
        <w:t xml:space="preserve"> </w:t>
      </w:r>
      <w:r w:rsidR="001A2D8C" w:rsidRPr="0034486C">
        <w:rPr>
          <w:rFonts w:asciiTheme="minorHAnsi" w:hAnsiTheme="minorHAnsi" w:cstheme="minorHAnsi"/>
          <w:szCs w:val="24"/>
        </w:rPr>
        <w:t xml:space="preserve">accept that all behaviors and values, including </w:t>
      </w:r>
      <w:r w:rsidR="00522F1D" w:rsidRPr="0034486C">
        <w:rPr>
          <w:rFonts w:asciiTheme="minorHAnsi" w:hAnsiTheme="minorHAnsi" w:cstheme="minorHAnsi"/>
          <w:szCs w:val="24"/>
        </w:rPr>
        <w:t>my</w:t>
      </w:r>
      <w:r w:rsidR="001A2D8C" w:rsidRPr="0034486C">
        <w:rPr>
          <w:rFonts w:asciiTheme="minorHAnsi" w:hAnsiTheme="minorHAnsi" w:cstheme="minorHAnsi"/>
          <w:szCs w:val="24"/>
        </w:rPr>
        <w:t xml:space="preserve"> own, exist in distinctive cultural contexts</w:t>
      </w:r>
      <w:r w:rsidR="00522F1D" w:rsidRPr="0034486C">
        <w:rPr>
          <w:rFonts w:asciiTheme="minorHAnsi" w:hAnsiTheme="minorHAnsi" w:cstheme="minorHAnsi"/>
          <w:szCs w:val="24"/>
        </w:rPr>
        <w:t>.  There is a tendency toward</w:t>
      </w:r>
      <w:r w:rsidR="001A2D8C" w:rsidRPr="0034486C">
        <w:rPr>
          <w:rFonts w:asciiTheme="minorHAnsi" w:hAnsiTheme="minorHAnsi" w:cstheme="minorHAnsi"/>
          <w:szCs w:val="24"/>
        </w:rPr>
        <w:t xml:space="preserve"> </w:t>
      </w:r>
      <w:r w:rsidR="001A2D8C" w:rsidRPr="0034486C">
        <w:rPr>
          <w:rFonts w:asciiTheme="minorHAnsi" w:hAnsiTheme="minorHAnsi" w:cstheme="minorHAnsi"/>
          <w:i/>
          <w:szCs w:val="24"/>
        </w:rPr>
        <w:t>behavioral relativism</w:t>
      </w:r>
      <w:r w:rsidR="00522F1D" w:rsidRPr="0034486C">
        <w:rPr>
          <w:rFonts w:asciiTheme="minorHAnsi" w:hAnsiTheme="minorHAnsi" w:cstheme="minorHAnsi"/>
          <w:szCs w:val="24"/>
        </w:rPr>
        <w:t>, in which I simply accept all cultural aspects as equally legitimate</w:t>
      </w:r>
      <w:r w:rsidR="001A2D8C" w:rsidRPr="0034486C">
        <w:rPr>
          <w:rFonts w:asciiTheme="minorHAnsi" w:hAnsiTheme="minorHAnsi" w:cstheme="minorHAnsi"/>
          <w:szCs w:val="24"/>
        </w:rPr>
        <w:t>.</w:t>
      </w:r>
      <w:r w:rsidR="00522F1D" w:rsidRPr="0034486C">
        <w:rPr>
          <w:rFonts w:asciiTheme="minorHAnsi" w:hAnsiTheme="minorHAnsi" w:cstheme="minorHAnsi"/>
          <w:szCs w:val="24"/>
        </w:rPr>
        <w:t xml:space="preserve">  </w:t>
      </w:r>
      <w:proofErr w:type="gramStart"/>
      <w:r w:rsidR="00522F1D" w:rsidRPr="0034486C">
        <w:rPr>
          <w:rFonts w:asciiTheme="minorHAnsi" w:hAnsiTheme="minorHAnsi" w:cstheme="minorHAnsi"/>
          <w:szCs w:val="24"/>
        </w:rPr>
        <w:t>Entering into</w:t>
      </w:r>
      <w:proofErr w:type="gramEnd"/>
      <w:r w:rsidR="00522F1D" w:rsidRPr="0034486C">
        <w:rPr>
          <w:rFonts w:asciiTheme="minorHAnsi" w:hAnsiTheme="minorHAnsi" w:cstheme="minorHAnsi"/>
          <w:szCs w:val="24"/>
        </w:rPr>
        <w:t xml:space="preserve"> the stage of </w:t>
      </w:r>
      <w:r w:rsidR="001A2D8C" w:rsidRPr="0034486C">
        <w:rPr>
          <w:rFonts w:asciiTheme="minorHAnsi" w:hAnsiTheme="minorHAnsi" w:cstheme="minorHAnsi"/>
          <w:szCs w:val="24"/>
          <w:u w:val="single"/>
        </w:rPr>
        <w:t>Adaptation</w:t>
      </w:r>
      <w:r w:rsidR="001A2D8C" w:rsidRPr="0034486C">
        <w:rPr>
          <w:rFonts w:asciiTheme="minorHAnsi" w:hAnsiTheme="minorHAnsi" w:cstheme="minorHAnsi"/>
          <w:szCs w:val="24"/>
        </w:rPr>
        <w:t xml:space="preserve"> </w:t>
      </w:r>
      <w:r w:rsidR="00522F1D" w:rsidRPr="0034486C">
        <w:rPr>
          <w:rFonts w:asciiTheme="minorHAnsi" w:hAnsiTheme="minorHAnsi" w:cstheme="minorHAnsi"/>
          <w:szCs w:val="24"/>
        </w:rPr>
        <w:t xml:space="preserve">I will more </w:t>
      </w:r>
      <w:r w:rsidR="001A2D8C" w:rsidRPr="0034486C">
        <w:rPr>
          <w:rFonts w:asciiTheme="minorHAnsi" w:hAnsiTheme="minorHAnsi" w:cstheme="minorHAnsi"/>
          <w:szCs w:val="24"/>
        </w:rPr>
        <w:t xml:space="preserve">consciously shift </w:t>
      </w:r>
      <w:r w:rsidR="00522F1D" w:rsidRPr="0034486C">
        <w:rPr>
          <w:rFonts w:asciiTheme="minorHAnsi" w:hAnsiTheme="minorHAnsi" w:cstheme="minorHAnsi"/>
          <w:szCs w:val="24"/>
        </w:rPr>
        <w:t xml:space="preserve">my </w:t>
      </w:r>
      <w:r w:rsidR="001A2D8C" w:rsidRPr="0034486C">
        <w:rPr>
          <w:rFonts w:asciiTheme="minorHAnsi" w:hAnsiTheme="minorHAnsi" w:cstheme="minorHAnsi"/>
          <w:szCs w:val="24"/>
        </w:rPr>
        <w:t>perspective and intentionally alter</w:t>
      </w:r>
      <w:r w:rsidR="00522F1D" w:rsidRPr="0034486C">
        <w:rPr>
          <w:rFonts w:asciiTheme="minorHAnsi" w:hAnsiTheme="minorHAnsi" w:cstheme="minorHAnsi"/>
          <w:szCs w:val="24"/>
        </w:rPr>
        <w:t xml:space="preserve"> my</w:t>
      </w:r>
      <w:r w:rsidR="001A2D8C" w:rsidRPr="0034486C">
        <w:rPr>
          <w:rFonts w:asciiTheme="minorHAnsi" w:hAnsiTheme="minorHAnsi" w:cstheme="minorHAnsi"/>
          <w:szCs w:val="24"/>
        </w:rPr>
        <w:t xml:space="preserve"> behavior. Adaptation is </w:t>
      </w:r>
      <w:r w:rsidR="00522F1D" w:rsidRPr="0034486C">
        <w:rPr>
          <w:rFonts w:asciiTheme="minorHAnsi" w:hAnsiTheme="minorHAnsi" w:cstheme="minorHAnsi"/>
          <w:szCs w:val="24"/>
        </w:rPr>
        <w:t xml:space="preserve">really </w:t>
      </w:r>
      <w:r w:rsidR="001A2D8C" w:rsidRPr="0034486C">
        <w:rPr>
          <w:rFonts w:asciiTheme="minorHAnsi" w:hAnsiTheme="minorHAnsi" w:cstheme="minorHAnsi"/>
          <w:szCs w:val="24"/>
        </w:rPr>
        <w:t>the application of Acceptance</w:t>
      </w:r>
      <w:r w:rsidR="00522F1D" w:rsidRPr="0034486C">
        <w:rPr>
          <w:rFonts w:asciiTheme="minorHAnsi" w:hAnsiTheme="minorHAnsi" w:cstheme="minorHAnsi"/>
          <w:szCs w:val="24"/>
        </w:rPr>
        <w:t xml:space="preserve"> in my own behavior</w:t>
      </w:r>
      <w:r w:rsidR="001A2D8C" w:rsidRPr="0034486C">
        <w:rPr>
          <w:rFonts w:asciiTheme="minorHAnsi" w:hAnsiTheme="minorHAnsi" w:cstheme="minorHAnsi"/>
          <w:szCs w:val="24"/>
        </w:rPr>
        <w:t xml:space="preserve">. </w:t>
      </w:r>
      <w:r w:rsidR="00522F1D" w:rsidRPr="0034486C">
        <w:rPr>
          <w:rFonts w:asciiTheme="minorHAnsi" w:hAnsiTheme="minorHAnsi" w:cstheme="minorHAnsi"/>
          <w:szCs w:val="24"/>
        </w:rPr>
        <w:t xml:space="preserve">There is a sense of </w:t>
      </w:r>
      <w:r w:rsidR="00522F1D" w:rsidRPr="0034486C">
        <w:rPr>
          <w:rFonts w:asciiTheme="minorHAnsi" w:hAnsiTheme="minorHAnsi" w:cstheme="minorHAnsi"/>
          <w:i/>
          <w:szCs w:val="24"/>
        </w:rPr>
        <w:t>i</w:t>
      </w:r>
      <w:r w:rsidR="001A2D8C" w:rsidRPr="0034486C">
        <w:rPr>
          <w:rFonts w:asciiTheme="minorHAnsi" w:hAnsiTheme="minorHAnsi" w:cstheme="minorHAnsi"/>
          <w:i/>
          <w:iCs/>
          <w:szCs w:val="24"/>
        </w:rPr>
        <w:t>ntercultural empathy</w:t>
      </w:r>
      <w:r w:rsidR="00522F1D" w:rsidRPr="0034486C">
        <w:rPr>
          <w:rFonts w:asciiTheme="minorHAnsi" w:hAnsiTheme="minorHAnsi" w:cstheme="minorHAnsi"/>
          <w:iCs/>
          <w:szCs w:val="24"/>
        </w:rPr>
        <w:t xml:space="preserve"> which allows me to </w:t>
      </w:r>
      <w:proofErr w:type="gramStart"/>
      <w:r w:rsidR="00522F1D" w:rsidRPr="0034486C">
        <w:rPr>
          <w:rFonts w:asciiTheme="minorHAnsi" w:hAnsiTheme="minorHAnsi" w:cstheme="minorHAnsi"/>
          <w:iCs/>
          <w:szCs w:val="24"/>
        </w:rPr>
        <w:t>actually see</w:t>
      </w:r>
      <w:proofErr w:type="gramEnd"/>
      <w:r w:rsidR="00522F1D" w:rsidRPr="0034486C">
        <w:rPr>
          <w:rFonts w:asciiTheme="minorHAnsi" w:hAnsiTheme="minorHAnsi" w:cstheme="minorHAnsi"/>
          <w:iCs/>
          <w:szCs w:val="24"/>
        </w:rPr>
        <w:t xml:space="preserve"> and understand things from a cultural worldview other than my own.  Finally, reaching the stage of </w:t>
      </w:r>
      <w:r w:rsidR="00522F1D" w:rsidRPr="0034486C">
        <w:rPr>
          <w:rFonts w:asciiTheme="minorHAnsi" w:hAnsiTheme="minorHAnsi" w:cstheme="minorHAnsi"/>
          <w:iCs/>
          <w:szCs w:val="24"/>
          <w:u w:val="single"/>
        </w:rPr>
        <w:t>I</w:t>
      </w:r>
      <w:r w:rsidR="001A2D8C" w:rsidRPr="0034486C">
        <w:rPr>
          <w:rFonts w:asciiTheme="minorHAnsi" w:hAnsiTheme="minorHAnsi" w:cstheme="minorHAnsi"/>
          <w:iCs/>
          <w:szCs w:val="24"/>
          <w:u w:val="single"/>
        </w:rPr>
        <w:t>ntegration</w:t>
      </w:r>
      <w:r w:rsidR="00522F1D" w:rsidRPr="0034486C">
        <w:rPr>
          <w:rFonts w:asciiTheme="minorHAnsi" w:hAnsiTheme="minorHAnsi" w:cstheme="minorHAnsi"/>
          <w:iCs/>
          <w:szCs w:val="24"/>
          <w:u w:val="single"/>
        </w:rPr>
        <w:t>,</w:t>
      </w:r>
      <w:r w:rsidR="00522F1D" w:rsidRPr="0034486C">
        <w:rPr>
          <w:rFonts w:asciiTheme="minorHAnsi" w:hAnsiTheme="minorHAnsi" w:cstheme="minorHAnsi"/>
          <w:iCs/>
          <w:szCs w:val="24"/>
        </w:rPr>
        <w:t xml:space="preserve"> my </w:t>
      </w:r>
      <w:r w:rsidR="00885CC0" w:rsidRPr="0034486C">
        <w:rPr>
          <w:rFonts w:asciiTheme="minorHAnsi" w:hAnsiTheme="minorHAnsi" w:cstheme="minorHAnsi"/>
          <w:szCs w:val="24"/>
        </w:rPr>
        <w:t>self-identity</w:t>
      </w:r>
      <w:r w:rsidR="001A2D8C" w:rsidRPr="0034486C">
        <w:rPr>
          <w:rFonts w:asciiTheme="minorHAnsi" w:hAnsiTheme="minorHAnsi" w:cstheme="minorHAnsi"/>
          <w:szCs w:val="24"/>
        </w:rPr>
        <w:t xml:space="preserve"> is no</w:t>
      </w:r>
      <w:r w:rsidR="00522F1D" w:rsidRPr="0034486C">
        <w:rPr>
          <w:rFonts w:asciiTheme="minorHAnsi" w:hAnsiTheme="minorHAnsi" w:cstheme="minorHAnsi"/>
          <w:szCs w:val="24"/>
        </w:rPr>
        <w:t xml:space="preserve"> longer</w:t>
      </w:r>
      <w:r w:rsidR="001A2D8C" w:rsidRPr="0034486C">
        <w:rPr>
          <w:rFonts w:asciiTheme="minorHAnsi" w:hAnsiTheme="minorHAnsi" w:cstheme="minorHAnsi"/>
          <w:szCs w:val="24"/>
        </w:rPr>
        <w:t xml:space="preserve"> defined in terms of any one culture. One intentionally makes a significant, sustained effort to become fully competent in new cultures</w:t>
      </w:r>
      <w:r w:rsidR="00885CC0" w:rsidRPr="0034486C">
        <w:rPr>
          <w:rFonts w:asciiTheme="minorHAnsi" w:hAnsiTheme="minorHAnsi" w:cstheme="minorHAnsi"/>
          <w:szCs w:val="24"/>
        </w:rPr>
        <w:t>… and is changed in the process.</w:t>
      </w:r>
    </w:p>
    <w:p w:rsidR="00522F1D" w:rsidRPr="0034486C" w:rsidRDefault="00522F1D" w:rsidP="00B40502">
      <w:pPr>
        <w:jc w:val="both"/>
        <w:rPr>
          <w:rFonts w:asciiTheme="minorHAnsi" w:hAnsiTheme="minorHAnsi" w:cstheme="minorHAnsi"/>
          <w:sz w:val="8"/>
          <w:szCs w:val="24"/>
        </w:rPr>
      </w:pPr>
    </w:p>
    <w:p w:rsidR="00522F1D" w:rsidRDefault="00522F1D" w:rsidP="00B40502">
      <w:pPr>
        <w:jc w:val="both"/>
        <w:rPr>
          <w:rFonts w:asciiTheme="minorHAnsi" w:hAnsiTheme="minorHAnsi" w:cstheme="minorHAnsi"/>
          <w:szCs w:val="24"/>
        </w:rPr>
      </w:pPr>
      <w:r w:rsidRPr="0034486C">
        <w:rPr>
          <w:rFonts w:asciiTheme="minorHAnsi" w:hAnsiTheme="minorHAnsi" w:cstheme="minorHAnsi"/>
          <w:szCs w:val="24"/>
        </w:rPr>
        <w:t>Like any model, Bennett’s has its shortcomings and can be misused to label or box in a human person</w:t>
      </w:r>
      <w:r w:rsidR="00CD0DAF" w:rsidRPr="0034486C">
        <w:rPr>
          <w:rFonts w:asciiTheme="minorHAnsi" w:hAnsiTheme="minorHAnsi" w:cstheme="minorHAnsi"/>
          <w:szCs w:val="24"/>
        </w:rPr>
        <w:t xml:space="preserve">. But as we all </w:t>
      </w:r>
      <w:proofErr w:type="gramStart"/>
      <w:r w:rsidR="00CD0DAF" w:rsidRPr="0034486C">
        <w:rPr>
          <w:rFonts w:asciiTheme="minorHAnsi" w:hAnsiTheme="minorHAnsi" w:cstheme="minorHAnsi"/>
          <w:szCs w:val="24"/>
        </w:rPr>
        <w:t>know,</w:t>
      </w:r>
      <w:proofErr w:type="gramEnd"/>
      <w:r w:rsidR="00CD0DAF" w:rsidRPr="0034486C">
        <w:rPr>
          <w:rFonts w:asciiTheme="minorHAnsi" w:hAnsiTheme="minorHAnsi" w:cstheme="minorHAnsi"/>
          <w:szCs w:val="24"/>
        </w:rPr>
        <w:t xml:space="preserve"> every human being is </w:t>
      </w:r>
      <w:r w:rsidRPr="0034486C">
        <w:rPr>
          <w:rFonts w:asciiTheme="minorHAnsi" w:hAnsiTheme="minorHAnsi" w:cstheme="minorHAnsi"/>
          <w:szCs w:val="24"/>
        </w:rPr>
        <w:t>a mystery!  However, it can be a helpful tool to help one reflect upon his/her journey towards interculturality.</w:t>
      </w:r>
    </w:p>
    <w:p w:rsidR="0034486C" w:rsidRPr="0034486C" w:rsidRDefault="0034486C" w:rsidP="00B40502">
      <w:pPr>
        <w:jc w:val="both"/>
        <w:rPr>
          <w:rFonts w:asciiTheme="minorHAnsi" w:hAnsiTheme="minorHAnsi" w:cstheme="minorHAnsi"/>
          <w:szCs w:val="24"/>
        </w:rPr>
      </w:pPr>
    </w:p>
    <w:p w:rsidR="00522F1D" w:rsidRPr="0034486C" w:rsidRDefault="00522F1D" w:rsidP="0034486C">
      <w:pPr>
        <w:autoSpaceDE w:val="0"/>
        <w:autoSpaceDN w:val="0"/>
        <w:adjustRightInd w:val="0"/>
        <w:jc w:val="both"/>
        <w:rPr>
          <w:rFonts w:asciiTheme="minorHAnsi" w:hAnsiTheme="minorHAnsi" w:cstheme="minorHAnsi"/>
          <w:sz w:val="8"/>
          <w:szCs w:val="24"/>
        </w:rPr>
      </w:pPr>
    </w:p>
    <w:p w:rsidR="00522F1D" w:rsidRPr="0034486C" w:rsidRDefault="00522F1D" w:rsidP="00B40502">
      <w:pPr>
        <w:jc w:val="both"/>
        <w:rPr>
          <w:rFonts w:asciiTheme="minorHAnsi" w:hAnsiTheme="minorHAnsi" w:cstheme="minorHAnsi"/>
          <w:b/>
          <w:szCs w:val="24"/>
        </w:rPr>
      </w:pPr>
      <w:r w:rsidRPr="0034486C">
        <w:rPr>
          <w:rFonts w:asciiTheme="minorHAnsi" w:hAnsiTheme="minorHAnsi" w:cstheme="minorHAnsi"/>
          <w:b/>
          <w:szCs w:val="24"/>
        </w:rPr>
        <w:t xml:space="preserve">2.4 </w:t>
      </w:r>
      <w:r w:rsidR="00281570" w:rsidRPr="0034486C">
        <w:rPr>
          <w:rFonts w:asciiTheme="minorHAnsi" w:hAnsiTheme="minorHAnsi" w:cstheme="minorHAnsi"/>
          <w:b/>
          <w:szCs w:val="24"/>
        </w:rPr>
        <w:t>Personality and Culture</w:t>
      </w:r>
      <w:r w:rsidR="00DE55C8" w:rsidRPr="0034486C">
        <w:rPr>
          <w:rFonts w:asciiTheme="minorHAnsi" w:hAnsiTheme="minorHAnsi" w:cstheme="minorHAnsi"/>
          <w:b/>
          <w:szCs w:val="24"/>
        </w:rPr>
        <w:t xml:space="preserve"> </w:t>
      </w:r>
    </w:p>
    <w:p w:rsidR="00163FC4" w:rsidRDefault="00793DA3" w:rsidP="00B40502">
      <w:pPr>
        <w:jc w:val="both"/>
        <w:rPr>
          <w:rFonts w:asciiTheme="minorHAnsi" w:hAnsiTheme="minorHAnsi" w:cstheme="minorHAnsi"/>
          <w:szCs w:val="24"/>
        </w:rPr>
      </w:pPr>
      <w:r w:rsidRPr="0034486C">
        <w:rPr>
          <w:rFonts w:asciiTheme="minorHAnsi" w:hAnsiTheme="minorHAnsi" w:cstheme="minorHAnsi"/>
          <w:szCs w:val="24"/>
        </w:rPr>
        <w:t xml:space="preserve">Precisely as human beings, each with his/her own uniqueness and mystery, we </w:t>
      </w:r>
      <w:proofErr w:type="gramStart"/>
      <w:r w:rsidRPr="0034486C">
        <w:rPr>
          <w:rFonts w:asciiTheme="minorHAnsi" w:hAnsiTheme="minorHAnsi" w:cstheme="minorHAnsi"/>
          <w:szCs w:val="24"/>
        </w:rPr>
        <w:t>have to</w:t>
      </w:r>
      <w:proofErr w:type="gramEnd"/>
      <w:r w:rsidRPr="0034486C">
        <w:rPr>
          <w:rFonts w:asciiTheme="minorHAnsi" w:hAnsiTheme="minorHAnsi" w:cstheme="minorHAnsi"/>
          <w:szCs w:val="24"/>
        </w:rPr>
        <w:t xml:space="preserve"> acknowledge the important role of personality. This is a</w:t>
      </w:r>
      <w:r w:rsidR="00DE55C8" w:rsidRPr="0034486C">
        <w:rPr>
          <w:rFonts w:asciiTheme="minorHAnsi" w:hAnsiTheme="minorHAnsi" w:cstheme="minorHAnsi"/>
          <w:szCs w:val="24"/>
        </w:rPr>
        <w:t>nother whole topic!</w:t>
      </w:r>
      <w:r w:rsidRPr="0034486C">
        <w:rPr>
          <w:rFonts w:asciiTheme="minorHAnsi" w:hAnsiTheme="minorHAnsi" w:cstheme="minorHAnsi"/>
          <w:szCs w:val="24"/>
        </w:rPr>
        <w:t xml:space="preserve">  But in exploring the dynamics of culture and intercultural exchange, we simply need to remember the role of personality. </w:t>
      </w:r>
      <w:r w:rsidR="00A8487F" w:rsidRPr="0034486C">
        <w:rPr>
          <w:rFonts w:asciiTheme="minorHAnsi" w:hAnsiTheme="minorHAnsi" w:cstheme="minorHAnsi"/>
          <w:szCs w:val="24"/>
        </w:rPr>
        <w:t xml:space="preserve">We </w:t>
      </w:r>
      <w:r w:rsidRPr="0034486C">
        <w:rPr>
          <w:rFonts w:asciiTheme="minorHAnsi" w:hAnsiTheme="minorHAnsi" w:cstheme="minorHAnsi"/>
          <w:szCs w:val="24"/>
        </w:rPr>
        <w:t xml:space="preserve">all </w:t>
      </w:r>
      <w:r w:rsidR="00A8487F" w:rsidRPr="0034486C">
        <w:rPr>
          <w:rFonts w:asciiTheme="minorHAnsi" w:hAnsiTheme="minorHAnsi" w:cstheme="minorHAnsi"/>
          <w:szCs w:val="24"/>
        </w:rPr>
        <w:t>participate in a c</w:t>
      </w:r>
      <w:r w:rsidR="009C532A" w:rsidRPr="0034486C">
        <w:rPr>
          <w:rFonts w:asciiTheme="minorHAnsi" w:hAnsiTheme="minorHAnsi" w:cstheme="minorHAnsi"/>
          <w:szCs w:val="24"/>
        </w:rPr>
        <w:t>ulture</w:t>
      </w:r>
      <w:r w:rsidRPr="0034486C">
        <w:rPr>
          <w:rFonts w:asciiTheme="minorHAnsi" w:hAnsiTheme="minorHAnsi" w:cstheme="minorHAnsi"/>
          <w:szCs w:val="24"/>
        </w:rPr>
        <w:t>, we all have a culture</w:t>
      </w:r>
      <w:r w:rsidR="009C532A" w:rsidRPr="0034486C">
        <w:rPr>
          <w:rFonts w:asciiTheme="minorHAnsi" w:hAnsiTheme="minorHAnsi" w:cstheme="minorHAnsi"/>
          <w:szCs w:val="24"/>
        </w:rPr>
        <w:t>; b</w:t>
      </w:r>
      <w:r w:rsidR="00A8487F" w:rsidRPr="0034486C">
        <w:rPr>
          <w:rFonts w:asciiTheme="minorHAnsi" w:hAnsiTheme="minorHAnsi" w:cstheme="minorHAnsi"/>
          <w:szCs w:val="24"/>
        </w:rPr>
        <w:t xml:space="preserve">ut </w:t>
      </w:r>
      <w:r w:rsidR="00930803" w:rsidRPr="0034486C">
        <w:rPr>
          <w:rFonts w:asciiTheme="minorHAnsi" w:hAnsiTheme="minorHAnsi" w:cstheme="minorHAnsi"/>
          <w:szCs w:val="24"/>
        </w:rPr>
        <w:t>I am a</w:t>
      </w:r>
      <w:r w:rsidRPr="0034486C">
        <w:rPr>
          <w:rFonts w:asciiTheme="minorHAnsi" w:hAnsiTheme="minorHAnsi" w:cstheme="minorHAnsi"/>
          <w:szCs w:val="24"/>
        </w:rPr>
        <w:t>n</w:t>
      </w:r>
      <w:r w:rsidR="00A8487F" w:rsidRPr="0034486C">
        <w:rPr>
          <w:rFonts w:asciiTheme="minorHAnsi" w:hAnsiTheme="minorHAnsi" w:cstheme="minorHAnsi"/>
          <w:szCs w:val="24"/>
        </w:rPr>
        <w:t xml:space="preserve"> individual, I am not the c</w:t>
      </w:r>
      <w:r w:rsidR="009C532A" w:rsidRPr="0034486C">
        <w:rPr>
          <w:rFonts w:asciiTheme="minorHAnsi" w:hAnsiTheme="minorHAnsi" w:cstheme="minorHAnsi"/>
          <w:szCs w:val="24"/>
        </w:rPr>
        <w:t>ulture.</w:t>
      </w:r>
      <w:r w:rsidR="00163FC4" w:rsidRPr="0034486C">
        <w:rPr>
          <w:rFonts w:asciiTheme="minorHAnsi" w:hAnsiTheme="minorHAnsi" w:cstheme="minorHAnsi"/>
          <w:szCs w:val="24"/>
        </w:rPr>
        <w:t xml:space="preserve"> </w:t>
      </w:r>
      <w:r w:rsidR="009C532A" w:rsidRPr="0034486C">
        <w:rPr>
          <w:rFonts w:asciiTheme="minorHAnsi" w:hAnsiTheme="minorHAnsi" w:cstheme="minorHAnsi"/>
          <w:szCs w:val="24"/>
        </w:rPr>
        <w:t>I am a person</w:t>
      </w:r>
      <w:r w:rsidR="00A8487F" w:rsidRPr="0034486C">
        <w:rPr>
          <w:rFonts w:asciiTheme="minorHAnsi" w:hAnsiTheme="minorHAnsi" w:cstheme="minorHAnsi"/>
          <w:szCs w:val="24"/>
        </w:rPr>
        <w:t xml:space="preserve"> - a</w:t>
      </w:r>
      <w:r w:rsidR="009C532A" w:rsidRPr="0034486C">
        <w:rPr>
          <w:rFonts w:asciiTheme="minorHAnsi" w:hAnsiTheme="minorHAnsi" w:cstheme="minorHAnsi"/>
          <w:szCs w:val="24"/>
        </w:rPr>
        <w:t xml:space="preserve">ffected by my genes, heredity, environment </w:t>
      </w:r>
      <w:r w:rsidR="009C532A" w:rsidRPr="0034486C">
        <w:rPr>
          <w:rFonts w:asciiTheme="minorHAnsi" w:hAnsiTheme="minorHAnsi" w:cstheme="minorHAnsi"/>
          <w:szCs w:val="24"/>
          <w:u w:val="single"/>
        </w:rPr>
        <w:t>and</w:t>
      </w:r>
      <w:r w:rsidR="009C532A" w:rsidRPr="0034486C">
        <w:rPr>
          <w:rFonts w:asciiTheme="minorHAnsi" w:hAnsiTheme="minorHAnsi" w:cstheme="minorHAnsi"/>
          <w:szCs w:val="24"/>
        </w:rPr>
        <w:t xml:space="preserve"> culture</w:t>
      </w:r>
      <w:r w:rsidR="00A8487F" w:rsidRPr="0034486C">
        <w:rPr>
          <w:rFonts w:asciiTheme="minorHAnsi" w:hAnsiTheme="minorHAnsi" w:cstheme="minorHAnsi"/>
          <w:szCs w:val="24"/>
        </w:rPr>
        <w:t>.</w:t>
      </w:r>
      <w:r w:rsidR="009C532A" w:rsidRPr="0034486C">
        <w:rPr>
          <w:rFonts w:asciiTheme="minorHAnsi" w:hAnsiTheme="minorHAnsi" w:cstheme="minorHAnsi"/>
          <w:szCs w:val="24"/>
        </w:rPr>
        <w:t xml:space="preserve"> </w:t>
      </w:r>
      <w:r w:rsidR="00930803" w:rsidRPr="0034486C">
        <w:rPr>
          <w:rFonts w:asciiTheme="minorHAnsi" w:hAnsiTheme="minorHAnsi" w:cstheme="minorHAnsi"/>
          <w:szCs w:val="24"/>
        </w:rPr>
        <w:t>Therefore</w:t>
      </w:r>
      <w:r w:rsidRPr="0034486C">
        <w:rPr>
          <w:rFonts w:asciiTheme="minorHAnsi" w:hAnsiTheme="minorHAnsi" w:cstheme="minorHAnsi"/>
          <w:szCs w:val="24"/>
        </w:rPr>
        <w:t xml:space="preserve">, we </w:t>
      </w:r>
      <w:r w:rsidR="00930803" w:rsidRPr="0034486C">
        <w:rPr>
          <w:rFonts w:asciiTheme="minorHAnsi" w:hAnsiTheme="minorHAnsi" w:cstheme="minorHAnsi"/>
          <w:szCs w:val="24"/>
        </w:rPr>
        <w:t>must not</w:t>
      </w:r>
      <w:r w:rsidR="00163FC4" w:rsidRPr="0034486C">
        <w:rPr>
          <w:rFonts w:asciiTheme="minorHAnsi" w:hAnsiTheme="minorHAnsi" w:cstheme="minorHAnsi"/>
          <w:szCs w:val="24"/>
        </w:rPr>
        <w:t xml:space="preserve"> assume that all people from a </w:t>
      </w:r>
      <w:proofErr w:type="gramStart"/>
      <w:r w:rsidR="00163FC4" w:rsidRPr="0034486C">
        <w:rPr>
          <w:rFonts w:asciiTheme="minorHAnsi" w:hAnsiTheme="minorHAnsi" w:cstheme="minorHAnsi"/>
          <w:szCs w:val="24"/>
        </w:rPr>
        <w:t>particular culture</w:t>
      </w:r>
      <w:proofErr w:type="gramEnd"/>
      <w:r w:rsidR="00163FC4" w:rsidRPr="0034486C">
        <w:rPr>
          <w:rFonts w:asciiTheme="minorHAnsi" w:hAnsiTheme="minorHAnsi" w:cstheme="minorHAnsi"/>
          <w:szCs w:val="24"/>
        </w:rPr>
        <w:t xml:space="preserve"> are exactly the same.  Each one has his/her own unique personality as well.</w:t>
      </w:r>
      <w:r w:rsidRPr="0034486C">
        <w:rPr>
          <w:rFonts w:asciiTheme="minorHAnsi" w:hAnsiTheme="minorHAnsi" w:cstheme="minorHAnsi"/>
          <w:szCs w:val="24"/>
        </w:rPr>
        <w:t xml:space="preserve">  This is important to remember as we deal with the delicate matter of vocational discernment.</w:t>
      </w:r>
    </w:p>
    <w:p w:rsidR="0034486C" w:rsidRDefault="0034486C" w:rsidP="00B40502">
      <w:pPr>
        <w:jc w:val="both"/>
        <w:rPr>
          <w:rFonts w:asciiTheme="minorHAnsi" w:hAnsiTheme="minorHAnsi" w:cstheme="minorHAnsi"/>
          <w:szCs w:val="24"/>
        </w:rPr>
      </w:pPr>
    </w:p>
    <w:p w:rsidR="0034486C" w:rsidRPr="0034486C" w:rsidRDefault="0034486C" w:rsidP="00B40502">
      <w:pPr>
        <w:jc w:val="both"/>
        <w:rPr>
          <w:rFonts w:asciiTheme="minorHAnsi" w:hAnsiTheme="minorHAnsi" w:cstheme="minorHAnsi"/>
          <w:szCs w:val="24"/>
        </w:rPr>
      </w:pPr>
    </w:p>
    <w:p w:rsidR="00281570" w:rsidRDefault="00305491" w:rsidP="0034486C">
      <w:pPr>
        <w:numPr>
          <w:ilvl w:val="0"/>
          <w:numId w:val="3"/>
        </w:numPr>
        <w:rPr>
          <w:rFonts w:asciiTheme="minorHAnsi" w:hAnsiTheme="minorHAnsi" w:cstheme="minorHAnsi"/>
          <w:b/>
          <w:sz w:val="32"/>
          <w:szCs w:val="24"/>
        </w:rPr>
      </w:pPr>
      <w:r w:rsidRPr="0034486C">
        <w:rPr>
          <w:rFonts w:asciiTheme="minorHAnsi" w:hAnsiTheme="minorHAnsi" w:cstheme="minorHAnsi"/>
          <w:b/>
          <w:sz w:val="32"/>
          <w:szCs w:val="24"/>
        </w:rPr>
        <w:lastRenderedPageBreak/>
        <w:t>Discernment/Formation</w:t>
      </w:r>
      <w:r w:rsidR="00281570" w:rsidRPr="0034486C">
        <w:rPr>
          <w:rFonts w:asciiTheme="minorHAnsi" w:hAnsiTheme="minorHAnsi" w:cstheme="minorHAnsi"/>
          <w:b/>
          <w:sz w:val="32"/>
          <w:szCs w:val="24"/>
        </w:rPr>
        <w:t xml:space="preserve"> for Intercultural Mission</w:t>
      </w:r>
    </w:p>
    <w:p w:rsidR="0034486C" w:rsidRPr="0034486C" w:rsidRDefault="0034486C" w:rsidP="0034486C">
      <w:pPr>
        <w:ind w:left="360"/>
        <w:rPr>
          <w:rFonts w:asciiTheme="minorHAnsi" w:hAnsiTheme="minorHAnsi" w:cstheme="minorHAnsi"/>
          <w:b/>
          <w:sz w:val="32"/>
          <w:szCs w:val="24"/>
        </w:rPr>
      </w:pPr>
    </w:p>
    <w:p w:rsidR="00281570" w:rsidRPr="0034486C" w:rsidRDefault="00976463" w:rsidP="00B40502">
      <w:pPr>
        <w:jc w:val="both"/>
        <w:rPr>
          <w:rFonts w:asciiTheme="minorHAnsi" w:hAnsiTheme="minorHAnsi" w:cstheme="minorHAnsi"/>
          <w:szCs w:val="24"/>
        </w:rPr>
      </w:pPr>
      <w:r w:rsidRPr="0034486C">
        <w:rPr>
          <w:rFonts w:asciiTheme="minorHAnsi" w:hAnsiTheme="minorHAnsi" w:cstheme="minorHAnsi"/>
          <w:szCs w:val="24"/>
        </w:rPr>
        <w:t>Knowing some</w:t>
      </w:r>
      <w:r w:rsidR="007C649A" w:rsidRPr="0034486C">
        <w:rPr>
          <w:rFonts w:asciiTheme="minorHAnsi" w:hAnsiTheme="minorHAnsi" w:cstheme="minorHAnsi"/>
          <w:szCs w:val="24"/>
        </w:rPr>
        <w:t xml:space="preserve"> elements of </w:t>
      </w:r>
      <w:r w:rsidRPr="0034486C">
        <w:rPr>
          <w:rFonts w:asciiTheme="minorHAnsi" w:hAnsiTheme="minorHAnsi" w:cstheme="minorHAnsi"/>
          <w:szCs w:val="24"/>
        </w:rPr>
        <w:t>interculturality</w:t>
      </w:r>
      <w:r w:rsidR="007C649A" w:rsidRPr="0034486C">
        <w:rPr>
          <w:rFonts w:asciiTheme="minorHAnsi" w:hAnsiTheme="minorHAnsi" w:cstheme="minorHAnsi"/>
          <w:szCs w:val="24"/>
        </w:rPr>
        <w:t xml:space="preserve">, we can turn to how that can impact the vocational discernment of candidates for religious life in an intercultural world. </w:t>
      </w:r>
      <w:r w:rsidR="00281570" w:rsidRPr="0034486C">
        <w:rPr>
          <w:rFonts w:asciiTheme="minorHAnsi" w:hAnsiTheme="minorHAnsi" w:cstheme="minorHAnsi"/>
          <w:szCs w:val="24"/>
        </w:rPr>
        <w:t xml:space="preserve">How </w:t>
      </w:r>
      <w:r w:rsidR="007C649A" w:rsidRPr="0034486C">
        <w:rPr>
          <w:rFonts w:asciiTheme="minorHAnsi" w:hAnsiTheme="minorHAnsi" w:cstheme="minorHAnsi"/>
          <w:szCs w:val="24"/>
        </w:rPr>
        <w:t xml:space="preserve">do we </w:t>
      </w:r>
      <w:r w:rsidR="00121FE4" w:rsidRPr="0034486C">
        <w:rPr>
          <w:rFonts w:asciiTheme="minorHAnsi" w:hAnsiTheme="minorHAnsi" w:cstheme="minorHAnsi"/>
          <w:szCs w:val="24"/>
        </w:rPr>
        <w:t xml:space="preserve">discern if </w:t>
      </w:r>
      <w:r w:rsidR="00281570" w:rsidRPr="0034486C">
        <w:rPr>
          <w:rFonts w:asciiTheme="minorHAnsi" w:hAnsiTheme="minorHAnsi" w:cstheme="minorHAnsi"/>
          <w:szCs w:val="24"/>
        </w:rPr>
        <w:t xml:space="preserve">a candidate </w:t>
      </w:r>
      <w:r w:rsidR="00121FE4" w:rsidRPr="0034486C">
        <w:rPr>
          <w:rFonts w:asciiTheme="minorHAnsi" w:hAnsiTheme="minorHAnsi" w:cstheme="minorHAnsi"/>
          <w:szCs w:val="24"/>
        </w:rPr>
        <w:t xml:space="preserve">has the capacity </w:t>
      </w:r>
      <w:r w:rsidR="00281570" w:rsidRPr="0034486C">
        <w:rPr>
          <w:rFonts w:asciiTheme="minorHAnsi" w:hAnsiTheme="minorHAnsi" w:cstheme="minorHAnsi"/>
          <w:szCs w:val="24"/>
        </w:rPr>
        <w:t xml:space="preserve">to </w:t>
      </w:r>
      <w:r w:rsidRPr="0034486C">
        <w:rPr>
          <w:rFonts w:asciiTheme="minorHAnsi" w:hAnsiTheme="minorHAnsi" w:cstheme="minorHAnsi"/>
          <w:szCs w:val="24"/>
        </w:rPr>
        <w:t>live and work</w:t>
      </w:r>
      <w:r w:rsidR="00281570" w:rsidRPr="0034486C">
        <w:rPr>
          <w:rFonts w:asciiTheme="minorHAnsi" w:hAnsiTheme="minorHAnsi" w:cstheme="minorHAnsi"/>
          <w:szCs w:val="24"/>
        </w:rPr>
        <w:t xml:space="preserve"> intercultural</w:t>
      </w:r>
      <w:r w:rsidRPr="0034486C">
        <w:rPr>
          <w:rFonts w:asciiTheme="minorHAnsi" w:hAnsiTheme="minorHAnsi" w:cstheme="minorHAnsi"/>
          <w:szCs w:val="24"/>
        </w:rPr>
        <w:t>ly</w:t>
      </w:r>
      <w:r w:rsidR="007C649A" w:rsidRPr="0034486C">
        <w:rPr>
          <w:rFonts w:asciiTheme="minorHAnsi" w:hAnsiTheme="minorHAnsi" w:cstheme="minorHAnsi"/>
          <w:szCs w:val="24"/>
        </w:rPr>
        <w:t>, and how do we help them to grow in intercultural competence?  Let us look at the knowledge, attitudes and skills needed</w:t>
      </w:r>
      <w:r w:rsidR="008F7C77" w:rsidRPr="0034486C">
        <w:rPr>
          <w:rFonts w:asciiTheme="minorHAnsi" w:hAnsiTheme="minorHAnsi" w:cstheme="minorHAnsi"/>
          <w:szCs w:val="24"/>
        </w:rPr>
        <w:t xml:space="preserve"> in all areas </w:t>
      </w:r>
      <w:r w:rsidR="00B8741B" w:rsidRPr="0034486C">
        <w:rPr>
          <w:rFonts w:asciiTheme="minorHAnsi" w:hAnsiTheme="minorHAnsi" w:cstheme="minorHAnsi"/>
          <w:szCs w:val="24"/>
        </w:rPr>
        <w:t xml:space="preserve">or “pillars” </w:t>
      </w:r>
      <w:r w:rsidR="008F7C77" w:rsidRPr="0034486C">
        <w:rPr>
          <w:rFonts w:asciiTheme="minorHAnsi" w:hAnsiTheme="minorHAnsi" w:cstheme="minorHAnsi"/>
          <w:szCs w:val="24"/>
        </w:rPr>
        <w:t>of what we often call “integral formation</w:t>
      </w:r>
      <w:r w:rsidR="00CD0DAF" w:rsidRPr="0034486C">
        <w:rPr>
          <w:rFonts w:asciiTheme="minorHAnsi" w:hAnsiTheme="minorHAnsi" w:cstheme="minorHAnsi"/>
          <w:szCs w:val="24"/>
        </w:rPr>
        <w:t>.</w:t>
      </w:r>
      <w:r w:rsidR="008F7C77" w:rsidRPr="0034486C">
        <w:rPr>
          <w:rFonts w:asciiTheme="minorHAnsi" w:hAnsiTheme="minorHAnsi" w:cstheme="minorHAnsi"/>
          <w:szCs w:val="24"/>
        </w:rPr>
        <w:t>”</w:t>
      </w:r>
      <w:r w:rsidR="007C649A" w:rsidRPr="0034486C">
        <w:rPr>
          <w:rFonts w:asciiTheme="minorHAnsi" w:hAnsiTheme="minorHAnsi" w:cstheme="minorHAnsi"/>
          <w:szCs w:val="24"/>
        </w:rPr>
        <w:t xml:space="preserve"> </w:t>
      </w:r>
      <w:r w:rsidR="007C649A" w:rsidRPr="0034486C">
        <w:rPr>
          <w:rStyle w:val="Appelnotedebasdep"/>
          <w:rFonts w:asciiTheme="minorHAnsi" w:hAnsiTheme="minorHAnsi" w:cstheme="minorHAnsi"/>
          <w:szCs w:val="24"/>
        </w:rPr>
        <w:footnoteReference w:id="4"/>
      </w:r>
    </w:p>
    <w:p w:rsidR="008F7C77" w:rsidRPr="0034486C" w:rsidRDefault="008F7C77" w:rsidP="00B40502">
      <w:pPr>
        <w:ind w:left="792"/>
        <w:jc w:val="both"/>
        <w:rPr>
          <w:rFonts w:asciiTheme="minorHAnsi" w:hAnsiTheme="minorHAnsi" w:cstheme="minorHAnsi"/>
          <w:b/>
          <w:szCs w:val="24"/>
        </w:rPr>
      </w:pPr>
    </w:p>
    <w:p w:rsidR="00281570" w:rsidRDefault="00451C09" w:rsidP="00B40502">
      <w:pPr>
        <w:jc w:val="both"/>
        <w:rPr>
          <w:rFonts w:asciiTheme="minorHAnsi" w:hAnsiTheme="minorHAnsi" w:cstheme="minorHAnsi"/>
          <w:szCs w:val="24"/>
        </w:rPr>
      </w:pPr>
      <w:r w:rsidRPr="0034486C">
        <w:rPr>
          <w:rFonts w:asciiTheme="minorHAnsi" w:hAnsiTheme="minorHAnsi" w:cstheme="minorHAnsi"/>
          <w:b/>
          <w:szCs w:val="24"/>
        </w:rPr>
        <w:t xml:space="preserve">3.1 </w:t>
      </w:r>
      <w:r w:rsidR="008F7C77" w:rsidRPr="0034486C">
        <w:rPr>
          <w:rFonts w:asciiTheme="minorHAnsi" w:hAnsiTheme="minorHAnsi" w:cstheme="minorHAnsi"/>
          <w:b/>
          <w:szCs w:val="24"/>
        </w:rPr>
        <w:t>Intellectual Formation</w:t>
      </w:r>
      <w:r w:rsidR="008F7C77" w:rsidRPr="0034486C">
        <w:rPr>
          <w:rFonts w:asciiTheme="minorHAnsi" w:hAnsiTheme="minorHAnsi" w:cstheme="minorHAnsi"/>
          <w:szCs w:val="24"/>
        </w:rPr>
        <w:t xml:space="preserve"> / </w:t>
      </w:r>
      <w:r w:rsidR="00281570" w:rsidRPr="0034486C">
        <w:rPr>
          <w:rFonts w:asciiTheme="minorHAnsi" w:hAnsiTheme="minorHAnsi" w:cstheme="minorHAnsi"/>
          <w:szCs w:val="24"/>
        </w:rPr>
        <w:t xml:space="preserve">Academic studies: </w:t>
      </w:r>
    </w:p>
    <w:p w:rsidR="0034486C" w:rsidRPr="0034486C" w:rsidRDefault="0034486C" w:rsidP="00B40502">
      <w:pPr>
        <w:jc w:val="both"/>
        <w:rPr>
          <w:rFonts w:asciiTheme="minorHAnsi" w:hAnsiTheme="minorHAnsi" w:cstheme="minorHAnsi"/>
          <w:szCs w:val="24"/>
        </w:rPr>
      </w:pPr>
    </w:p>
    <w:p w:rsidR="008F7C77" w:rsidRPr="0034486C" w:rsidRDefault="002D1BCB" w:rsidP="00B40502">
      <w:pPr>
        <w:jc w:val="both"/>
        <w:rPr>
          <w:rFonts w:asciiTheme="minorHAnsi" w:hAnsiTheme="minorHAnsi" w:cstheme="minorHAnsi"/>
          <w:szCs w:val="24"/>
        </w:rPr>
      </w:pPr>
      <w:r w:rsidRPr="0034486C">
        <w:rPr>
          <w:rFonts w:asciiTheme="minorHAnsi" w:hAnsiTheme="minorHAnsi" w:cstheme="minorHAnsi"/>
          <w:szCs w:val="24"/>
        </w:rPr>
        <w:t>A</w:t>
      </w:r>
      <w:r w:rsidR="002F3D19" w:rsidRPr="0034486C">
        <w:rPr>
          <w:rFonts w:asciiTheme="minorHAnsi" w:hAnsiTheme="minorHAnsi" w:cstheme="minorHAnsi"/>
          <w:szCs w:val="24"/>
        </w:rPr>
        <w:t>nthropology</w:t>
      </w:r>
      <w:r w:rsidRPr="0034486C">
        <w:rPr>
          <w:rFonts w:asciiTheme="minorHAnsi" w:hAnsiTheme="minorHAnsi" w:cstheme="minorHAnsi"/>
          <w:szCs w:val="24"/>
        </w:rPr>
        <w:t>,</w:t>
      </w:r>
      <w:r w:rsidR="002F3D19" w:rsidRPr="0034486C">
        <w:rPr>
          <w:rFonts w:asciiTheme="minorHAnsi" w:hAnsiTheme="minorHAnsi" w:cstheme="minorHAnsi"/>
          <w:szCs w:val="24"/>
        </w:rPr>
        <w:t xml:space="preserve"> ethnology</w:t>
      </w:r>
      <w:r w:rsidRPr="0034486C">
        <w:rPr>
          <w:rFonts w:asciiTheme="minorHAnsi" w:hAnsiTheme="minorHAnsi" w:cstheme="minorHAnsi"/>
          <w:szCs w:val="24"/>
        </w:rPr>
        <w:t>, a</w:t>
      </w:r>
      <w:r w:rsidR="00054517" w:rsidRPr="0034486C">
        <w:rPr>
          <w:rFonts w:asciiTheme="minorHAnsi" w:hAnsiTheme="minorHAnsi" w:cstheme="minorHAnsi"/>
          <w:szCs w:val="24"/>
        </w:rPr>
        <w:t>nd</w:t>
      </w:r>
      <w:r w:rsidRPr="0034486C">
        <w:rPr>
          <w:rFonts w:asciiTheme="minorHAnsi" w:hAnsiTheme="minorHAnsi" w:cstheme="minorHAnsi"/>
          <w:szCs w:val="24"/>
        </w:rPr>
        <w:t xml:space="preserve"> sociology</w:t>
      </w:r>
      <w:r w:rsidR="00451C09" w:rsidRPr="0034486C">
        <w:rPr>
          <w:rFonts w:asciiTheme="minorHAnsi" w:hAnsiTheme="minorHAnsi" w:cstheme="minorHAnsi"/>
          <w:szCs w:val="24"/>
        </w:rPr>
        <w:t xml:space="preserve"> are </w:t>
      </w:r>
      <w:r w:rsidRPr="0034486C">
        <w:rPr>
          <w:rFonts w:asciiTheme="minorHAnsi" w:hAnsiTheme="minorHAnsi" w:cstheme="minorHAnsi"/>
          <w:szCs w:val="24"/>
        </w:rPr>
        <w:t>important disciplines for</w:t>
      </w:r>
      <w:r w:rsidR="00451C09" w:rsidRPr="0034486C">
        <w:rPr>
          <w:rFonts w:asciiTheme="minorHAnsi" w:hAnsiTheme="minorHAnsi" w:cstheme="minorHAnsi"/>
          <w:szCs w:val="24"/>
        </w:rPr>
        <w:t xml:space="preserve"> understanding</w:t>
      </w:r>
      <w:r w:rsidR="002F3D19" w:rsidRPr="0034486C">
        <w:rPr>
          <w:rFonts w:asciiTheme="minorHAnsi" w:hAnsiTheme="minorHAnsi" w:cstheme="minorHAnsi"/>
          <w:szCs w:val="24"/>
        </w:rPr>
        <w:t xml:space="preserve"> culture</w:t>
      </w:r>
      <w:r w:rsidR="00451C09" w:rsidRPr="0034486C">
        <w:rPr>
          <w:rFonts w:asciiTheme="minorHAnsi" w:hAnsiTheme="minorHAnsi" w:cstheme="minorHAnsi"/>
          <w:szCs w:val="24"/>
        </w:rPr>
        <w:t xml:space="preserve"> and </w:t>
      </w:r>
      <w:r w:rsidR="002F3D19" w:rsidRPr="0034486C">
        <w:rPr>
          <w:rFonts w:asciiTheme="minorHAnsi" w:hAnsiTheme="minorHAnsi" w:cstheme="minorHAnsi"/>
          <w:szCs w:val="24"/>
        </w:rPr>
        <w:t>understand</w:t>
      </w:r>
      <w:r w:rsidR="00CD0DAF" w:rsidRPr="0034486C">
        <w:rPr>
          <w:rFonts w:asciiTheme="minorHAnsi" w:hAnsiTheme="minorHAnsi" w:cstheme="minorHAnsi"/>
          <w:szCs w:val="24"/>
        </w:rPr>
        <w:t>ing</w:t>
      </w:r>
      <w:r w:rsidR="002F3D19" w:rsidRPr="0034486C">
        <w:rPr>
          <w:rFonts w:asciiTheme="minorHAnsi" w:hAnsiTheme="minorHAnsi" w:cstheme="minorHAnsi"/>
          <w:szCs w:val="24"/>
        </w:rPr>
        <w:t xml:space="preserve"> oneself as a cultural being. </w:t>
      </w:r>
      <w:r w:rsidR="00451C09" w:rsidRPr="0034486C">
        <w:rPr>
          <w:rFonts w:asciiTheme="minorHAnsi" w:hAnsiTheme="minorHAnsi" w:cstheme="minorHAnsi"/>
          <w:szCs w:val="24"/>
        </w:rPr>
        <w:t xml:space="preserve">An intellectual framework, giving one the language and concepts to understand and analyze culture itself, helps make further development in intercultural competence possible. An essential aspect </w:t>
      </w:r>
      <w:r w:rsidRPr="0034486C">
        <w:rPr>
          <w:rFonts w:asciiTheme="minorHAnsi" w:hAnsiTheme="minorHAnsi" w:cstheme="minorHAnsi"/>
          <w:szCs w:val="24"/>
        </w:rPr>
        <w:t>is</w:t>
      </w:r>
      <w:r w:rsidR="00451C09" w:rsidRPr="0034486C">
        <w:rPr>
          <w:rFonts w:asciiTheme="minorHAnsi" w:hAnsiTheme="minorHAnsi" w:cstheme="minorHAnsi"/>
          <w:szCs w:val="24"/>
        </w:rPr>
        <w:t xml:space="preserve"> </w:t>
      </w:r>
      <w:r w:rsidRPr="0034486C">
        <w:rPr>
          <w:rFonts w:asciiTheme="minorHAnsi" w:hAnsiTheme="minorHAnsi" w:cstheme="minorHAnsi"/>
          <w:szCs w:val="24"/>
        </w:rPr>
        <w:t xml:space="preserve">the </w:t>
      </w:r>
      <w:r w:rsidR="00451C09" w:rsidRPr="0034486C">
        <w:rPr>
          <w:rFonts w:asciiTheme="minorHAnsi" w:hAnsiTheme="minorHAnsi" w:cstheme="minorHAnsi"/>
          <w:szCs w:val="24"/>
        </w:rPr>
        <w:t xml:space="preserve">understanding of one’s own culture and how it shapes one’s own worldview and behavior.  Only </w:t>
      </w:r>
      <w:r w:rsidR="00CD0DAF" w:rsidRPr="0034486C">
        <w:rPr>
          <w:rFonts w:asciiTheme="minorHAnsi" w:hAnsiTheme="minorHAnsi" w:cstheme="minorHAnsi"/>
          <w:szCs w:val="24"/>
        </w:rPr>
        <w:t>when</w:t>
      </w:r>
      <w:r w:rsidRPr="0034486C">
        <w:rPr>
          <w:rFonts w:asciiTheme="minorHAnsi" w:hAnsiTheme="minorHAnsi" w:cstheme="minorHAnsi"/>
          <w:szCs w:val="24"/>
        </w:rPr>
        <w:t xml:space="preserve"> I</w:t>
      </w:r>
      <w:r w:rsidR="00E84AB2" w:rsidRPr="0034486C">
        <w:rPr>
          <w:rFonts w:asciiTheme="minorHAnsi" w:hAnsiTheme="minorHAnsi" w:cstheme="minorHAnsi"/>
          <w:szCs w:val="24"/>
        </w:rPr>
        <w:t xml:space="preserve"> grasp the role of culture</w:t>
      </w:r>
      <w:r w:rsidR="00451C09" w:rsidRPr="0034486C">
        <w:rPr>
          <w:rFonts w:asciiTheme="minorHAnsi" w:hAnsiTheme="minorHAnsi" w:cstheme="minorHAnsi"/>
          <w:szCs w:val="24"/>
        </w:rPr>
        <w:t xml:space="preserve"> in </w:t>
      </w:r>
      <w:r w:rsidRPr="0034486C">
        <w:rPr>
          <w:rFonts w:asciiTheme="minorHAnsi" w:hAnsiTheme="minorHAnsi" w:cstheme="minorHAnsi"/>
          <w:szCs w:val="24"/>
        </w:rPr>
        <w:t>my</w:t>
      </w:r>
      <w:r w:rsidR="00451C09" w:rsidRPr="0034486C">
        <w:rPr>
          <w:rFonts w:asciiTheme="minorHAnsi" w:hAnsiTheme="minorHAnsi" w:cstheme="minorHAnsi"/>
          <w:szCs w:val="24"/>
        </w:rPr>
        <w:t xml:space="preserve"> own life, can </w:t>
      </w:r>
      <w:r w:rsidRPr="0034486C">
        <w:rPr>
          <w:rFonts w:asciiTheme="minorHAnsi" w:hAnsiTheme="minorHAnsi" w:cstheme="minorHAnsi"/>
          <w:szCs w:val="24"/>
        </w:rPr>
        <w:t>I</w:t>
      </w:r>
      <w:r w:rsidR="00451C09" w:rsidRPr="0034486C">
        <w:rPr>
          <w:rFonts w:asciiTheme="minorHAnsi" w:hAnsiTheme="minorHAnsi" w:cstheme="minorHAnsi"/>
          <w:szCs w:val="24"/>
        </w:rPr>
        <w:t xml:space="preserve"> move beyond an ethnocentrism </w:t>
      </w:r>
      <w:r w:rsidR="00CD0DAF" w:rsidRPr="0034486C">
        <w:rPr>
          <w:rFonts w:asciiTheme="minorHAnsi" w:hAnsiTheme="minorHAnsi" w:cstheme="minorHAnsi"/>
          <w:szCs w:val="24"/>
        </w:rPr>
        <w:t>that</w:t>
      </w:r>
      <w:r w:rsidR="00451C09" w:rsidRPr="0034486C">
        <w:rPr>
          <w:rFonts w:asciiTheme="minorHAnsi" w:hAnsiTheme="minorHAnsi" w:cstheme="minorHAnsi"/>
          <w:szCs w:val="24"/>
        </w:rPr>
        <w:t xml:space="preserve"> limits </w:t>
      </w:r>
      <w:r w:rsidR="00976598" w:rsidRPr="0034486C">
        <w:rPr>
          <w:rFonts w:asciiTheme="minorHAnsi" w:hAnsiTheme="minorHAnsi" w:cstheme="minorHAnsi"/>
          <w:szCs w:val="24"/>
        </w:rPr>
        <w:t xml:space="preserve">me to my own culture’s vision of </w:t>
      </w:r>
      <w:r w:rsidR="00451C09" w:rsidRPr="0034486C">
        <w:rPr>
          <w:rFonts w:asciiTheme="minorHAnsi" w:hAnsiTheme="minorHAnsi" w:cstheme="minorHAnsi"/>
          <w:szCs w:val="24"/>
        </w:rPr>
        <w:t xml:space="preserve">human life, morality, and faith.  Obviously, this ability is essential for anyone undertaking intercultural work. Given the reality that so many contexts are multicultural and impacted by migrations of people, there is </w:t>
      </w:r>
      <w:r w:rsidRPr="0034486C">
        <w:rPr>
          <w:rFonts w:asciiTheme="minorHAnsi" w:hAnsiTheme="minorHAnsi" w:cstheme="minorHAnsi"/>
          <w:szCs w:val="24"/>
        </w:rPr>
        <w:t xml:space="preserve">also </w:t>
      </w:r>
      <w:r w:rsidR="00451C09" w:rsidRPr="0034486C">
        <w:rPr>
          <w:rFonts w:asciiTheme="minorHAnsi" w:hAnsiTheme="minorHAnsi" w:cstheme="minorHAnsi"/>
          <w:szCs w:val="24"/>
        </w:rPr>
        <w:t>the need to have the intellectual tools to analyze the dynamics of any cultural group as well as the intercultural encounters between groups.</w:t>
      </w:r>
    </w:p>
    <w:p w:rsidR="00451C09" w:rsidRPr="0034486C" w:rsidRDefault="00451C09" w:rsidP="0034486C">
      <w:pPr>
        <w:autoSpaceDE w:val="0"/>
        <w:autoSpaceDN w:val="0"/>
        <w:adjustRightInd w:val="0"/>
        <w:jc w:val="both"/>
        <w:rPr>
          <w:rFonts w:asciiTheme="minorHAnsi" w:hAnsiTheme="minorHAnsi" w:cstheme="minorHAnsi"/>
          <w:sz w:val="8"/>
          <w:szCs w:val="24"/>
        </w:rPr>
      </w:pPr>
    </w:p>
    <w:p w:rsidR="002351E2" w:rsidRPr="0034486C" w:rsidRDefault="002351E2" w:rsidP="00B40502">
      <w:pPr>
        <w:jc w:val="both"/>
        <w:rPr>
          <w:rFonts w:asciiTheme="minorHAnsi" w:hAnsiTheme="minorHAnsi" w:cstheme="minorHAnsi"/>
          <w:szCs w:val="24"/>
        </w:rPr>
      </w:pPr>
      <w:r w:rsidRPr="0034486C">
        <w:rPr>
          <w:rFonts w:asciiTheme="minorHAnsi" w:hAnsiTheme="minorHAnsi" w:cstheme="minorHAnsi"/>
          <w:szCs w:val="24"/>
        </w:rPr>
        <w:t xml:space="preserve">The Synod Preparatory document, following </w:t>
      </w:r>
      <w:proofErr w:type="spellStart"/>
      <w:r w:rsidRPr="0034486C">
        <w:rPr>
          <w:rFonts w:asciiTheme="minorHAnsi" w:hAnsiTheme="minorHAnsi" w:cstheme="minorHAnsi"/>
          <w:i/>
          <w:iCs/>
          <w:szCs w:val="24"/>
        </w:rPr>
        <w:t>Evangelii</w:t>
      </w:r>
      <w:proofErr w:type="spellEnd"/>
      <w:r w:rsidRPr="0034486C">
        <w:rPr>
          <w:rFonts w:asciiTheme="minorHAnsi" w:hAnsiTheme="minorHAnsi" w:cstheme="minorHAnsi"/>
          <w:i/>
          <w:iCs/>
          <w:szCs w:val="24"/>
        </w:rPr>
        <w:t xml:space="preserve"> </w:t>
      </w:r>
      <w:proofErr w:type="spellStart"/>
      <w:r w:rsidRPr="0034486C">
        <w:rPr>
          <w:rFonts w:asciiTheme="minorHAnsi" w:hAnsiTheme="minorHAnsi" w:cstheme="minorHAnsi"/>
          <w:i/>
          <w:iCs/>
          <w:szCs w:val="24"/>
        </w:rPr>
        <w:t>gaudium</w:t>
      </w:r>
      <w:proofErr w:type="spellEnd"/>
      <w:r w:rsidRPr="0034486C">
        <w:rPr>
          <w:rFonts w:asciiTheme="minorHAnsi" w:hAnsiTheme="minorHAnsi" w:cstheme="minorHAnsi"/>
          <w:szCs w:val="24"/>
        </w:rPr>
        <w:t xml:space="preserve"> 51, describes three moments of discernment as </w:t>
      </w:r>
      <w:r w:rsidRPr="0034486C">
        <w:rPr>
          <w:rFonts w:asciiTheme="minorHAnsi" w:hAnsiTheme="minorHAnsi" w:cstheme="minorHAnsi"/>
          <w:i/>
          <w:szCs w:val="24"/>
        </w:rPr>
        <w:t>recognizing, interpreting</w:t>
      </w:r>
      <w:r w:rsidRPr="0034486C">
        <w:rPr>
          <w:rFonts w:asciiTheme="minorHAnsi" w:hAnsiTheme="minorHAnsi" w:cstheme="minorHAnsi"/>
          <w:szCs w:val="24"/>
        </w:rPr>
        <w:t xml:space="preserve">, and </w:t>
      </w:r>
      <w:r w:rsidRPr="0034486C">
        <w:rPr>
          <w:rFonts w:asciiTheme="minorHAnsi" w:hAnsiTheme="minorHAnsi" w:cstheme="minorHAnsi"/>
          <w:i/>
          <w:szCs w:val="24"/>
        </w:rPr>
        <w:t>choosing</w:t>
      </w:r>
      <w:r w:rsidRPr="0034486C">
        <w:rPr>
          <w:rFonts w:asciiTheme="minorHAnsi" w:hAnsiTheme="minorHAnsi" w:cstheme="minorHAnsi"/>
          <w:szCs w:val="24"/>
        </w:rPr>
        <w:t>.</w:t>
      </w:r>
      <w:r w:rsidR="000F2E74" w:rsidRPr="0034486C">
        <w:rPr>
          <w:rFonts w:asciiTheme="minorHAnsi" w:hAnsiTheme="minorHAnsi" w:cstheme="minorHAnsi"/>
          <w:szCs w:val="24"/>
        </w:rPr>
        <w:t xml:space="preserve"> After </w:t>
      </w:r>
      <w:r w:rsidR="000F2E74" w:rsidRPr="0034486C">
        <w:rPr>
          <w:rFonts w:asciiTheme="minorHAnsi" w:hAnsiTheme="minorHAnsi" w:cstheme="minorHAnsi"/>
          <w:i/>
          <w:szCs w:val="24"/>
        </w:rPr>
        <w:t>recognizing</w:t>
      </w:r>
      <w:r w:rsidR="000F2E74" w:rsidRPr="0034486C">
        <w:rPr>
          <w:rFonts w:asciiTheme="minorHAnsi" w:hAnsiTheme="minorHAnsi" w:cstheme="minorHAnsi"/>
          <w:szCs w:val="24"/>
        </w:rPr>
        <w:t xml:space="preserve"> how life (including one’s experience in another culture or with people of different cultures) affects oneself, one has to </w:t>
      </w:r>
      <w:r w:rsidR="000F2E74" w:rsidRPr="0034486C">
        <w:rPr>
          <w:rFonts w:asciiTheme="minorHAnsi" w:hAnsiTheme="minorHAnsi" w:cstheme="minorHAnsi"/>
          <w:i/>
          <w:szCs w:val="24"/>
        </w:rPr>
        <w:t>interpret</w:t>
      </w:r>
      <w:r w:rsidR="000F2E74" w:rsidRPr="0034486C">
        <w:rPr>
          <w:rFonts w:asciiTheme="minorHAnsi" w:hAnsiTheme="minorHAnsi" w:cstheme="minorHAnsi"/>
          <w:szCs w:val="24"/>
        </w:rPr>
        <w:t xml:space="preserve"> “</w:t>
      </w:r>
      <w:r w:rsidRPr="0034486C">
        <w:rPr>
          <w:rFonts w:asciiTheme="minorHAnsi" w:hAnsiTheme="minorHAnsi" w:cstheme="minorHAnsi"/>
          <w:szCs w:val="24"/>
        </w:rPr>
        <w:t xml:space="preserve">what the Spirit is calling the person to do through what the Spirit stirs up in each one… A person needs to </w:t>
      </w:r>
      <w:proofErr w:type="gramStart"/>
      <w:r w:rsidRPr="0034486C">
        <w:rPr>
          <w:rFonts w:asciiTheme="minorHAnsi" w:hAnsiTheme="minorHAnsi" w:cstheme="minorHAnsi"/>
          <w:szCs w:val="24"/>
        </w:rPr>
        <w:t>be capable of taking</w:t>
      </w:r>
      <w:proofErr w:type="gramEnd"/>
      <w:r w:rsidRPr="0034486C">
        <w:rPr>
          <w:rFonts w:asciiTheme="minorHAnsi" w:hAnsiTheme="minorHAnsi" w:cstheme="minorHAnsi"/>
          <w:szCs w:val="24"/>
        </w:rPr>
        <w:t xml:space="preserve"> into consideration the effects of social and psychological conditioning, which even requires </w:t>
      </w:r>
      <w:r w:rsidRPr="0034486C">
        <w:rPr>
          <w:rFonts w:asciiTheme="minorHAnsi" w:hAnsiTheme="minorHAnsi" w:cstheme="minorHAnsi"/>
          <w:i/>
          <w:szCs w:val="24"/>
        </w:rPr>
        <w:t>the involvement of one’s intellectual faculties</w:t>
      </w:r>
      <w:r w:rsidRPr="0034486C">
        <w:rPr>
          <w:rFonts w:asciiTheme="minorHAnsi" w:hAnsiTheme="minorHAnsi" w:cstheme="minorHAnsi"/>
          <w:szCs w:val="24"/>
        </w:rPr>
        <w:t>, without falling into the trap of constructing abstract theories about what would be good or nice to do.</w:t>
      </w:r>
      <w:r w:rsidR="000F2E74" w:rsidRPr="0034486C">
        <w:rPr>
          <w:rFonts w:asciiTheme="minorHAnsi" w:hAnsiTheme="minorHAnsi" w:cstheme="minorHAnsi"/>
          <w:szCs w:val="24"/>
        </w:rPr>
        <w:t>”</w:t>
      </w:r>
      <w:r w:rsidR="00451C09" w:rsidRPr="0034486C">
        <w:rPr>
          <w:rStyle w:val="Appelnotedebasdep"/>
          <w:rFonts w:asciiTheme="minorHAnsi" w:hAnsiTheme="minorHAnsi" w:cstheme="minorHAnsi"/>
          <w:szCs w:val="24"/>
        </w:rPr>
        <w:footnoteReference w:id="5"/>
      </w:r>
      <w:r w:rsidR="000F2E74" w:rsidRPr="0034486C">
        <w:rPr>
          <w:rFonts w:asciiTheme="minorHAnsi" w:hAnsiTheme="minorHAnsi" w:cstheme="minorHAnsi"/>
          <w:szCs w:val="24"/>
        </w:rPr>
        <w:t xml:space="preserve">  One has to know how he/she is conditioned by one’s culture, and an intellectual understanding of how culture works is necessary for such discernment.</w:t>
      </w:r>
    </w:p>
    <w:p w:rsidR="002351E2" w:rsidRDefault="002351E2" w:rsidP="00B40502">
      <w:pPr>
        <w:jc w:val="both"/>
        <w:rPr>
          <w:rFonts w:asciiTheme="minorHAnsi" w:hAnsiTheme="minorHAnsi" w:cstheme="minorHAnsi"/>
          <w:szCs w:val="24"/>
        </w:rPr>
      </w:pPr>
    </w:p>
    <w:p w:rsidR="0034486C" w:rsidRDefault="0034486C" w:rsidP="00B40502">
      <w:pPr>
        <w:jc w:val="both"/>
        <w:rPr>
          <w:rFonts w:asciiTheme="minorHAnsi" w:hAnsiTheme="minorHAnsi" w:cstheme="minorHAnsi"/>
          <w:szCs w:val="24"/>
        </w:rPr>
      </w:pPr>
    </w:p>
    <w:p w:rsidR="0034486C" w:rsidRPr="0034486C" w:rsidRDefault="0034486C" w:rsidP="00B40502">
      <w:pPr>
        <w:jc w:val="both"/>
        <w:rPr>
          <w:rFonts w:asciiTheme="minorHAnsi" w:hAnsiTheme="minorHAnsi" w:cstheme="minorHAnsi"/>
          <w:szCs w:val="24"/>
        </w:rPr>
      </w:pPr>
    </w:p>
    <w:p w:rsidR="002F3D19" w:rsidRDefault="00451C09" w:rsidP="00B40502">
      <w:pPr>
        <w:jc w:val="both"/>
        <w:rPr>
          <w:rFonts w:asciiTheme="minorHAnsi" w:hAnsiTheme="minorHAnsi" w:cstheme="minorHAnsi"/>
          <w:szCs w:val="24"/>
        </w:rPr>
      </w:pPr>
      <w:r w:rsidRPr="0034486C">
        <w:rPr>
          <w:rFonts w:asciiTheme="minorHAnsi" w:hAnsiTheme="minorHAnsi" w:cstheme="minorHAnsi"/>
          <w:b/>
          <w:szCs w:val="24"/>
        </w:rPr>
        <w:lastRenderedPageBreak/>
        <w:t xml:space="preserve">3.2 </w:t>
      </w:r>
      <w:r w:rsidR="00281570" w:rsidRPr="0034486C">
        <w:rPr>
          <w:rFonts w:asciiTheme="minorHAnsi" w:hAnsiTheme="minorHAnsi" w:cstheme="minorHAnsi"/>
          <w:b/>
          <w:szCs w:val="24"/>
        </w:rPr>
        <w:t xml:space="preserve">Human </w:t>
      </w:r>
      <w:r w:rsidR="008F7C77" w:rsidRPr="0034486C">
        <w:rPr>
          <w:rFonts w:asciiTheme="minorHAnsi" w:hAnsiTheme="minorHAnsi" w:cstheme="minorHAnsi"/>
          <w:b/>
          <w:szCs w:val="24"/>
        </w:rPr>
        <w:t>Formation</w:t>
      </w:r>
      <w:r w:rsidR="008F7C77" w:rsidRPr="0034486C">
        <w:rPr>
          <w:rFonts w:asciiTheme="minorHAnsi" w:hAnsiTheme="minorHAnsi" w:cstheme="minorHAnsi"/>
          <w:szCs w:val="24"/>
        </w:rPr>
        <w:t xml:space="preserve"> </w:t>
      </w:r>
      <w:r w:rsidR="00281570" w:rsidRPr="0034486C">
        <w:rPr>
          <w:rFonts w:asciiTheme="minorHAnsi" w:hAnsiTheme="minorHAnsi" w:cstheme="minorHAnsi"/>
          <w:szCs w:val="24"/>
        </w:rPr>
        <w:t>/ Personal Growth</w:t>
      </w:r>
      <w:r w:rsidR="008F7C77" w:rsidRPr="0034486C">
        <w:rPr>
          <w:rFonts w:asciiTheme="minorHAnsi" w:hAnsiTheme="minorHAnsi" w:cstheme="minorHAnsi"/>
          <w:szCs w:val="24"/>
        </w:rPr>
        <w:t xml:space="preserve"> / </w:t>
      </w:r>
      <w:r w:rsidR="00976598" w:rsidRPr="0034486C">
        <w:rPr>
          <w:rFonts w:asciiTheme="minorHAnsi" w:hAnsiTheme="minorHAnsi" w:cstheme="minorHAnsi"/>
          <w:szCs w:val="24"/>
        </w:rPr>
        <w:t>Affective M</w:t>
      </w:r>
      <w:r w:rsidR="008F7C77" w:rsidRPr="0034486C">
        <w:rPr>
          <w:rFonts w:asciiTheme="minorHAnsi" w:hAnsiTheme="minorHAnsi" w:cstheme="minorHAnsi"/>
          <w:szCs w:val="24"/>
        </w:rPr>
        <w:t>aturity</w:t>
      </w:r>
      <w:r w:rsidR="00FE4887" w:rsidRPr="0034486C">
        <w:rPr>
          <w:rFonts w:asciiTheme="minorHAnsi" w:hAnsiTheme="minorHAnsi" w:cstheme="minorHAnsi"/>
          <w:szCs w:val="24"/>
        </w:rPr>
        <w:t xml:space="preserve"> </w:t>
      </w:r>
    </w:p>
    <w:p w:rsidR="0034486C" w:rsidRPr="0034486C" w:rsidRDefault="0034486C" w:rsidP="00B40502">
      <w:pPr>
        <w:jc w:val="both"/>
        <w:rPr>
          <w:rFonts w:asciiTheme="minorHAnsi" w:hAnsiTheme="minorHAnsi" w:cstheme="minorHAnsi"/>
          <w:szCs w:val="24"/>
        </w:rPr>
      </w:pPr>
    </w:p>
    <w:p w:rsidR="00DC7D8A" w:rsidRPr="0034486C" w:rsidRDefault="00DC7D8A"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In addition to conceptual knowledge, an attitude of openness is needed to experience a conversion </w:t>
      </w:r>
      <w:r w:rsidR="00FE4887" w:rsidRPr="0034486C">
        <w:rPr>
          <w:rFonts w:asciiTheme="minorHAnsi" w:hAnsiTheme="minorHAnsi" w:cstheme="minorHAnsi"/>
          <w:szCs w:val="24"/>
        </w:rPr>
        <w:t xml:space="preserve">not only of the mind but also </w:t>
      </w:r>
      <w:r w:rsidRPr="0034486C">
        <w:rPr>
          <w:rFonts w:asciiTheme="minorHAnsi" w:hAnsiTheme="minorHAnsi" w:cstheme="minorHAnsi"/>
          <w:szCs w:val="24"/>
        </w:rPr>
        <w:t xml:space="preserve">of </w:t>
      </w:r>
      <w:r w:rsidR="00FE4887" w:rsidRPr="0034486C">
        <w:rPr>
          <w:rFonts w:asciiTheme="minorHAnsi" w:hAnsiTheme="minorHAnsi" w:cstheme="minorHAnsi"/>
          <w:szCs w:val="24"/>
        </w:rPr>
        <w:t xml:space="preserve">the </w:t>
      </w:r>
      <w:r w:rsidRPr="0034486C">
        <w:rPr>
          <w:rFonts w:asciiTheme="minorHAnsi" w:hAnsiTheme="minorHAnsi" w:cstheme="minorHAnsi"/>
          <w:szCs w:val="24"/>
        </w:rPr>
        <w:t xml:space="preserve">heart.  Facing one’s own prejudices, racism, or ethnocentrism can be a traumatic and emotional experience.  </w:t>
      </w:r>
      <w:r w:rsidR="002D1BCB" w:rsidRPr="0034486C">
        <w:rPr>
          <w:rFonts w:asciiTheme="minorHAnsi" w:hAnsiTheme="minorHAnsi" w:cstheme="minorHAnsi"/>
          <w:szCs w:val="24"/>
        </w:rPr>
        <w:t>G</w:t>
      </w:r>
      <w:r w:rsidRPr="0034486C">
        <w:rPr>
          <w:rFonts w:asciiTheme="minorHAnsi" w:hAnsiTheme="minorHAnsi" w:cstheme="minorHAnsi"/>
          <w:szCs w:val="24"/>
        </w:rPr>
        <w:t>rowing in self-awareness of how one may react negatively to other cultural values and worldviews can be a painful process of change.  A candidate’s ability to face these intensely personal issues is a key element of discernment for intercultural life and work.  How do I deal with those who are “other”?</w:t>
      </w:r>
    </w:p>
    <w:p w:rsidR="00DC7D8A" w:rsidRPr="0034486C" w:rsidRDefault="00DC7D8A" w:rsidP="00B40502">
      <w:pPr>
        <w:jc w:val="both"/>
        <w:rPr>
          <w:rFonts w:asciiTheme="minorHAnsi" w:hAnsiTheme="minorHAnsi" w:cstheme="minorHAnsi"/>
          <w:szCs w:val="24"/>
        </w:rPr>
      </w:pPr>
      <w:r w:rsidRPr="0034486C">
        <w:rPr>
          <w:rFonts w:asciiTheme="minorHAnsi" w:hAnsiTheme="minorHAnsi" w:cstheme="minorHAnsi"/>
          <w:szCs w:val="24"/>
        </w:rPr>
        <w:t xml:space="preserve">Those discerning or in </w:t>
      </w:r>
      <w:r w:rsidR="00976463" w:rsidRPr="0034486C">
        <w:rPr>
          <w:rFonts w:asciiTheme="minorHAnsi" w:hAnsiTheme="minorHAnsi" w:cstheme="minorHAnsi"/>
          <w:szCs w:val="24"/>
        </w:rPr>
        <w:t xml:space="preserve">a </w:t>
      </w:r>
      <w:r w:rsidRPr="0034486C">
        <w:rPr>
          <w:rFonts w:asciiTheme="minorHAnsi" w:hAnsiTheme="minorHAnsi" w:cstheme="minorHAnsi"/>
          <w:szCs w:val="24"/>
        </w:rPr>
        <w:t xml:space="preserve">formation </w:t>
      </w:r>
      <w:r w:rsidR="00976463" w:rsidRPr="0034486C">
        <w:rPr>
          <w:rFonts w:asciiTheme="minorHAnsi" w:hAnsiTheme="minorHAnsi" w:cstheme="minorHAnsi"/>
          <w:szCs w:val="24"/>
        </w:rPr>
        <w:t xml:space="preserve">program </w:t>
      </w:r>
      <w:r w:rsidRPr="0034486C">
        <w:rPr>
          <w:rFonts w:asciiTheme="minorHAnsi" w:hAnsiTheme="minorHAnsi" w:cstheme="minorHAnsi"/>
          <w:szCs w:val="24"/>
        </w:rPr>
        <w:t xml:space="preserve">must be firmly but gently invited to examine their own biases and insensitivities while developing awareness of themselves as cultural beings. They may experience anxiety about truly engaging in other cultures, as it may threaten their own self-identity.  It may be challenging to move beyond this apprehension, to move out of their own personal comfort zones.  Vocation directors and formators can gently and gradually encourage them to be reflective of culture and invite them to </w:t>
      </w:r>
      <w:proofErr w:type="gramStart"/>
      <w:r w:rsidRPr="0034486C">
        <w:rPr>
          <w:rFonts w:asciiTheme="minorHAnsi" w:hAnsiTheme="minorHAnsi" w:cstheme="minorHAnsi"/>
          <w:szCs w:val="24"/>
        </w:rPr>
        <w:t>enter into</w:t>
      </w:r>
      <w:proofErr w:type="gramEnd"/>
      <w:r w:rsidRPr="0034486C">
        <w:rPr>
          <w:rFonts w:asciiTheme="minorHAnsi" w:hAnsiTheme="minorHAnsi" w:cstheme="minorHAnsi"/>
          <w:szCs w:val="24"/>
        </w:rPr>
        <w:t xml:space="preserve"> cultural dialogue. They must find an atmosphere of openness and trust in their community </w:t>
      </w:r>
      <w:proofErr w:type="gramStart"/>
      <w:r w:rsidRPr="0034486C">
        <w:rPr>
          <w:rFonts w:asciiTheme="minorHAnsi" w:hAnsiTheme="minorHAnsi" w:cstheme="minorHAnsi"/>
          <w:szCs w:val="24"/>
        </w:rPr>
        <w:t>in order to</w:t>
      </w:r>
      <w:proofErr w:type="gramEnd"/>
      <w:r w:rsidRPr="0034486C">
        <w:rPr>
          <w:rFonts w:asciiTheme="minorHAnsi" w:hAnsiTheme="minorHAnsi" w:cstheme="minorHAnsi"/>
          <w:szCs w:val="24"/>
        </w:rPr>
        <w:t xml:space="preserve"> have the “safe space” within which they are invited to experience such a conversion.</w:t>
      </w:r>
    </w:p>
    <w:p w:rsidR="00DC7D8A" w:rsidRPr="0034486C" w:rsidRDefault="00DC7D8A" w:rsidP="0034486C">
      <w:pPr>
        <w:autoSpaceDE w:val="0"/>
        <w:autoSpaceDN w:val="0"/>
        <w:adjustRightInd w:val="0"/>
        <w:jc w:val="both"/>
        <w:rPr>
          <w:rFonts w:asciiTheme="minorHAnsi" w:hAnsiTheme="minorHAnsi" w:cstheme="minorHAnsi"/>
          <w:sz w:val="8"/>
          <w:szCs w:val="24"/>
        </w:rPr>
      </w:pPr>
    </w:p>
    <w:p w:rsidR="00DC7D8A" w:rsidRPr="0034486C" w:rsidRDefault="00DC7D8A"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Growth in human and emotional maturity fosters deeper attitudes of patience, openness, dialogue, respect, humility, and tolerance – precisely those qualities needed for intercultural competence.</w:t>
      </w:r>
      <w:r w:rsidR="00976598" w:rsidRPr="0034486C">
        <w:rPr>
          <w:rFonts w:asciiTheme="minorHAnsi" w:hAnsiTheme="minorHAnsi" w:cstheme="minorHAnsi"/>
          <w:szCs w:val="24"/>
        </w:rPr>
        <w:t xml:space="preserve">  Fernando Ortiz and Gerard McGlone, </w:t>
      </w:r>
      <w:r w:rsidR="00126D9B" w:rsidRPr="0034486C">
        <w:rPr>
          <w:rFonts w:asciiTheme="minorHAnsi" w:hAnsiTheme="minorHAnsi" w:cstheme="minorHAnsi"/>
          <w:szCs w:val="24"/>
        </w:rPr>
        <w:t>studying</w:t>
      </w:r>
      <w:r w:rsidR="00976598" w:rsidRPr="0034486C">
        <w:rPr>
          <w:rFonts w:asciiTheme="minorHAnsi" w:hAnsiTheme="minorHAnsi" w:cstheme="minorHAnsi"/>
          <w:szCs w:val="24"/>
        </w:rPr>
        <w:t xml:space="preserve"> the dynamics of intercultural competence </w:t>
      </w:r>
      <w:r w:rsidR="00126D9B" w:rsidRPr="0034486C">
        <w:rPr>
          <w:rFonts w:asciiTheme="minorHAnsi" w:hAnsiTheme="minorHAnsi" w:cstheme="minorHAnsi"/>
          <w:szCs w:val="24"/>
        </w:rPr>
        <w:t xml:space="preserve">needed </w:t>
      </w:r>
      <w:r w:rsidR="00976598" w:rsidRPr="0034486C">
        <w:rPr>
          <w:rFonts w:asciiTheme="minorHAnsi" w:hAnsiTheme="minorHAnsi" w:cstheme="minorHAnsi"/>
          <w:szCs w:val="24"/>
        </w:rPr>
        <w:t>for church ministry in the USA, note</w:t>
      </w:r>
      <w:proofErr w:type="gramStart"/>
      <w:r w:rsidR="00976598" w:rsidRPr="0034486C">
        <w:rPr>
          <w:rFonts w:asciiTheme="minorHAnsi" w:hAnsiTheme="minorHAnsi" w:cstheme="minorHAnsi"/>
          <w:szCs w:val="24"/>
        </w:rPr>
        <w:t>:</w:t>
      </w:r>
      <w:r w:rsidRPr="0034486C">
        <w:rPr>
          <w:rFonts w:asciiTheme="minorHAnsi" w:hAnsiTheme="minorHAnsi" w:cstheme="minorHAnsi"/>
          <w:szCs w:val="24"/>
        </w:rPr>
        <w:t xml:space="preserve">  “</w:t>
      </w:r>
      <w:proofErr w:type="gramEnd"/>
      <w:r w:rsidRPr="0034486C">
        <w:rPr>
          <w:rFonts w:asciiTheme="minorHAnsi" w:hAnsiTheme="minorHAnsi" w:cstheme="minorHAnsi"/>
          <w:szCs w:val="24"/>
        </w:rPr>
        <w:t>Because culture embodies differences, those in formation become comfortable with ambiguity and the capacity to be open and respectful to the perspectives of others. With this openness comes the opportunity to be immersed in other cultures, while being flexible and adaptable with one’s identity.”</w:t>
      </w:r>
      <w:r w:rsidRPr="0034486C">
        <w:rPr>
          <w:rStyle w:val="Appelnotedebasdep"/>
          <w:rFonts w:asciiTheme="minorHAnsi" w:hAnsiTheme="minorHAnsi" w:cstheme="minorHAnsi"/>
          <w:szCs w:val="24"/>
        </w:rPr>
        <w:footnoteReference w:id="6"/>
      </w:r>
      <w:r w:rsidRPr="0034486C">
        <w:rPr>
          <w:rFonts w:asciiTheme="minorHAnsi" w:hAnsiTheme="minorHAnsi" w:cstheme="minorHAnsi"/>
          <w:szCs w:val="24"/>
        </w:rPr>
        <w:t xml:space="preserve">  Emotional maturity is needed </w:t>
      </w:r>
      <w:proofErr w:type="gramStart"/>
      <w:r w:rsidRPr="0034486C">
        <w:rPr>
          <w:rFonts w:asciiTheme="minorHAnsi" w:hAnsiTheme="minorHAnsi" w:cstheme="minorHAnsi"/>
          <w:szCs w:val="24"/>
        </w:rPr>
        <w:t>in orde</w:t>
      </w:r>
      <w:r w:rsidR="002D1BCB" w:rsidRPr="0034486C">
        <w:rPr>
          <w:rFonts w:asciiTheme="minorHAnsi" w:hAnsiTheme="minorHAnsi" w:cstheme="minorHAnsi"/>
          <w:szCs w:val="24"/>
        </w:rPr>
        <w:t>r to</w:t>
      </w:r>
      <w:proofErr w:type="gramEnd"/>
      <w:r w:rsidR="002D1BCB" w:rsidRPr="0034486C">
        <w:rPr>
          <w:rFonts w:asciiTheme="minorHAnsi" w:hAnsiTheme="minorHAnsi" w:cstheme="minorHAnsi"/>
          <w:szCs w:val="24"/>
        </w:rPr>
        <w:t xml:space="preserve"> break free of a rigid mono-</w:t>
      </w:r>
      <w:r w:rsidRPr="0034486C">
        <w:rPr>
          <w:rFonts w:asciiTheme="minorHAnsi" w:hAnsiTheme="minorHAnsi" w:cstheme="minorHAnsi"/>
          <w:szCs w:val="24"/>
        </w:rPr>
        <w:t xml:space="preserve">cultural or ethnocentric </w:t>
      </w:r>
      <w:r w:rsidR="00762940" w:rsidRPr="0034486C">
        <w:rPr>
          <w:rFonts w:asciiTheme="minorHAnsi" w:hAnsiTheme="minorHAnsi" w:cstheme="minorHAnsi"/>
          <w:szCs w:val="24"/>
        </w:rPr>
        <w:t>view of the world, enabling one to live interculturally</w:t>
      </w:r>
      <w:r w:rsidRPr="0034486C">
        <w:rPr>
          <w:rFonts w:asciiTheme="minorHAnsi" w:hAnsiTheme="minorHAnsi" w:cstheme="minorHAnsi"/>
          <w:szCs w:val="24"/>
        </w:rPr>
        <w:t>.</w:t>
      </w:r>
      <w:r w:rsidR="00976598" w:rsidRPr="0034486C">
        <w:rPr>
          <w:rFonts w:asciiTheme="minorHAnsi" w:hAnsiTheme="minorHAnsi" w:cstheme="minorHAnsi"/>
          <w:szCs w:val="24"/>
        </w:rPr>
        <w:t xml:space="preserve"> Ortiz and McGlone go on to conclude that i</w:t>
      </w:r>
      <w:r w:rsidRPr="0034486C">
        <w:rPr>
          <w:rFonts w:asciiTheme="minorHAnsi" w:hAnsiTheme="minorHAnsi" w:cstheme="minorHAnsi"/>
          <w:szCs w:val="24"/>
        </w:rPr>
        <w:t>ntercultural competency is “positively correlated with emotional intelligence and affective maturity… The development of intercultural competencies is also positively correlated with intellectual curiosity, cognitive flexibility and tolerance for ambiguity.”</w:t>
      </w:r>
      <w:r w:rsidRPr="0034486C">
        <w:rPr>
          <w:rStyle w:val="Appelnotedebasdep"/>
          <w:rFonts w:asciiTheme="minorHAnsi" w:hAnsiTheme="minorHAnsi" w:cstheme="minorHAnsi"/>
          <w:szCs w:val="24"/>
        </w:rPr>
        <w:footnoteReference w:id="7"/>
      </w:r>
      <w:r w:rsidRPr="0034486C">
        <w:rPr>
          <w:rFonts w:asciiTheme="minorHAnsi" w:hAnsiTheme="minorHAnsi" w:cstheme="minorHAnsi"/>
          <w:szCs w:val="24"/>
        </w:rPr>
        <w:t xml:space="preserve"> The lack of such qualities, or the inability to grow in these qualities, would </w:t>
      </w:r>
      <w:r w:rsidR="00DB6A56" w:rsidRPr="0034486C">
        <w:rPr>
          <w:rFonts w:asciiTheme="minorHAnsi" w:hAnsiTheme="minorHAnsi" w:cstheme="minorHAnsi"/>
          <w:szCs w:val="24"/>
        </w:rPr>
        <w:t>be a</w:t>
      </w:r>
      <w:r w:rsidR="00976463" w:rsidRPr="0034486C">
        <w:rPr>
          <w:rFonts w:asciiTheme="minorHAnsi" w:hAnsiTheme="minorHAnsi" w:cstheme="minorHAnsi"/>
          <w:szCs w:val="24"/>
        </w:rPr>
        <w:t>n important</w:t>
      </w:r>
      <w:r w:rsidR="00DB6A56" w:rsidRPr="0034486C">
        <w:rPr>
          <w:rFonts w:asciiTheme="minorHAnsi" w:hAnsiTheme="minorHAnsi" w:cstheme="minorHAnsi"/>
          <w:szCs w:val="24"/>
        </w:rPr>
        <w:t xml:space="preserve"> component in discerning one’s vocational call </w:t>
      </w:r>
      <w:r w:rsidR="002D1BCB" w:rsidRPr="0034486C">
        <w:rPr>
          <w:rFonts w:asciiTheme="minorHAnsi" w:hAnsiTheme="minorHAnsi" w:cstheme="minorHAnsi"/>
          <w:szCs w:val="24"/>
        </w:rPr>
        <w:t xml:space="preserve">to engage </w:t>
      </w:r>
      <w:r w:rsidR="00DB6A56" w:rsidRPr="0034486C">
        <w:rPr>
          <w:rFonts w:asciiTheme="minorHAnsi" w:hAnsiTheme="minorHAnsi" w:cstheme="minorHAnsi"/>
          <w:szCs w:val="24"/>
        </w:rPr>
        <w:t>in an intercultural world.</w:t>
      </w:r>
      <w:r w:rsidR="00FE4887" w:rsidRPr="0034486C">
        <w:rPr>
          <w:rFonts w:asciiTheme="minorHAnsi" w:hAnsiTheme="minorHAnsi" w:cstheme="minorHAnsi"/>
          <w:szCs w:val="24"/>
        </w:rPr>
        <w:t xml:space="preserve"> </w:t>
      </w:r>
    </w:p>
    <w:p w:rsidR="00DB6A56" w:rsidRPr="0034486C" w:rsidRDefault="00DB6A56" w:rsidP="0034486C">
      <w:pPr>
        <w:autoSpaceDE w:val="0"/>
        <w:autoSpaceDN w:val="0"/>
        <w:adjustRightInd w:val="0"/>
        <w:jc w:val="both"/>
        <w:rPr>
          <w:rFonts w:asciiTheme="minorHAnsi" w:hAnsiTheme="minorHAnsi" w:cstheme="minorHAnsi"/>
          <w:sz w:val="8"/>
          <w:szCs w:val="24"/>
        </w:rPr>
      </w:pPr>
    </w:p>
    <w:p w:rsidR="00CB4094" w:rsidRPr="0034486C" w:rsidRDefault="006D053E" w:rsidP="00B40502">
      <w:pPr>
        <w:jc w:val="both"/>
        <w:rPr>
          <w:rFonts w:asciiTheme="minorHAnsi" w:hAnsiTheme="minorHAnsi" w:cstheme="minorHAnsi"/>
          <w:szCs w:val="24"/>
        </w:rPr>
      </w:pPr>
      <w:r w:rsidRPr="0034486C">
        <w:rPr>
          <w:rFonts w:asciiTheme="minorHAnsi" w:hAnsiTheme="minorHAnsi" w:cstheme="minorHAnsi"/>
          <w:szCs w:val="24"/>
        </w:rPr>
        <w:t>Pope Francis</w:t>
      </w:r>
      <w:r w:rsidR="00F93D61" w:rsidRPr="0034486C">
        <w:rPr>
          <w:rFonts w:asciiTheme="minorHAnsi" w:hAnsiTheme="minorHAnsi" w:cstheme="minorHAnsi"/>
          <w:szCs w:val="24"/>
        </w:rPr>
        <w:t xml:space="preserve"> </w:t>
      </w:r>
      <w:r w:rsidR="002A6629" w:rsidRPr="0034486C">
        <w:rPr>
          <w:rFonts w:asciiTheme="minorHAnsi" w:hAnsiTheme="minorHAnsi" w:cstheme="minorHAnsi"/>
          <w:szCs w:val="24"/>
        </w:rPr>
        <w:t>suggests</w:t>
      </w:r>
      <w:r w:rsidR="00F93D61" w:rsidRPr="0034486C">
        <w:rPr>
          <w:rFonts w:asciiTheme="minorHAnsi" w:hAnsiTheme="minorHAnsi" w:cstheme="minorHAnsi"/>
          <w:szCs w:val="24"/>
        </w:rPr>
        <w:t xml:space="preserve"> that flexibility and </w:t>
      </w:r>
      <w:r w:rsidR="002A6629" w:rsidRPr="0034486C">
        <w:rPr>
          <w:rFonts w:asciiTheme="minorHAnsi" w:hAnsiTheme="minorHAnsi" w:cstheme="minorHAnsi"/>
          <w:szCs w:val="24"/>
        </w:rPr>
        <w:t xml:space="preserve">a tolerance for </w:t>
      </w:r>
      <w:r w:rsidR="00F93D61" w:rsidRPr="0034486C">
        <w:rPr>
          <w:rFonts w:asciiTheme="minorHAnsi" w:hAnsiTheme="minorHAnsi" w:cstheme="minorHAnsi"/>
          <w:szCs w:val="24"/>
        </w:rPr>
        <w:t>ambiguity are essential for a spirit of discernment</w:t>
      </w:r>
      <w:r w:rsidR="00FE4887" w:rsidRPr="0034486C">
        <w:rPr>
          <w:rFonts w:asciiTheme="minorHAnsi" w:hAnsiTheme="minorHAnsi" w:cstheme="minorHAnsi"/>
          <w:szCs w:val="24"/>
        </w:rPr>
        <w:t>. He says,</w:t>
      </w:r>
      <w:r w:rsidRPr="0034486C">
        <w:rPr>
          <w:rFonts w:asciiTheme="minorHAnsi" w:hAnsiTheme="minorHAnsi" w:cstheme="minorHAnsi"/>
          <w:szCs w:val="24"/>
        </w:rPr>
        <w:t xml:space="preserve"> </w:t>
      </w:r>
      <w:r w:rsidR="0024498E" w:rsidRPr="0034486C">
        <w:rPr>
          <w:rFonts w:asciiTheme="minorHAnsi" w:hAnsiTheme="minorHAnsi" w:cstheme="minorHAnsi"/>
          <w:szCs w:val="24"/>
        </w:rPr>
        <w:t>“</w:t>
      </w:r>
      <w:r w:rsidR="0024498E" w:rsidRPr="0034486C">
        <w:rPr>
          <w:rFonts w:asciiTheme="minorHAnsi" w:hAnsiTheme="minorHAnsi" w:cstheme="minorHAnsi"/>
          <w:color w:val="000000"/>
          <w:szCs w:val="24"/>
        </w:rPr>
        <w:t xml:space="preserve">Discernment is the key element: the capacity for discernment. I note the absence of discernment in the formation of priests. We run the risk of getting used to </w:t>
      </w:r>
      <w:r w:rsidR="0024498E" w:rsidRPr="0034486C">
        <w:rPr>
          <w:rFonts w:asciiTheme="minorHAnsi" w:hAnsiTheme="minorHAnsi" w:cstheme="minorHAnsi"/>
          <w:i/>
          <w:color w:val="000000"/>
          <w:szCs w:val="24"/>
        </w:rPr>
        <w:t>white or black</w:t>
      </w:r>
      <w:r w:rsidR="0024498E" w:rsidRPr="0034486C">
        <w:rPr>
          <w:rFonts w:asciiTheme="minorHAnsi" w:hAnsiTheme="minorHAnsi" w:cstheme="minorHAnsi"/>
          <w:color w:val="000000"/>
          <w:szCs w:val="24"/>
        </w:rPr>
        <w:t>, to that which is legal. We are rather closed, in general, to discernment.”</w:t>
      </w:r>
      <w:r w:rsidR="00DB6A56" w:rsidRPr="0034486C">
        <w:rPr>
          <w:rStyle w:val="Appelnotedebasdep"/>
          <w:rFonts w:asciiTheme="minorHAnsi" w:hAnsiTheme="minorHAnsi" w:cstheme="minorHAnsi"/>
          <w:color w:val="000000"/>
          <w:szCs w:val="24"/>
        </w:rPr>
        <w:footnoteReference w:id="8"/>
      </w:r>
      <w:r w:rsidR="0024498E" w:rsidRPr="0034486C">
        <w:rPr>
          <w:rFonts w:asciiTheme="minorHAnsi" w:hAnsiTheme="minorHAnsi" w:cstheme="minorHAnsi"/>
          <w:color w:val="000000"/>
          <w:szCs w:val="24"/>
        </w:rPr>
        <w:t xml:space="preserve"> </w:t>
      </w:r>
      <w:r w:rsidR="00DB6A56" w:rsidRPr="0034486C">
        <w:rPr>
          <w:rFonts w:asciiTheme="minorHAnsi" w:hAnsiTheme="minorHAnsi" w:cstheme="minorHAnsi"/>
          <w:szCs w:val="24"/>
        </w:rPr>
        <w:t>And speaking to the USG just last year, he noted that</w:t>
      </w:r>
      <w:r w:rsidR="00F93D61" w:rsidRPr="0034486C">
        <w:rPr>
          <w:rFonts w:asciiTheme="minorHAnsi" w:hAnsiTheme="minorHAnsi" w:cstheme="minorHAnsi"/>
          <w:szCs w:val="24"/>
        </w:rPr>
        <w:t xml:space="preserve"> </w:t>
      </w:r>
      <w:r w:rsidR="00CB4094" w:rsidRPr="0034486C">
        <w:rPr>
          <w:rFonts w:asciiTheme="minorHAnsi" w:hAnsiTheme="minorHAnsi" w:cstheme="minorHAnsi"/>
          <w:szCs w:val="24"/>
        </w:rPr>
        <w:t>“</w:t>
      </w:r>
      <w:r w:rsidR="00DB6A56" w:rsidRPr="0034486C">
        <w:rPr>
          <w:rFonts w:asciiTheme="minorHAnsi" w:hAnsiTheme="minorHAnsi" w:cstheme="minorHAnsi"/>
          <w:szCs w:val="24"/>
        </w:rPr>
        <w:t>i</w:t>
      </w:r>
      <w:r w:rsidR="00CB4094" w:rsidRPr="0034486C">
        <w:rPr>
          <w:rFonts w:asciiTheme="minorHAnsi" w:hAnsiTheme="minorHAnsi" w:cstheme="minorHAnsi"/>
          <w:szCs w:val="24"/>
        </w:rPr>
        <w:t xml:space="preserve">n formation we are used to formulas, to black and white, but not to the gray areas of life. And what counts is life, not the formulas. We need to grow in </w:t>
      </w:r>
      <w:r w:rsidR="00CB4094" w:rsidRPr="0034486C">
        <w:rPr>
          <w:rFonts w:asciiTheme="minorHAnsi" w:hAnsiTheme="minorHAnsi" w:cstheme="minorHAnsi"/>
          <w:szCs w:val="24"/>
        </w:rPr>
        <w:lastRenderedPageBreak/>
        <w:t>discernment. The logic of black and white can bring casuistic abstraction. Instead, discernment means going beyond the gray of life according to the will of God…”</w:t>
      </w:r>
      <w:r w:rsidR="00DB6A56" w:rsidRPr="0034486C">
        <w:rPr>
          <w:rStyle w:val="Appelnotedebasdep"/>
          <w:rFonts w:asciiTheme="minorHAnsi" w:hAnsiTheme="minorHAnsi" w:cstheme="minorHAnsi"/>
          <w:szCs w:val="24"/>
        </w:rPr>
        <w:footnoteReference w:id="9"/>
      </w:r>
      <w:r w:rsidR="00CB4094" w:rsidRPr="0034486C">
        <w:rPr>
          <w:rFonts w:asciiTheme="minorHAnsi" w:hAnsiTheme="minorHAnsi" w:cstheme="minorHAnsi"/>
          <w:szCs w:val="24"/>
        </w:rPr>
        <w:t xml:space="preserve"> </w:t>
      </w:r>
    </w:p>
    <w:p w:rsidR="002A6629" w:rsidRPr="0034486C" w:rsidRDefault="002A6629" w:rsidP="0034486C">
      <w:pPr>
        <w:autoSpaceDE w:val="0"/>
        <w:autoSpaceDN w:val="0"/>
        <w:adjustRightInd w:val="0"/>
        <w:jc w:val="both"/>
        <w:rPr>
          <w:rFonts w:asciiTheme="minorHAnsi" w:hAnsiTheme="minorHAnsi" w:cstheme="minorHAnsi"/>
          <w:sz w:val="8"/>
          <w:szCs w:val="24"/>
        </w:rPr>
      </w:pPr>
    </w:p>
    <w:p w:rsidR="002A6629" w:rsidRPr="0034486C" w:rsidRDefault="002A6629" w:rsidP="00B40502">
      <w:pPr>
        <w:jc w:val="both"/>
        <w:rPr>
          <w:rFonts w:asciiTheme="minorHAnsi" w:hAnsiTheme="minorHAnsi" w:cstheme="minorHAnsi"/>
          <w:szCs w:val="24"/>
        </w:rPr>
      </w:pPr>
      <w:r w:rsidRPr="0034486C">
        <w:rPr>
          <w:rFonts w:asciiTheme="minorHAnsi" w:hAnsiTheme="minorHAnsi" w:cstheme="minorHAnsi"/>
          <w:szCs w:val="24"/>
        </w:rPr>
        <w:t>Our congregations have all emphasized the importance of understanding sexuality in formation, as an essential part of an integral approach to psychological and emotional maturity.  In the context of interculturality, an understanding of how culture shapes one’s view of sexuality and sexual behavior is important.  I must understand and be willing to explore how culture shapes my affective and attitudinal approach to sexual and inter-gender definitions and behavior.</w:t>
      </w:r>
    </w:p>
    <w:p w:rsidR="00DB6A56" w:rsidRPr="0034486C" w:rsidRDefault="00DB6A56" w:rsidP="0034486C">
      <w:pPr>
        <w:autoSpaceDE w:val="0"/>
        <w:autoSpaceDN w:val="0"/>
        <w:adjustRightInd w:val="0"/>
        <w:jc w:val="both"/>
        <w:rPr>
          <w:rFonts w:asciiTheme="minorHAnsi" w:hAnsiTheme="minorHAnsi" w:cstheme="minorHAnsi"/>
          <w:sz w:val="8"/>
          <w:szCs w:val="24"/>
        </w:rPr>
      </w:pPr>
    </w:p>
    <w:p w:rsidR="00762940" w:rsidRPr="0034486C" w:rsidRDefault="00762940" w:rsidP="00B40502">
      <w:pPr>
        <w:jc w:val="both"/>
        <w:rPr>
          <w:rFonts w:asciiTheme="minorHAnsi" w:hAnsiTheme="minorHAnsi" w:cstheme="minorHAnsi"/>
          <w:szCs w:val="24"/>
        </w:rPr>
      </w:pPr>
      <w:r w:rsidRPr="0034486C">
        <w:rPr>
          <w:rFonts w:asciiTheme="minorHAnsi" w:hAnsiTheme="minorHAnsi" w:cstheme="minorHAnsi"/>
          <w:szCs w:val="24"/>
        </w:rPr>
        <w:t xml:space="preserve">While the modeling and mentoring of vocation directors and formators of intercultural religious are essential elements, discernment and formation </w:t>
      </w:r>
      <w:r w:rsidR="002A6629" w:rsidRPr="0034486C">
        <w:rPr>
          <w:rFonts w:asciiTheme="minorHAnsi" w:hAnsiTheme="minorHAnsi" w:cstheme="minorHAnsi"/>
          <w:szCs w:val="24"/>
        </w:rPr>
        <w:t>might need</w:t>
      </w:r>
      <w:r w:rsidRPr="0034486C">
        <w:rPr>
          <w:rFonts w:asciiTheme="minorHAnsi" w:hAnsiTheme="minorHAnsi" w:cstheme="minorHAnsi"/>
          <w:szCs w:val="24"/>
        </w:rPr>
        <w:t xml:space="preserve"> </w:t>
      </w:r>
      <w:r w:rsidR="00B9456A" w:rsidRPr="0034486C">
        <w:rPr>
          <w:rFonts w:asciiTheme="minorHAnsi" w:hAnsiTheme="minorHAnsi" w:cstheme="minorHAnsi"/>
          <w:szCs w:val="24"/>
        </w:rPr>
        <w:t xml:space="preserve">other </w:t>
      </w:r>
      <w:r w:rsidRPr="0034486C">
        <w:rPr>
          <w:rFonts w:asciiTheme="minorHAnsi" w:hAnsiTheme="minorHAnsi" w:cstheme="minorHAnsi"/>
          <w:szCs w:val="24"/>
        </w:rPr>
        <w:t>resource</w:t>
      </w:r>
      <w:r w:rsidR="0060127B" w:rsidRPr="0034486C">
        <w:rPr>
          <w:rFonts w:asciiTheme="minorHAnsi" w:hAnsiTheme="minorHAnsi" w:cstheme="minorHAnsi"/>
          <w:szCs w:val="24"/>
        </w:rPr>
        <w:t xml:space="preserve"> persons</w:t>
      </w:r>
      <w:r w:rsidRPr="0034486C">
        <w:rPr>
          <w:rFonts w:asciiTheme="minorHAnsi" w:hAnsiTheme="minorHAnsi" w:cstheme="minorHAnsi"/>
          <w:szCs w:val="24"/>
        </w:rPr>
        <w:t xml:space="preserve"> to help </w:t>
      </w:r>
      <w:r w:rsidR="00B9456A" w:rsidRPr="0034486C">
        <w:rPr>
          <w:rFonts w:asciiTheme="minorHAnsi" w:hAnsiTheme="minorHAnsi" w:cstheme="minorHAnsi"/>
          <w:szCs w:val="24"/>
        </w:rPr>
        <w:t>identify and nurture</w:t>
      </w:r>
      <w:r w:rsidRPr="0034486C">
        <w:rPr>
          <w:rFonts w:asciiTheme="minorHAnsi" w:hAnsiTheme="minorHAnsi" w:cstheme="minorHAnsi"/>
          <w:szCs w:val="24"/>
        </w:rPr>
        <w:t xml:space="preserve"> these qualities in </w:t>
      </w:r>
      <w:r w:rsidR="00B9456A" w:rsidRPr="0034486C">
        <w:rPr>
          <w:rFonts w:asciiTheme="minorHAnsi" w:hAnsiTheme="minorHAnsi" w:cstheme="minorHAnsi"/>
          <w:szCs w:val="24"/>
        </w:rPr>
        <w:t>candidates</w:t>
      </w:r>
      <w:r w:rsidRPr="0034486C">
        <w:rPr>
          <w:rFonts w:asciiTheme="minorHAnsi" w:hAnsiTheme="minorHAnsi" w:cstheme="minorHAnsi"/>
          <w:szCs w:val="24"/>
        </w:rPr>
        <w:t xml:space="preserve"> – through counseling, workshops, group work, and spiritual direction.  </w:t>
      </w:r>
    </w:p>
    <w:p w:rsidR="008F7C77" w:rsidRPr="0034486C" w:rsidRDefault="008F7C77" w:rsidP="00B40502">
      <w:pPr>
        <w:jc w:val="both"/>
        <w:rPr>
          <w:rFonts w:asciiTheme="minorHAnsi" w:hAnsiTheme="minorHAnsi" w:cstheme="minorHAnsi"/>
          <w:b/>
          <w:szCs w:val="24"/>
        </w:rPr>
      </w:pPr>
    </w:p>
    <w:p w:rsidR="002F3D19" w:rsidRDefault="00B9456A" w:rsidP="00B40502">
      <w:pPr>
        <w:jc w:val="both"/>
        <w:rPr>
          <w:rFonts w:asciiTheme="minorHAnsi" w:hAnsiTheme="minorHAnsi" w:cstheme="minorHAnsi"/>
          <w:b/>
          <w:szCs w:val="24"/>
        </w:rPr>
      </w:pPr>
      <w:r w:rsidRPr="0034486C">
        <w:rPr>
          <w:rFonts w:asciiTheme="minorHAnsi" w:hAnsiTheme="minorHAnsi" w:cstheme="minorHAnsi"/>
          <w:b/>
          <w:szCs w:val="24"/>
        </w:rPr>
        <w:t>3.</w:t>
      </w:r>
      <w:r w:rsidR="00B71F1A" w:rsidRPr="0034486C">
        <w:rPr>
          <w:rFonts w:asciiTheme="minorHAnsi" w:hAnsiTheme="minorHAnsi" w:cstheme="minorHAnsi"/>
          <w:b/>
          <w:szCs w:val="24"/>
        </w:rPr>
        <w:t>3</w:t>
      </w:r>
      <w:r w:rsidRPr="0034486C">
        <w:rPr>
          <w:rFonts w:asciiTheme="minorHAnsi" w:hAnsiTheme="minorHAnsi" w:cstheme="minorHAnsi"/>
          <w:b/>
          <w:szCs w:val="24"/>
        </w:rPr>
        <w:t xml:space="preserve"> </w:t>
      </w:r>
      <w:r w:rsidR="008F7C77" w:rsidRPr="0034486C">
        <w:rPr>
          <w:rFonts w:asciiTheme="minorHAnsi" w:hAnsiTheme="minorHAnsi" w:cstheme="minorHAnsi"/>
          <w:b/>
          <w:szCs w:val="24"/>
        </w:rPr>
        <w:t>Spiritual Formation</w:t>
      </w:r>
    </w:p>
    <w:p w:rsidR="0034486C" w:rsidRPr="0034486C" w:rsidRDefault="0034486C" w:rsidP="00B40502">
      <w:pPr>
        <w:jc w:val="both"/>
        <w:rPr>
          <w:rFonts w:asciiTheme="minorHAnsi" w:hAnsiTheme="minorHAnsi" w:cstheme="minorHAnsi"/>
          <w:szCs w:val="24"/>
        </w:rPr>
      </w:pPr>
    </w:p>
    <w:p w:rsidR="00E93405" w:rsidRPr="0034486C" w:rsidRDefault="004F21ED" w:rsidP="00B40502">
      <w:pPr>
        <w:jc w:val="both"/>
        <w:rPr>
          <w:rFonts w:asciiTheme="minorHAnsi" w:hAnsiTheme="minorHAnsi" w:cstheme="minorHAnsi"/>
          <w:szCs w:val="24"/>
        </w:rPr>
      </w:pPr>
      <w:r w:rsidRPr="0034486C">
        <w:rPr>
          <w:rFonts w:asciiTheme="minorHAnsi" w:hAnsiTheme="minorHAnsi" w:cstheme="minorHAnsi"/>
          <w:szCs w:val="24"/>
        </w:rPr>
        <w:t xml:space="preserve">Those discerning an intercultural religious vocation will need to develop a spirituality </w:t>
      </w:r>
      <w:r w:rsidR="00FE4887" w:rsidRPr="0034486C">
        <w:rPr>
          <w:rFonts w:asciiTheme="minorHAnsi" w:hAnsiTheme="minorHAnsi" w:cstheme="minorHAnsi"/>
          <w:szCs w:val="24"/>
        </w:rPr>
        <w:t>that</w:t>
      </w:r>
      <w:r w:rsidRPr="0034486C">
        <w:rPr>
          <w:rFonts w:asciiTheme="minorHAnsi" w:hAnsiTheme="minorHAnsi" w:cstheme="minorHAnsi"/>
          <w:szCs w:val="24"/>
        </w:rPr>
        <w:t xml:space="preserve"> will ground and be the source of true engagement with those of other cultures.  Roger Schroeder </w:t>
      </w:r>
      <w:r w:rsidR="00B03088" w:rsidRPr="0034486C">
        <w:rPr>
          <w:rFonts w:asciiTheme="minorHAnsi" w:hAnsiTheme="minorHAnsi" w:cstheme="minorHAnsi"/>
          <w:szCs w:val="24"/>
        </w:rPr>
        <w:t>states that</w:t>
      </w:r>
      <w:r w:rsidRPr="0034486C">
        <w:rPr>
          <w:rFonts w:asciiTheme="minorHAnsi" w:hAnsiTheme="minorHAnsi" w:cstheme="minorHAnsi"/>
          <w:szCs w:val="24"/>
        </w:rPr>
        <w:t xml:space="preserve"> “</w:t>
      </w:r>
      <w:r w:rsidRPr="0034486C">
        <w:rPr>
          <w:rFonts w:asciiTheme="minorHAnsi" w:hAnsiTheme="minorHAnsi" w:cstheme="minorHAnsi"/>
          <w:iCs/>
          <w:szCs w:val="24"/>
        </w:rPr>
        <w:t>we need to develop a spirituality of humility and openness so we can do mission with an attitude and approach of humble listening.”</w:t>
      </w:r>
      <w:r w:rsidRPr="0034486C">
        <w:rPr>
          <w:rStyle w:val="Appelnotedebasdep"/>
          <w:rFonts w:asciiTheme="minorHAnsi" w:hAnsiTheme="minorHAnsi" w:cstheme="minorHAnsi"/>
          <w:iCs/>
          <w:szCs w:val="24"/>
        </w:rPr>
        <w:footnoteReference w:id="10"/>
      </w:r>
      <w:r w:rsidRPr="0034486C">
        <w:rPr>
          <w:rFonts w:asciiTheme="minorHAnsi" w:hAnsiTheme="minorHAnsi" w:cstheme="minorHAnsi"/>
          <w:iCs/>
          <w:szCs w:val="24"/>
        </w:rPr>
        <w:t xml:space="preserve"> This involves being open to the on-going process of conversion from ethnocentrism; Schroeder uses St. Peter’s conversion toward the Gentiles with Cornelius, and the Council of Jerusalem itself as examples. We need an openness to the </w:t>
      </w:r>
      <w:r w:rsidR="005622C9" w:rsidRPr="0034486C">
        <w:rPr>
          <w:rFonts w:asciiTheme="minorHAnsi" w:hAnsiTheme="minorHAnsi" w:cstheme="minorHAnsi"/>
          <w:iCs/>
          <w:szCs w:val="24"/>
        </w:rPr>
        <w:t xml:space="preserve">presence of the </w:t>
      </w:r>
      <w:r w:rsidRPr="0034486C">
        <w:rPr>
          <w:rFonts w:asciiTheme="minorHAnsi" w:hAnsiTheme="minorHAnsi" w:cstheme="minorHAnsi"/>
          <w:iCs/>
          <w:szCs w:val="24"/>
        </w:rPr>
        <w:t>divine in the “other</w:t>
      </w:r>
      <w:r w:rsidR="00FE4887" w:rsidRPr="0034486C">
        <w:rPr>
          <w:rFonts w:asciiTheme="minorHAnsi" w:hAnsiTheme="minorHAnsi" w:cstheme="minorHAnsi"/>
          <w:iCs/>
          <w:szCs w:val="24"/>
        </w:rPr>
        <w:t>.</w:t>
      </w:r>
      <w:r w:rsidRPr="0034486C">
        <w:rPr>
          <w:rFonts w:asciiTheme="minorHAnsi" w:hAnsiTheme="minorHAnsi" w:cstheme="minorHAnsi"/>
          <w:iCs/>
          <w:szCs w:val="24"/>
        </w:rPr>
        <w:t xml:space="preserve">” As </w:t>
      </w:r>
      <w:r w:rsidR="00E93405" w:rsidRPr="0034486C">
        <w:rPr>
          <w:rFonts w:asciiTheme="minorHAnsi" w:hAnsiTheme="minorHAnsi" w:cstheme="minorHAnsi"/>
          <w:szCs w:val="24"/>
        </w:rPr>
        <w:t>Anthony Gittins</w:t>
      </w:r>
      <w:r w:rsidRPr="0034486C">
        <w:rPr>
          <w:rFonts w:asciiTheme="minorHAnsi" w:hAnsiTheme="minorHAnsi" w:cstheme="minorHAnsi"/>
          <w:szCs w:val="24"/>
        </w:rPr>
        <w:t xml:space="preserve"> states, </w:t>
      </w:r>
      <w:r w:rsidR="00E93405" w:rsidRPr="0034486C">
        <w:rPr>
          <w:rFonts w:asciiTheme="minorHAnsi" w:hAnsiTheme="minorHAnsi" w:cstheme="minorHAnsi"/>
          <w:szCs w:val="24"/>
        </w:rPr>
        <w:t>“Encounters with other people are encounters with other, and previously unrecognized, faces of God, the purpose of which is to glorify God precisely by continuing the mission of Jesus.”</w:t>
      </w:r>
      <w:r w:rsidR="005D134D" w:rsidRPr="0034486C">
        <w:rPr>
          <w:rStyle w:val="Appelnotedebasdep"/>
          <w:rFonts w:asciiTheme="minorHAnsi" w:hAnsiTheme="minorHAnsi" w:cstheme="minorHAnsi"/>
          <w:szCs w:val="24"/>
        </w:rPr>
        <w:footnoteReference w:id="11"/>
      </w:r>
    </w:p>
    <w:p w:rsidR="005D134D" w:rsidRPr="0034486C" w:rsidRDefault="005D134D" w:rsidP="0034486C">
      <w:pPr>
        <w:autoSpaceDE w:val="0"/>
        <w:autoSpaceDN w:val="0"/>
        <w:adjustRightInd w:val="0"/>
        <w:jc w:val="both"/>
        <w:rPr>
          <w:rFonts w:asciiTheme="minorHAnsi" w:hAnsiTheme="minorHAnsi" w:cstheme="minorHAnsi"/>
          <w:sz w:val="8"/>
          <w:szCs w:val="24"/>
        </w:rPr>
      </w:pPr>
    </w:p>
    <w:p w:rsidR="005D134D" w:rsidRPr="0034486C" w:rsidRDefault="005D134D" w:rsidP="00B40502">
      <w:pPr>
        <w:jc w:val="both"/>
        <w:rPr>
          <w:rFonts w:asciiTheme="minorHAnsi" w:hAnsiTheme="minorHAnsi" w:cstheme="minorHAnsi"/>
          <w:szCs w:val="24"/>
        </w:rPr>
      </w:pPr>
      <w:r w:rsidRPr="0034486C">
        <w:rPr>
          <w:rFonts w:asciiTheme="minorHAnsi" w:hAnsiTheme="minorHAnsi" w:cstheme="minorHAnsi"/>
          <w:szCs w:val="24"/>
        </w:rPr>
        <w:t xml:space="preserve">The same attitudes of openness, dialogue, respect, humility, and tolerance must be present </w:t>
      </w:r>
      <w:proofErr w:type="gramStart"/>
      <w:r w:rsidRPr="0034486C">
        <w:rPr>
          <w:rFonts w:asciiTheme="minorHAnsi" w:hAnsiTheme="minorHAnsi" w:cstheme="minorHAnsi"/>
          <w:szCs w:val="24"/>
        </w:rPr>
        <w:t>in order to</w:t>
      </w:r>
      <w:proofErr w:type="gramEnd"/>
      <w:r w:rsidRPr="0034486C">
        <w:rPr>
          <w:rFonts w:asciiTheme="minorHAnsi" w:hAnsiTheme="minorHAnsi" w:cstheme="minorHAnsi"/>
          <w:szCs w:val="24"/>
        </w:rPr>
        <w:t xml:space="preserve"> learn from and appreciate the spirituality of those from another culture.  In addition to simply learning about the spirituality of others (whether in a candidate’s home parish, a formation community, in the neighborhood, or while engaged in an internship in another cultural context), participating in the spiritual exercises, prayer, and rituals of other cultures gives one the capacity to grow in one’s own spirituality by broadening the horizons of how one experiences the sacred.  </w:t>
      </w:r>
    </w:p>
    <w:p w:rsidR="005D134D" w:rsidRPr="0034486C" w:rsidRDefault="005D134D" w:rsidP="0034486C">
      <w:pPr>
        <w:autoSpaceDE w:val="0"/>
        <w:autoSpaceDN w:val="0"/>
        <w:adjustRightInd w:val="0"/>
        <w:jc w:val="both"/>
        <w:rPr>
          <w:rFonts w:asciiTheme="minorHAnsi" w:hAnsiTheme="minorHAnsi" w:cstheme="minorHAnsi"/>
          <w:sz w:val="8"/>
          <w:szCs w:val="24"/>
        </w:rPr>
      </w:pPr>
    </w:p>
    <w:p w:rsidR="002F3D19" w:rsidRPr="0034486C" w:rsidRDefault="005D134D" w:rsidP="00B40502">
      <w:pPr>
        <w:jc w:val="both"/>
        <w:rPr>
          <w:rFonts w:asciiTheme="minorHAnsi" w:hAnsiTheme="minorHAnsi" w:cstheme="minorHAnsi"/>
          <w:szCs w:val="24"/>
        </w:rPr>
      </w:pPr>
      <w:r w:rsidRPr="0034486C">
        <w:rPr>
          <w:rFonts w:asciiTheme="minorHAnsi" w:hAnsiTheme="minorHAnsi" w:cstheme="minorHAnsi"/>
          <w:szCs w:val="24"/>
        </w:rPr>
        <w:t xml:space="preserve">A vocation for </w:t>
      </w:r>
      <w:r w:rsidR="002F3D19" w:rsidRPr="0034486C">
        <w:rPr>
          <w:rFonts w:asciiTheme="minorHAnsi" w:hAnsiTheme="minorHAnsi" w:cstheme="minorHAnsi"/>
          <w:szCs w:val="24"/>
        </w:rPr>
        <w:t xml:space="preserve">intercultural </w:t>
      </w:r>
      <w:r w:rsidRPr="0034486C">
        <w:rPr>
          <w:rFonts w:asciiTheme="minorHAnsi" w:hAnsiTheme="minorHAnsi" w:cstheme="minorHAnsi"/>
          <w:szCs w:val="24"/>
        </w:rPr>
        <w:t xml:space="preserve">life and </w:t>
      </w:r>
      <w:r w:rsidR="002F3D19" w:rsidRPr="0034486C">
        <w:rPr>
          <w:rFonts w:asciiTheme="minorHAnsi" w:hAnsiTheme="minorHAnsi" w:cstheme="minorHAnsi"/>
          <w:szCs w:val="24"/>
        </w:rPr>
        <w:t xml:space="preserve">mission today demands growth in flexibility, while not being wishy-washy; an openness, while not being rootless; faithfulness, but not intolerance; comfort with ambiguity, but not embracing total relativism.  </w:t>
      </w:r>
      <w:r w:rsidRPr="0034486C">
        <w:rPr>
          <w:rFonts w:asciiTheme="minorHAnsi" w:hAnsiTheme="minorHAnsi" w:cstheme="minorHAnsi"/>
          <w:szCs w:val="24"/>
        </w:rPr>
        <w:t xml:space="preserve">A deep spirituality is essential </w:t>
      </w:r>
      <w:proofErr w:type="gramStart"/>
      <w:r w:rsidRPr="0034486C">
        <w:rPr>
          <w:rFonts w:asciiTheme="minorHAnsi" w:hAnsiTheme="minorHAnsi" w:cstheme="minorHAnsi"/>
          <w:szCs w:val="24"/>
        </w:rPr>
        <w:t>in order to</w:t>
      </w:r>
      <w:proofErr w:type="gramEnd"/>
      <w:r w:rsidRPr="0034486C">
        <w:rPr>
          <w:rFonts w:asciiTheme="minorHAnsi" w:hAnsiTheme="minorHAnsi" w:cstheme="minorHAnsi"/>
          <w:szCs w:val="24"/>
        </w:rPr>
        <w:t xml:space="preserve"> live such a “balancing act” in peace and in joy!</w:t>
      </w:r>
    </w:p>
    <w:p w:rsidR="005D134D" w:rsidRDefault="005D134D" w:rsidP="00B40502">
      <w:pPr>
        <w:jc w:val="both"/>
        <w:rPr>
          <w:rFonts w:asciiTheme="minorHAnsi" w:hAnsiTheme="minorHAnsi" w:cstheme="minorHAnsi"/>
          <w:b/>
          <w:szCs w:val="24"/>
        </w:rPr>
      </w:pPr>
    </w:p>
    <w:p w:rsidR="0034486C" w:rsidRDefault="0034486C" w:rsidP="00B40502">
      <w:pPr>
        <w:jc w:val="both"/>
        <w:rPr>
          <w:rFonts w:asciiTheme="minorHAnsi" w:hAnsiTheme="minorHAnsi" w:cstheme="minorHAnsi"/>
          <w:b/>
          <w:szCs w:val="24"/>
        </w:rPr>
      </w:pPr>
    </w:p>
    <w:p w:rsidR="0034486C" w:rsidRDefault="0034486C" w:rsidP="00B40502">
      <w:pPr>
        <w:jc w:val="both"/>
        <w:rPr>
          <w:rFonts w:asciiTheme="minorHAnsi" w:hAnsiTheme="minorHAnsi" w:cstheme="minorHAnsi"/>
          <w:b/>
          <w:szCs w:val="24"/>
        </w:rPr>
      </w:pPr>
    </w:p>
    <w:p w:rsidR="0034486C" w:rsidRPr="0034486C" w:rsidRDefault="0034486C" w:rsidP="00B40502">
      <w:pPr>
        <w:jc w:val="both"/>
        <w:rPr>
          <w:rFonts w:asciiTheme="minorHAnsi" w:hAnsiTheme="minorHAnsi" w:cstheme="minorHAnsi"/>
          <w:b/>
          <w:szCs w:val="24"/>
        </w:rPr>
      </w:pPr>
    </w:p>
    <w:p w:rsidR="001B0070" w:rsidRDefault="005D134D" w:rsidP="00B40502">
      <w:pPr>
        <w:jc w:val="both"/>
        <w:rPr>
          <w:rFonts w:asciiTheme="minorHAnsi" w:hAnsiTheme="minorHAnsi" w:cstheme="minorHAnsi"/>
          <w:b/>
          <w:szCs w:val="24"/>
        </w:rPr>
      </w:pPr>
      <w:r w:rsidRPr="0034486C">
        <w:rPr>
          <w:rFonts w:asciiTheme="minorHAnsi" w:hAnsiTheme="minorHAnsi" w:cstheme="minorHAnsi"/>
          <w:b/>
          <w:szCs w:val="24"/>
        </w:rPr>
        <w:lastRenderedPageBreak/>
        <w:t>3.</w:t>
      </w:r>
      <w:r w:rsidR="00B71F1A" w:rsidRPr="0034486C">
        <w:rPr>
          <w:rFonts w:asciiTheme="minorHAnsi" w:hAnsiTheme="minorHAnsi" w:cstheme="minorHAnsi"/>
          <w:b/>
          <w:szCs w:val="24"/>
        </w:rPr>
        <w:t>4</w:t>
      </w:r>
      <w:r w:rsidRPr="0034486C">
        <w:rPr>
          <w:rFonts w:asciiTheme="minorHAnsi" w:hAnsiTheme="minorHAnsi" w:cstheme="minorHAnsi"/>
          <w:b/>
          <w:szCs w:val="24"/>
        </w:rPr>
        <w:t xml:space="preserve"> </w:t>
      </w:r>
      <w:r w:rsidR="001B0070" w:rsidRPr="0034486C">
        <w:rPr>
          <w:rFonts w:asciiTheme="minorHAnsi" w:hAnsiTheme="minorHAnsi" w:cstheme="minorHAnsi"/>
          <w:b/>
          <w:szCs w:val="24"/>
        </w:rPr>
        <w:t>Communal Formation – Living Interculturality</w:t>
      </w:r>
    </w:p>
    <w:p w:rsidR="0034486C" w:rsidRPr="0034486C" w:rsidRDefault="0034486C" w:rsidP="00B40502">
      <w:pPr>
        <w:jc w:val="both"/>
        <w:rPr>
          <w:rFonts w:asciiTheme="minorHAnsi" w:hAnsiTheme="minorHAnsi" w:cstheme="minorHAnsi"/>
          <w:b/>
          <w:szCs w:val="24"/>
        </w:rPr>
      </w:pPr>
    </w:p>
    <w:p w:rsidR="00191D90" w:rsidRPr="0034486C" w:rsidRDefault="00191D90" w:rsidP="00B40502">
      <w:pPr>
        <w:jc w:val="both"/>
        <w:rPr>
          <w:rFonts w:asciiTheme="minorHAnsi" w:hAnsiTheme="minorHAnsi" w:cstheme="minorHAnsi"/>
          <w:szCs w:val="24"/>
        </w:rPr>
      </w:pPr>
      <w:r w:rsidRPr="0034486C">
        <w:rPr>
          <w:rFonts w:asciiTheme="minorHAnsi" w:hAnsiTheme="minorHAnsi" w:cstheme="minorHAnsi"/>
          <w:szCs w:val="24"/>
        </w:rPr>
        <w:t xml:space="preserve">Our reality is that increasingly we have </w:t>
      </w:r>
      <w:proofErr w:type="spellStart"/>
      <w:r w:rsidR="00927627" w:rsidRPr="0034486C">
        <w:rPr>
          <w:rFonts w:asciiTheme="minorHAnsi" w:hAnsiTheme="minorHAnsi" w:cstheme="minorHAnsi"/>
          <w:szCs w:val="24"/>
        </w:rPr>
        <w:t>aspirancy</w:t>
      </w:r>
      <w:proofErr w:type="spellEnd"/>
      <w:r w:rsidR="00927627" w:rsidRPr="0034486C">
        <w:rPr>
          <w:rFonts w:asciiTheme="minorHAnsi" w:hAnsiTheme="minorHAnsi" w:cstheme="minorHAnsi"/>
          <w:szCs w:val="24"/>
        </w:rPr>
        <w:t xml:space="preserve"> and </w:t>
      </w:r>
      <w:r w:rsidRPr="0034486C">
        <w:rPr>
          <w:rFonts w:asciiTheme="minorHAnsi" w:hAnsiTheme="minorHAnsi" w:cstheme="minorHAnsi"/>
          <w:szCs w:val="24"/>
        </w:rPr>
        <w:t>formation communities that are multicultural – either b</w:t>
      </w:r>
      <w:r w:rsidR="002D1BCB" w:rsidRPr="0034486C">
        <w:rPr>
          <w:rFonts w:asciiTheme="minorHAnsi" w:hAnsiTheme="minorHAnsi" w:cstheme="minorHAnsi"/>
          <w:szCs w:val="24"/>
        </w:rPr>
        <w:t>ecause of</w:t>
      </w:r>
      <w:r w:rsidRPr="0034486C">
        <w:rPr>
          <w:rFonts w:asciiTheme="minorHAnsi" w:hAnsiTheme="minorHAnsi" w:cstheme="minorHAnsi"/>
          <w:szCs w:val="24"/>
        </w:rPr>
        <w:t xml:space="preserve"> the practical demands to consolidate formation programs worldwide, or by </w:t>
      </w:r>
      <w:r w:rsidR="002D1BCB" w:rsidRPr="0034486C">
        <w:rPr>
          <w:rFonts w:asciiTheme="minorHAnsi" w:hAnsiTheme="minorHAnsi" w:cstheme="minorHAnsi"/>
          <w:szCs w:val="24"/>
        </w:rPr>
        <w:t xml:space="preserve">intentional </w:t>
      </w:r>
      <w:r w:rsidRPr="0034486C">
        <w:rPr>
          <w:rFonts w:asciiTheme="minorHAnsi" w:hAnsiTheme="minorHAnsi" w:cstheme="minorHAnsi"/>
          <w:szCs w:val="24"/>
        </w:rPr>
        <w:t xml:space="preserve">choice. </w:t>
      </w:r>
      <w:r w:rsidR="00927627" w:rsidRPr="0034486C">
        <w:rPr>
          <w:rFonts w:asciiTheme="minorHAnsi" w:hAnsiTheme="minorHAnsi" w:cstheme="minorHAnsi"/>
          <w:szCs w:val="24"/>
        </w:rPr>
        <w:t xml:space="preserve">A multicultural community </w:t>
      </w:r>
      <w:r w:rsidR="002D1BCB" w:rsidRPr="0034486C">
        <w:rPr>
          <w:rFonts w:asciiTheme="minorHAnsi" w:hAnsiTheme="minorHAnsi" w:cstheme="minorHAnsi"/>
          <w:szCs w:val="24"/>
        </w:rPr>
        <w:t>can be a</w:t>
      </w:r>
      <w:r w:rsidR="00927627" w:rsidRPr="0034486C">
        <w:rPr>
          <w:rFonts w:asciiTheme="minorHAnsi" w:hAnsiTheme="minorHAnsi" w:cstheme="minorHAnsi"/>
          <w:szCs w:val="24"/>
        </w:rPr>
        <w:t xml:space="preserve"> laboratory for growth in intercultural competence.  However, </w:t>
      </w:r>
      <w:r w:rsidR="00B03088" w:rsidRPr="0034486C">
        <w:rPr>
          <w:rFonts w:asciiTheme="minorHAnsi" w:hAnsiTheme="minorHAnsi" w:cstheme="minorHAnsi"/>
          <w:szCs w:val="24"/>
        </w:rPr>
        <w:t xml:space="preserve">we have noted that </w:t>
      </w:r>
      <w:r w:rsidR="00927627" w:rsidRPr="0034486C">
        <w:rPr>
          <w:rFonts w:asciiTheme="minorHAnsi" w:hAnsiTheme="minorHAnsi" w:cstheme="minorHAnsi"/>
          <w:szCs w:val="24"/>
        </w:rPr>
        <w:t xml:space="preserve">the mere fact of being multicultural does not automatically guarantee the development of a truly intercultural community, nor does it automatically imbue its members with the knowledge, attitudes, behaviors, and skills needed for interculturality.  Explicit attention must be given to exploiting the riches of a multicultural community </w:t>
      </w:r>
      <w:proofErr w:type="gramStart"/>
      <w:r w:rsidR="00927627" w:rsidRPr="0034486C">
        <w:rPr>
          <w:rFonts w:asciiTheme="minorHAnsi" w:hAnsiTheme="minorHAnsi" w:cstheme="minorHAnsi"/>
          <w:szCs w:val="24"/>
        </w:rPr>
        <w:t>in order for</w:t>
      </w:r>
      <w:proofErr w:type="gramEnd"/>
      <w:r w:rsidR="00927627" w:rsidRPr="0034486C">
        <w:rPr>
          <w:rFonts w:asciiTheme="minorHAnsi" w:hAnsiTheme="minorHAnsi" w:cstheme="minorHAnsi"/>
          <w:szCs w:val="24"/>
        </w:rPr>
        <w:t xml:space="preserve"> it to be a school of intercultural learning.  </w:t>
      </w:r>
    </w:p>
    <w:p w:rsidR="00927627" w:rsidRPr="0034486C" w:rsidRDefault="00927627" w:rsidP="0034486C">
      <w:pPr>
        <w:autoSpaceDE w:val="0"/>
        <w:autoSpaceDN w:val="0"/>
        <w:adjustRightInd w:val="0"/>
        <w:jc w:val="both"/>
        <w:rPr>
          <w:rFonts w:asciiTheme="minorHAnsi" w:hAnsiTheme="minorHAnsi" w:cstheme="minorHAnsi"/>
          <w:sz w:val="8"/>
          <w:szCs w:val="24"/>
        </w:rPr>
      </w:pPr>
    </w:p>
    <w:p w:rsidR="00927627" w:rsidRPr="0034486C" w:rsidRDefault="00927627"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While inviting each cultural group represented in a formation community to organize community celebrations of </w:t>
      </w:r>
      <w:proofErr w:type="gramStart"/>
      <w:r w:rsidRPr="0034486C">
        <w:rPr>
          <w:rFonts w:asciiTheme="minorHAnsi" w:hAnsiTheme="minorHAnsi" w:cstheme="minorHAnsi"/>
          <w:szCs w:val="24"/>
        </w:rPr>
        <w:t>particular cultural</w:t>
      </w:r>
      <w:proofErr w:type="gramEnd"/>
      <w:r w:rsidRPr="0034486C">
        <w:rPr>
          <w:rFonts w:asciiTheme="minorHAnsi" w:hAnsiTheme="minorHAnsi" w:cstheme="minorHAnsi"/>
          <w:szCs w:val="24"/>
        </w:rPr>
        <w:t xml:space="preserve"> feasts is an important way of affirming and cherishing the cultures represented, these alone are not enough.  Too often, multicultural communities remain </w:t>
      </w:r>
      <w:proofErr w:type="gramStart"/>
      <w:r w:rsidRPr="0034486C">
        <w:rPr>
          <w:rFonts w:asciiTheme="minorHAnsi" w:hAnsiTheme="minorHAnsi" w:cstheme="minorHAnsi"/>
          <w:szCs w:val="24"/>
        </w:rPr>
        <w:t>on the surface level</w:t>
      </w:r>
      <w:proofErr w:type="gramEnd"/>
      <w:r w:rsidRPr="0034486C">
        <w:rPr>
          <w:rFonts w:asciiTheme="minorHAnsi" w:hAnsiTheme="minorHAnsi" w:cstheme="minorHAnsi"/>
          <w:szCs w:val="24"/>
        </w:rPr>
        <w:t xml:space="preserve"> of food, costume, and a few words of language</w:t>
      </w:r>
      <w:r w:rsidR="006D2022" w:rsidRPr="0034486C">
        <w:rPr>
          <w:rFonts w:asciiTheme="minorHAnsi" w:hAnsiTheme="minorHAnsi" w:cstheme="minorHAnsi"/>
          <w:szCs w:val="24"/>
        </w:rPr>
        <w:t xml:space="preserve"> – the tip of the cultural iceberg</w:t>
      </w:r>
      <w:r w:rsidR="002D1BCB" w:rsidRPr="0034486C">
        <w:rPr>
          <w:rFonts w:asciiTheme="minorHAnsi" w:hAnsiTheme="minorHAnsi" w:cstheme="minorHAnsi"/>
          <w:szCs w:val="24"/>
        </w:rPr>
        <w:t>.  T</w:t>
      </w:r>
      <w:r w:rsidRPr="0034486C">
        <w:rPr>
          <w:rFonts w:asciiTheme="minorHAnsi" w:hAnsiTheme="minorHAnsi" w:cstheme="minorHAnsi"/>
          <w:szCs w:val="24"/>
        </w:rPr>
        <w:t>he deeper elements of culture – especially those that create tension and conflict in the community – are never dealt with.  Deepening the conversation serves as a training ground for the members’ engagement with other cultures.</w:t>
      </w:r>
      <w:r w:rsidR="006D2022" w:rsidRPr="0034486C">
        <w:rPr>
          <w:rFonts w:asciiTheme="minorHAnsi" w:hAnsiTheme="minorHAnsi" w:cstheme="minorHAnsi"/>
          <w:szCs w:val="24"/>
        </w:rPr>
        <w:t xml:space="preserve"> </w:t>
      </w:r>
      <w:r w:rsidR="002D1BCB" w:rsidRPr="0034486C">
        <w:rPr>
          <w:rFonts w:asciiTheme="minorHAnsi" w:hAnsiTheme="minorHAnsi" w:cstheme="minorHAnsi"/>
          <w:szCs w:val="24"/>
        </w:rPr>
        <w:t>S</w:t>
      </w:r>
      <w:r w:rsidRPr="0034486C">
        <w:rPr>
          <w:rFonts w:asciiTheme="minorHAnsi" w:hAnsiTheme="minorHAnsi" w:cstheme="minorHAnsi"/>
          <w:szCs w:val="24"/>
        </w:rPr>
        <w:t xml:space="preserve">haring about one another’s cultural background certainly happens in informal conversation in the dining or recreation room, </w:t>
      </w:r>
      <w:r w:rsidR="002D1BCB" w:rsidRPr="0034486C">
        <w:rPr>
          <w:rFonts w:asciiTheme="minorHAnsi" w:hAnsiTheme="minorHAnsi" w:cstheme="minorHAnsi"/>
          <w:szCs w:val="24"/>
        </w:rPr>
        <w:t xml:space="preserve">but </w:t>
      </w:r>
      <w:r w:rsidRPr="0034486C">
        <w:rPr>
          <w:rFonts w:asciiTheme="minorHAnsi" w:hAnsiTheme="minorHAnsi" w:cstheme="minorHAnsi"/>
          <w:szCs w:val="24"/>
        </w:rPr>
        <w:t xml:space="preserve">a more systematized way of having each member of the formation community share about their cultures is helpful.  </w:t>
      </w:r>
      <w:r w:rsidR="006D2022" w:rsidRPr="0034486C">
        <w:rPr>
          <w:rFonts w:asciiTheme="minorHAnsi" w:hAnsiTheme="minorHAnsi" w:cstheme="minorHAnsi"/>
          <w:szCs w:val="24"/>
        </w:rPr>
        <w:t>One can’t become an expert in all the cultures that might be represented in a community, but one can grow in understand</w:t>
      </w:r>
      <w:r w:rsidR="00FE4887" w:rsidRPr="0034486C">
        <w:rPr>
          <w:rFonts w:asciiTheme="minorHAnsi" w:hAnsiTheme="minorHAnsi" w:cstheme="minorHAnsi"/>
          <w:szCs w:val="24"/>
        </w:rPr>
        <w:t>ing</w:t>
      </w:r>
      <w:r w:rsidR="006D2022" w:rsidRPr="0034486C">
        <w:rPr>
          <w:rFonts w:asciiTheme="minorHAnsi" w:hAnsiTheme="minorHAnsi" w:cstheme="minorHAnsi"/>
          <w:szCs w:val="24"/>
        </w:rPr>
        <w:t xml:space="preserve"> cultural dynamics </w:t>
      </w:r>
      <w:r w:rsidR="00FE4887" w:rsidRPr="0034486C">
        <w:rPr>
          <w:rFonts w:asciiTheme="minorHAnsi" w:hAnsiTheme="minorHAnsi" w:cstheme="minorHAnsi"/>
          <w:szCs w:val="24"/>
        </w:rPr>
        <w:t>that</w:t>
      </w:r>
      <w:r w:rsidR="006D2022" w:rsidRPr="0034486C">
        <w:rPr>
          <w:rFonts w:asciiTheme="minorHAnsi" w:hAnsiTheme="minorHAnsi" w:cstheme="minorHAnsi"/>
          <w:szCs w:val="24"/>
        </w:rPr>
        <w:t xml:space="preserve"> impact communication, decision making, exerting leadership, etc.</w:t>
      </w:r>
    </w:p>
    <w:p w:rsidR="006D2022" w:rsidRPr="0034486C" w:rsidRDefault="006D2022" w:rsidP="00B40502">
      <w:pPr>
        <w:autoSpaceDE w:val="0"/>
        <w:autoSpaceDN w:val="0"/>
        <w:adjustRightInd w:val="0"/>
        <w:jc w:val="both"/>
        <w:rPr>
          <w:rFonts w:asciiTheme="minorHAnsi" w:hAnsiTheme="minorHAnsi" w:cstheme="minorHAnsi"/>
          <w:sz w:val="8"/>
          <w:szCs w:val="24"/>
        </w:rPr>
      </w:pPr>
    </w:p>
    <w:p w:rsidR="006D2022" w:rsidRPr="0034486C" w:rsidRDefault="006D2022"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While sharing a common charism, the members of an international congregation bring diverse experiences of church and religious life, shaped by the many cultural backgrounds they represent.  The assumption that all have </w:t>
      </w:r>
      <w:proofErr w:type="gramStart"/>
      <w:r w:rsidRPr="0034486C">
        <w:rPr>
          <w:rFonts w:asciiTheme="minorHAnsi" w:hAnsiTheme="minorHAnsi" w:cstheme="minorHAnsi"/>
          <w:szCs w:val="24"/>
        </w:rPr>
        <w:t>exactly the same</w:t>
      </w:r>
      <w:proofErr w:type="gramEnd"/>
      <w:r w:rsidRPr="0034486C">
        <w:rPr>
          <w:rFonts w:asciiTheme="minorHAnsi" w:hAnsiTheme="minorHAnsi" w:cstheme="minorHAnsi"/>
          <w:szCs w:val="24"/>
        </w:rPr>
        <w:t xml:space="preserve"> vision of church, ministry, religious life, and spirituality can lead to misunderstandings, resentments, and conflict.  It is important to recognize the diversity of </w:t>
      </w:r>
      <w:proofErr w:type="spellStart"/>
      <w:r w:rsidRPr="0034486C">
        <w:rPr>
          <w:rFonts w:asciiTheme="minorHAnsi" w:hAnsiTheme="minorHAnsi" w:cstheme="minorHAnsi"/>
          <w:szCs w:val="24"/>
        </w:rPr>
        <w:t>ecclesiologies</w:t>
      </w:r>
      <w:proofErr w:type="spellEnd"/>
      <w:r w:rsidRPr="0034486C">
        <w:rPr>
          <w:rFonts w:asciiTheme="minorHAnsi" w:hAnsiTheme="minorHAnsi" w:cstheme="minorHAnsi"/>
          <w:szCs w:val="24"/>
        </w:rPr>
        <w:t xml:space="preserve"> and lived experience of religious life, and not to assume that the way it is lived out in the host country is the one and only way the congregation’s charism should be incarnated.</w:t>
      </w:r>
    </w:p>
    <w:p w:rsidR="006D2022" w:rsidRPr="0034486C" w:rsidRDefault="006D2022" w:rsidP="00B40502">
      <w:pPr>
        <w:autoSpaceDE w:val="0"/>
        <w:autoSpaceDN w:val="0"/>
        <w:adjustRightInd w:val="0"/>
        <w:jc w:val="both"/>
        <w:rPr>
          <w:rFonts w:asciiTheme="minorHAnsi" w:hAnsiTheme="minorHAnsi" w:cstheme="minorHAnsi"/>
          <w:sz w:val="8"/>
          <w:szCs w:val="24"/>
        </w:rPr>
      </w:pPr>
    </w:p>
    <w:p w:rsidR="00927627" w:rsidRPr="0034486C" w:rsidRDefault="006D2022" w:rsidP="00B40502">
      <w:pPr>
        <w:jc w:val="both"/>
        <w:rPr>
          <w:rFonts w:asciiTheme="minorHAnsi" w:hAnsiTheme="minorHAnsi" w:cstheme="minorHAnsi"/>
          <w:szCs w:val="24"/>
        </w:rPr>
      </w:pPr>
      <w:r w:rsidRPr="0034486C">
        <w:rPr>
          <w:rFonts w:asciiTheme="minorHAnsi" w:hAnsiTheme="minorHAnsi" w:cstheme="minorHAnsi"/>
          <w:szCs w:val="24"/>
        </w:rPr>
        <w:t xml:space="preserve">Every community is </w:t>
      </w:r>
      <w:proofErr w:type="gramStart"/>
      <w:r w:rsidRPr="0034486C">
        <w:rPr>
          <w:rFonts w:asciiTheme="minorHAnsi" w:hAnsiTheme="minorHAnsi" w:cstheme="minorHAnsi"/>
          <w:szCs w:val="24"/>
        </w:rPr>
        <w:t>incarnate</w:t>
      </w:r>
      <w:proofErr w:type="gramEnd"/>
      <w:r w:rsidRPr="0034486C">
        <w:rPr>
          <w:rFonts w:asciiTheme="minorHAnsi" w:hAnsiTheme="minorHAnsi" w:cstheme="minorHAnsi"/>
          <w:szCs w:val="24"/>
        </w:rPr>
        <w:t xml:space="preserve"> in a particular country and cultural (or multicultural) context. Working towards interculturality, the community both respects and celebrates all the cultures represented, while helping all members to have a deeper </w:t>
      </w:r>
      <w:proofErr w:type="spellStart"/>
      <w:r w:rsidRPr="0034486C">
        <w:rPr>
          <w:rFonts w:asciiTheme="minorHAnsi" w:hAnsiTheme="minorHAnsi" w:cstheme="minorHAnsi"/>
          <w:szCs w:val="24"/>
        </w:rPr>
        <w:t>inculturation</w:t>
      </w:r>
      <w:proofErr w:type="spellEnd"/>
      <w:r w:rsidRPr="0034486C">
        <w:rPr>
          <w:rFonts w:asciiTheme="minorHAnsi" w:hAnsiTheme="minorHAnsi" w:cstheme="minorHAnsi"/>
          <w:szCs w:val="24"/>
        </w:rPr>
        <w:t xml:space="preserve"> into the host culture</w:t>
      </w:r>
      <w:r w:rsidR="00D539C8" w:rsidRPr="0034486C">
        <w:rPr>
          <w:rFonts w:asciiTheme="minorHAnsi" w:hAnsiTheme="minorHAnsi" w:cstheme="minorHAnsi"/>
          <w:szCs w:val="24"/>
        </w:rPr>
        <w:t>(s)</w:t>
      </w:r>
      <w:r w:rsidRPr="0034486C">
        <w:rPr>
          <w:rFonts w:asciiTheme="minorHAnsi" w:hAnsiTheme="minorHAnsi" w:cstheme="minorHAnsi"/>
          <w:szCs w:val="24"/>
        </w:rPr>
        <w:t xml:space="preserve"> in which the community is located.  Certainly, the common practice of an international community would be to use the language of the host country or region as the common language.  In addition, the style of leadership and authority, decision making processes, and interpersonal communication will be heavily influenced by the host culture’s dominant ways.  Finding the balance between respecting everyone’s unique cultural background, and everyone’s </w:t>
      </w:r>
      <w:proofErr w:type="gramStart"/>
      <w:r w:rsidRPr="0034486C">
        <w:rPr>
          <w:rFonts w:asciiTheme="minorHAnsi" w:hAnsiTheme="minorHAnsi" w:cstheme="minorHAnsi"/>
          <w:szCs w:val="24"/>
        </w:rPr>
        <w:t>need</w:t>
      </w:r>
      <w:proofErr w:type="gramEnd"/>
      <w:r w:rsidRPr="0034486C">
        <w:rPr>
          <w:rFonts w:asciiTheme="minorHAnsi" w:hAnsiTheme="minorHAnsi" w:cstheme="minorHAnsi"/>
          <w:szCs w:val="24"/>
        </w:rPr>
        <w:t xml:space="preserve"> to fully insert themselves into the cultural reality they are physically present in, is a challenge.  An intercultural formation community cannot be a place of refuge from “the world” around itself, but rather should enable the </w:t>
      </w:r>
      <w:proofErr w:type="spellStart"/>
      <w:r w:rsidRPr="0034486C">
        <w:rPr>
          <w:rFonts w:asciiTheme="minorHAnsi" w:hAnsiTheme="minorHAnsi" w:cstheme="minorHAnsi"/>
          <w:szCs w:val="24"/>
        </w:rPr>
        <w:t>formandi</w:t>
      </w:r>
      <w:proofErr w:type="spellEnd"/>
      <w:r w:rsidRPr="0034486C">
        <w:rPr>
          <w:rFonts w:asciiTheme="minorHAnsi" w:hAnsiTheme="minorHAnsi" w:cstheme="minorHAnsi"/>
          <w:szCs w:val="24"/>
        </w:rPr>
        <w:t xml:space="preserve"> to better understand whatever cultural differences are between them and the people they may interact with in their apostolic activities.  For many religious congregations, this would include engaging in the unique cultures of the poor, the </w:t>
      </w:r>
      <w:r w:rsidRPr="0034486C">
        <w:rPr>
          <w:rFonts w:asciiTheme="minorHAnsi" w:hAnsiTheme="minorHAnsi" w:cstheme="minorHAnsi"/>
          <w:szCs w:val="24"/>
        </w:rPr>
        <w:lastRenderedPageBreak/>
        <w:t xml:space="preserve">marginalized, and </w:t>
      </w:r>
      <w:r w:rsidR="000B0E94" w:rsidRPr="0034486C">
        <w:rPr>
          <w:rFonts w:asciiTheme="minorHAnsi" w:hAnsiTheme="minorHAnsi" w:cstheme="minorHAnsi"/>
          <w:szCs w:val="24"/>
        </w:rPr>
        <w:t xml:space="preserve">the </w:t>
      </w:r>
      <w:r w:rsidRPr="0034486C">
        <w:rPr>
          <w:rFonts w:asciiTheme="minorHAnsi" w:hAnsiTheme="minorHAnsi" w:cstheme="minorHAnsi"/>
          <w:szCs w:val="24"/>
        </w:rPr>
        <w:t xml:space="preserve">immigrant. How they navigate this interaction is important </w:t>
      </w:r>
      <w:r w:rsidR="00126D9B" w:rsidRPr="0034486C">
        <w:rPr>
          <w:rFonts w:asciiTheme="minorHAnsi" w:hAnsiTheme="minorHAnsi" w:cstheme="minorHAnsi"/>
          <w:szCs w:val="24"/>
        </w:rPr>
        <w:t>knowledge</w:t>
      </w:r>
      <w:r w:rsidR="00FE4887" w:rsidRPr="0034486C">
        <w:rPr>
          <w:rFonts w:asciiTheme="minorHAnsi" w:hAnsiTheme="minorHAnsi" w:cstheme="minorHAnsi"/>
          <w:szCs w:val="24"/>
        </w:rPr>
        <w:t xml:space="preserve"> </w:t>
      </w:r>
      <w:r w:rsidRPr="0034486C">
        <w:rPr>
          <w:rFonts w:asciiTheme="minorHAnsi" w:hAnsiTheme="minorHAnsi" w:cstheme="minorHAnsi"/>
          <w:szCs w:val="24"/>
        </w:rPr>
        <w:t xml:space="preserve">for discernment. </w:t>
      </w:r>
    </w:p>
    <w:p w:rsidR="006D2022" w:rsidRPr="0034486C" w:rsidRDefault="006D2022" w:rsidP="0034486C">
      <w:pPr>
        <w:autoSpaceDE w:val="0"/>
        <w:autoSpaceDN w:val="0"/>
        <w:adjustRightInd w:val="0"/>
        <w:jc w:val="both"/>
        <w:rPr>
          <w:rFonts w:asciiTheme="minorHAnsi" w:hAnsiTheme="minorHAnsi" w:cstheme="minorHAnsi"/>
          <w:sz w:val="8"/>
          <w:szCs w:val="24"/>
        </w:rPr>
      </w:pPr>
    </w:p>
    <w:p w:rsidR="000B0E94" w:rsidRPr="0034486C" w:rsidRDefault="000B0E94"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Given the challenges of engaging in intercultural interaction, there may be a tendency for candidates and </w:t>
      </w:r>
      <w:proofErr w:type="spellStart"/>
      <w:r w:rsidRPr="0034486C">
        <w:rPr>
          <w:rFonts w:asciiTheme="minorHAnsi" w:hAnsiTheme="minorHAnsi" w:cstheme="minorHAnsi"/>
          <w:szCs w:val="24"/>
        </w:rPr>
        <w:t>formandi</w:t>
      </w:r>
      <w:proofErr w:type="spellEnd"/>
      <w:r w:rsidRPr="0034486C">
        <w:rPr>
          <w:rFonts w:asciiTheme="minorHAnsi" w:hAnsiTheme="minorHAnsi" w:cstheme="minorHAnsi"/>
          <w:szCs w:val="24"/>
        </w:rPr>
        <w:t xml:space="preserve"> (or any community member</w:t>
      </w:r>
      <w:r w:rsidR="00D539C8" w:rsidRPr="0034486C">
        <w:rPr>
          <w:rFonts w:asciiTheme="minorHAnsi" w:hAnsiTheme="minorHAnsi" w:cstheme="minorHAnsi"/>
          <w:szCs w:val="24"/>
        </w:rPr>
        <w:t>!</w:t>
      </w:r>
      <w:r w:rsidRPr="0034486C">
        <w:rPr>
          <w:rFonts w:asciiTheme="minorHAnsi" w:hAnsiTheme="minorHAnsi" w:cstheme="minorHAnsi"/>
          <w:szCs w:val="24"/>
        </w:rPr>
        <w:t xml:space="preserve">) to associate primarily with others of their own or of similar cultural backgrounds.  Members of different cultural groups can </w:t>
      </w:r>
      <w:proofErr w:type="gramStart"/>
      <w:r w:rsidRPr="0034486C">
        <w:rPr>
          <w:rFonts w:asciiTheme="minorHAnsi" w:hAnsiTheme="minorHAnsi" w:cstheme="minorHAnsi"/>
          <w:szCs w:val="24"/>
        </w:rPr>
        <w:t>actually isolate</w:t>
      </w:r>
      <w:proofErr w:type="gramEnd"/>
      <w:r w:rsidRPr="0034486C">
        <w:rPr>
          <w:rFonts w:asciiTheme="minorHAnsi" w:hAnsiTheme="minorHAnsi" w:cstheme="minorHAnsi"/>
          <w:szCs w:val="24"/>
        </w:rPr>
        <w:t xml:space="preserve"> themselves from each other, rather than taking on the difficult process of intercultural engagement.   Exclusive cultural isolation may indicate an ethnocentrism which needs to be addressed, or it could lead to excessive cultural isolation in future assignments.  On the other hand, there can be a necessary positive affirmation of each cultural group when they come together to celebrate their unique heritage.  A good and helpful balance in the community order must be sought. A candidate’s behavior in this regard will be useful in discernment.</w:t>
      </w:r>
    </w:p>
    <w:p w:rsidR="006D2022" w:rsidRPr="0034486C" w:rsidRDefault="006D2022" w:rsidP="00B40502">
      <w:pPr>
        <w:jc w:val="both"/>
        <w:rPr>
          <w:rFonts w:asciiTheme="minorHAnsi" w:hAnsiTheme="minorHAnsi" w:cstheme="minorHAnsi"/>
          <w:szCs w:val="24"/>
        </w:rPr>
      </w:pPr>
    </w:p>
    <w:p w:rsidR="00AA0AAB" w:rsidRDefault="000B0E94" w:rsidP="00B40502">
      <w:pPr>
        <w:jc w:val="both"/>
        <w:rPr>
          <w:rFonts w:asciiTheme="minorHAnsi" w:hAnsiTheme="minorHAnsi" w:cstheme="minorHAnsi"/>
          <w:b/>
          <w:szCs w:val="24"/>
        </w:rPr>
      </w:pPr>
      <w:r w:rsidRPr="0034486C">
        <w:rPr>
          <w:rFonts w:asciiTheme="minorHAnsi" w:hAnsiTheme="minorHAnsi" w:cstheme="minorHAnsi"/>
          <w:b/>
          <w:szCs w:val="24"/>
        </w:rPr>
        <w:t>3.</w:t>
      </w:r>
      <w:r w:rsidR="00B71F1A" w:rsidRPr="0034486C">
        <w:rPr>
          <w:rFonts w:asciiTheme="minorHAnsi" w:hAnsiTheme="minorHAnsi" w:cstheme="minorHAnsi"/>
          <w:b/>
          <w:szCs w:val="24"/>
        </w:rPr>
        <w:t>5</w:t>
      </w:r>
      <w:r w:rsidRPr="0034486C">
        <w:rPr>
          <w:rFonts w:asciiTheme="minorHAnsi" w:hAnsiTheme="minorHAnsi" w:cstheme="minorHAnsi"/>
          <w:b/>
          <w:szCs w:val="24"/>
        </w:rPr>
        <w:t xml:space="preserve"> </w:t>
      </w:r>
      <w:r w:rsidR="00B21748" w:rsidRPr="0034486C">
        <w:rPr>
          <w:rFonts w:asciiTheme="minorHAnsi" w:hAnsiTheme="minorHAnsi" w:cstheme="minorHAnsi"/>
          <w:b/>
          <w:szCs w:val="24"/>
        </w:rPr>
        <w:t xml:space="preserve">Apostolic / </w:t>
      </w:r>
      <w:r w:rsidR="00AA0AAB" w:rsidRPr="0034486C">
        <w:rPr>
          <w:rFonts w:asciiTheme="minorHAnsi" w:hAnsiTheme="minorHAnsi" w:cstheme="minorHAnsi"/>
          <w:b/>
          <w:szCs w:val="24"/>
        </w:rPr>
        <w:t>Practical Formation</w:t>
      </w:r>
    </w:p>
    <w:p w:rsidR="0034486C" w:rsidRPr="0034486C" w:rsidRDefault="0034486C" w:rsidP="00B40502">
      <w:pPr>
        <w:jc w:val="both"/>
        <w:rPr>
          <w:rFonts w:asciiTheme="minorHAnsi" w:hAnsiTheme="minorHAnsi" w:cstheme="minorHAnsi"/>
          <w:b/>
          <w:szCs w:val="24"/>
        </w:rPr>
      </w:pPr>
    </w:p>
    <w:p w:rsidR="00B71F1A" w:rsidRPr="0034486C" w:rsidRDefault="00B96139" w:rsidP="00B40502">
      <w:pPr>
        <w:jc w:val="both"/>
        <w:rPr>
          <w:rFonts w:asciiTheme="minorHAnsi" w:hAnsiTheme="minorHAnsi" w:cstheme="minorHAnsi"/>
          <w:szCs w:val="24"/>
        </w:rPr>
      </w:pPr>
      <w:r w:rsidRPr="0034486C">
        <w:rPr>
          <w:rFonts w:asciiTheme="minorHAnsi" w:hAnsiTheme="minorHAnsi" w:cstheme="minorHAnsi"/>
          <w:szCs w:val="24"/>
        </w:rPr>
        <w:t xml:space="preserve">Perhaps the experience of being part of an intercultural community is the best practical training for engagement in an intercultural world, as the previous section shows.  However, there are other specific experiences that can help both the discernment of and formation for such intercultural engagement. </w:t>
      </w:r>
      <w:r w:rsidR="00B03088" w:rsidRPr="0034486C">
        <w:rPr>
          <w:rFonts w:asciiTheme="minorHAnsi" w:hAnsiTheme="minorHAnsi" w:cstheme="minorHAnsi"/>
          <w:szCs w:val="24"/>
        </w:rPr>
        <w:t>Pope</w:t>
      </w:r>
      <w:r w:rsidRPr="0034486C">
        <w:rPr>
          <w:rFonts w:asciiTheme="minorHAnsi" w:hAnsiTheme="minorHAnsi" w:cstheme="minorHAnsi"/>
          <w:szCs w:val="24"/>
        </w:rPr>
        <w:t xml:space="preserve"> John Paul II’s </w:t>
      </w:r>
      <w:r w:rsidRPr="0034486C">
        <w:rPr>
          <w:rFonts w:asciiTheme="minorHAnsi" w:hAnsiTheme="minorHAnsi" w:cstheme="minorHAnsi"/>
          <w:i/>
          <w:szCs w:val="24"/>
        </w:rPr>
        <w:t xml:space="preserve">Vita Consecrata </w:t>
      </w:r>
      <w:r w:rsidRPr="0034486C">
        <w:rPr>
          <w:rFonts w:asciiTheme="minorHAnsi" w:hAnsiTheme="minorHAnsi" w:cstheme="minorHAnsi"/>
          <w:szCs w:val="24"/>
        </w:rPr>
        <w:t>states:</w:t>
      </w:r>
    </w:p>
    <w:p w:rsidR="00B96139" w:rsidRPr="0034486C" w:rsidRDefault="00B96139" w:rsidP="0034486C">
      <w:pPr>
        <w:autoSpaceDE w:val="0"/>
        <w:autoSpaceDN w:val="0"/>
        <w:adjustRightInd w:val="0"/>
        <w:jc w:val="both"/>
        <w:rPr>
          <w:rFonts w:asciiTheme="minorHAnsi" w:hAnsiTheme="minorHAnsi" w:cstheme="minorHAnsi"/>
          <w:sz w:val="8"/>
          <w:szCs w:val="24"/>
        </w:rPr>
      </w:pPr>
    </w:p>
    <w:p w:rsidR="00B96139" w:rsidRPr="0034486C" w:rsidRDefault="00C6106F" w:rsidP="00B40502">
      <w:pPr>
        <w:ind w:left="720"/>
        <w:jc w:val="both"/>
        <w:rPr>
          <w:rFonts w:asciiTheme="minorHAnsi" w:hAnsiTheme="minorHAnsi" w:cstheme="minorHAnsi"/>
          <w:szCs w:val="24"/>
        </w:rPr>
      </w:pPr>
      <w:r w:rsidRPr="0034486C">
        <w:rPr>
          <w:rFonts w:asciiTheme="minorHAnsi" w:hAnsiTheme="minorHAnsi" w:cstheme="minorHAnsi"/>
          <w:szCs w:val="24"/>
        </w:rPr>
        <w:t>“…during the period of initial formation, Institutes of Consecrated Life do well to provide practical experiences which are prudently followed by the one responsible for formation, enabling candidates to test, in the context of the local culture, their skills for the apostolate, their ability to adapt and their spirit of initiative. On the one hand, it is important for consecrated persons gra</w:t>
      </w:r>
      <w:r w:rsidR="00880602" w:rsidRPr="0034486C">
        <w:rPr>
          <w:rFonts w:asciiTheme="minorHAnsi" w:hAnsiTheme="minorHAnsi" w:cstheme="minorHAnsi"/>
          <w:szCs w:val="24"/>
        </w:rPr>
        <w:t>dually to develop a critical jud</w:t>
      </w:r>
      <w:r w:rsidRPr="0034486C">
        <w:rPr>
          <w:rFonts w:asciiTheme="minorHAnsi" w:hAnsiTheme="minorHAnsi" w:cstheme="minorHAnsi"/>
          <w:szCs w:val="24"/>
        </w:rPr>
        <w:t>gment, based on the Gospel, regarding the positive and negative values of their own culture and of the culture in which they will eventually work. On the other hand, they must be trained in the difficult art of interior harmony, of the interaction between love of God and love of one's brothers and sisters; they must likewise learn that prayer is the soul of the apostolate, but also that the apostolate animates and inspires prayer.”</w:t>
      </w:r>
      <w:r w:rsidR="00B96139" w:rsidRPr="0034486C">
        <w:rPr>
          <w:rStyle w:val="Appelnotedebasdep"/>
          <w:rFonts w:asciiTheme="minorHAnsi" w:hAnsiTheme="minorHAnsi" w:cstheme="minorHAnsi"/>
          <w:szCs w:val="24"/>
        </w:rPr>
        <w:footnoteReference w:id="12"/>
      </w:r>
    </w:p>
    <w:p w:rsidR="00B96139" w:rsidRPr="0034486C" w:rsidRDefault="00B96139" w:rsidP="0034486C">
      <w:pPr>
        <w:autoSpaceDE w:val="0"/>
        <w:autoSpaceDN w:val="0"/>
        <w:adjustRightInd w:val="0"/>
        <w:jc w:val="both"/>
        <w:rPr>
          <w:rFonts w:asciiTheme="minorHAnsi" w:hAnsiTheme="minorHAnsi" w:cstheme="minorHAnsi"/>
          <w:sz w:val="8"/>
          <w:szCs w:val="24"/>
        </w:rPr>
      </w:pPr>
    </w:p>
    <w:p w:rsidR="00E5766B" w:rsidRPr="0034486C" w:rsidRDefault="00E5766B"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Many of our congregations include a period of pastoral ministry or other type of internship during initial formation, in line with the apostolic works of their </w:t>
      </w:r>
      <w:proofErr w:type="gramStart"/>
      <w:r w:rsidRPr="0034486C">
        <w:rPr>
          <w:rFonts w:asciiTheme="minorHAnsi" w:hAnsiTheme="minorHAnsi" w:cstheme="minorHAnsi"/>
          <w:szCs w:val="24"/>
        </w:rPr>
        <w:t>particular charism</w:t>
      </w:r>
      <w:proofErr w:type="gramEnd"/>
      <w:r w:rsidRPr="0034486C">
        <w:rPr>
          <w:rFonts w:asciiTheme="minorHAnsi" w:hAnsiTheme="minorHAnsi" w:cstheme="minorHAnsi"/>
          <w:szCs w:val="24"/>
        </w:rPr>
        <w:t xml:space="preserve">.  If we wish to engage our intercultural world, such an internship should be in an intercultural context.  </w:t>
      </w:r>
      <w:r w:rsidR="00B27C47" w:rsidRPr="0034486C">
        <w:rPr>
          <w:rFonts w:asciiTheme="minorHAnsi" w:hAnsiTheme="minorHAnsi" w:cstheme="minorHAnsi"/>
          <w:szCs w:val="24"/>
        </w:rPr>
        <w:t>S</w:t>
      </w:r>
      <w:r w:rsidRPr="0034486C">
        <w:rPr>
          <w:rFonts w:asciiTheme="minorHAnsi" w:hAnsiTheme="minorHAnsi" w:cstheme="minorHAnsi"/>
          <w:szCs w:val="24"/>
        </w:rPr>
        <w:t>uch a program gives the person the opportunity to apply the intellectual learning of culture in a real-life situation, and further deepens the psychological</w:t>
      </w:r>
      <w:r w:rsidR="00B27C47" w:rsidRPr="0034486C">
        <w:rPr>
          <w:rFonts w:asciiTheme="minorHAnsi" w:hAnsiTheme="minorHAnsi" w:cstheme="minorHAnsi"/>
          <w:szCs w:val="24"/>
        </w:rPr>
        <w:t xml:space="preserve"> </w:t>
      </w:r>
      <w:r w:rsidRPr="0034486C">
        <w:rPr>
          <w:rFonts w:asciiTheme="minorHAnsi" w:hAnsiTheme="minorHAnsi" w:cstheme="minorHAnsi"/>
          <w:szCs w:val="24"/>
        </w:rPr>
        <w:t>/ emotional strength needed for intercultural life and work.</w:t>
      </w:r>
    </w:p>
    <w:p w:rsidR="00E5766B" w:rsidRPr="0034486C" w:rsidRDefault="00E5766B" w:rsidP="00B40502">
      <w:pPr>
        <w:autoSpaceDE w:val="0"/>
        <w:autoSpaceDN w:val="0"/>
        <w:adjustRightInd w:val="0"/>
        <w:jc w:val="both"/>
        <w:rPr>
          <w:rFonts w:asciiTheme="minorHAnsi" w:hAnsiTheme="minorHAnsi" w:cstheme="minorHAnsi"/>
          <w:sz w:val="8"/>
          <w:szCs w:val="24"/>
        </w:rPr>
      </w:pPr>
    </w:p>
    <w:p w:rsidR="00E5766B" w:rsidRPr="0034486C" w:rsidRDefault="00E5766B" w:rsidP="00B40502">
      <w:pPr>
        <w:jc w:val="both"/>
        <w:rPr>
          <w:rFonts w:asciiTheme="minorHAnsi" w:hAnsiTheme="minorHAnsi" w:cstheme="minorHAnsi"/>
          <w:szCs w:val="24"/>
        </w:rPr>
      </w:pPr>
      <w:r w:rsidRPr="0034486C">
        <w:rPr>
          <w:rFonts w:asciiTheme="minorHAnsi" w:hAnsiTheme="minorHAnsi" w:cstheme="minorHAnsi"/>
          <w:szCs w:val="24"/>
        </w:rPr>
        <w:t>The role of mentor</w:t>
      </w:r>
      <w:r w:rsidR="00B27C47" w:rsidRPr="0034486C">
        <w:rPr>
          <w:rFonts w:asciiTheme="minorHAnsi" w:hAnsiTheme="minorHAnsi" w:cstheme="minorHAnsi"/>
          <w:szCs w:val="24"/>
        </w:rPr>
        <w:t>ing</w:t>
      </w:r>
      <w:r w:rsidRPr="0034486C">
        <w:rPr>
          <w:rFonts w:asciiTheme="minorHAnsi" w:hAnsiTheme="minorHAnsi" w:cstheme="minorHAnsi"/>
          <w:szCs w:val="24"/>
        </w:rPr>
        <w:t xml:space="preserve"> is central </w:t>
      </w:r>
      <w:proofErr w:type="gramStart"/>
      <w:r w:rsidRPr="0034486C">
        <w:rPr>
          <w:rFonts w:asciiTheme="minorHAnsi" w:hAnsiTheme="minorHAnsi" w:cstheme="minorHAnsi"/>
          <w:szCs w:val="24"/>
        </w:rPr>
        <w:t>in order for</w:t>
      </w:r>
      <w:proofErr w:type="gramEnd"/>
      <w:r w:rsidRPr="0034486C">
        <w:rPr>
          <w:rFonts w:asciiTheme="minorHAnsi" w:hAnsiTheme="minorHAnsi" w:cstheme="minorHAnsi"/>
          <w:szCs w:val="24"/>
        </w:rPr>
        <w:t xml:space="preserve"> the person to integrate and assimilate the </w:t>
      </w:r>
      <w:r w:rsidR="00B27C47" w:rsidRPr="0034486C">
        <w:rPr>
          <w:rFonts w:asciiTheme="minorHAnsi" w:hAnsiTheme="minorHAnsi" w:cstheme="minorHAnsi"/>
          <w:szCs w:val="24"/>
        </w:rPr>
        <w:t xml:space="preserve">intercultural </w:t>
      </w:r>
      <w:r w:rsidRPr="0034486C">
        <w:rPr>
          <w:rFonts w:asciiTheme="minorHAnsi" w:hAnsiTheme="minorHAnsi" w:cstheme="minorHAnsi"/>
          <w:szCs w:val="24"/>
        </w:rPr>
        <w:t xml:space="preserve">experience.  Not simply a live-in experience within another culture, the program needs a structure that includes guided reflection on the participant’s experience as well as evaluations by both the learner and the mentor.  None of the </w:t>
      </w:r>
      <w:r w:rsidR="00B27C47" w:rsidRPr="0034486C">
        <w:rPr>
          <w:rFonts w:asciiTheme="minorHAnsi" w:hAnsiTheme="minorHAnsi" w:cstheme="minorHAnsi"/>
          <w:szCs w:val="24"/>
        </w:rPr>
        <w:t>academic studies</w:t>
      </w:r>
      <w:r w:rsidRPr="0034486C">
        <w:rPr>
          <w:rFonts w:asciiTheme="minorHAnsi" w:hAnsiTheme="minorHAnsi" w:cstheme="minorHAnsi"/>
          <w:szCs w:val="24"/>
        </w:rPr>
        <w:t xml:space="preserve"> or growth in emotional maturity can take the place of learning, growing, and changing through the actual </w:t>
      </w:r>
      <w:r w:rsidRPr="0034486C">
        <w:rPr>
          <w:rFonts w:asciiTheme="minorHAnsi" w:hAnsiTheme="minorHAnsi" w:cstheme="minorHAnsi"/>
          <w:szCs w:val="24"/>
        </w:rPr>
        <w:lastRenderedPageBreak/>
        <w:t xml:space="preserve">experience of interculturality, whether through such an internship or through part-time intercultural ministry </w:t>
      </w:r>
      <w:proofErr w:type="gramStart"/>
      <w:r w:rsidRPr="0034486C">
        <w:rPr>
          <w:rFonts w:asciiTheme="minorHAnsi" w:hAnsiTheme="minorHAnsi" w:cstheme="minorHAnsi"/>
          <w:szCs w:val="24"/>
        </w:rPr>
        <w:t>during the course of</w:t>
      </w:r>
      <w:proofErr w:type="gramEnd"/>
      <w:r w:rsidRPr="0034486C">
        <w:rPr>
          <w:rFonts w:asciiTheme="minorHAnsi" w:hAnsiTheme="minorHAnsi" w:cstheme="minorHAnsi"/>
          <w:szCs w:val="24"/>
        </w:rPr>
        <w:t xml:space="preserve"> formation.</w:t>
      </w:r>
    </w:p>
    <w:p w:rsidR="00E5766B" w:rsidRPr="0034486C" w:rsidRDefault="00E5766B" w:rsidP="0034486C">
      <w:pPr>
        <w:autoSpaceDE w:val="0"/>
        <w:autoSpaceDN w:val="0"/>
        <w:adjustRightInd w:val="0"/>
        <w:jc w:val="both"/>
        <w:rPr>
          <w:rFonts w:asciiTheme="minorHAnsi" w:hAnsiTheme="minorHAnsi" w:cstheme="minorHAnsi"/>
          <w:sz w:val="8"/>
          <w:szCs w:val="24"/>
        </w:rPr>
      </w:pPr>
    </w:p>
    <w:p w:rsidR="00E5766B" w:rsidRPr="0034486C" w:rsidRDefault="00E5766B"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Knowledge about culture and intercultural dynamics, emotional maturity, and psychological strength are all necessary for intercultural competence.  However, they must be placed at the service of building the specific skills that are needed to successfully engage in intercultural mission.  Once we acquire intercultural knowledge and have the emotional maturity to achieve a conversion which enables us to be open to and respectful of those from other cultures, we may then work on developing the needed interpersonal skills to interact with, mutually engage with, and work together with those of other cultures. </w:t>
      </w:r>
    </w:p>
    <w:p w:rsidR="00E5766B" w:rsidRPr="0034486C" w:rsidRDefault="00E5766B" w:rsidP="00B40502">
      <w:pPr>
        <w:autoSpaceDE w:val="0"/>
        <w:autoSpaceDN w:val="0"/>
        <w:adjustRightInd w:val="0"/>
        <w:jc w:val="both"/>
        <w:rPr>
          <w:rFonts w:asciiTheme="minorHAnsi" w:hAnsiTheme="minorHAnsi" w:cstheme="minorHAnsi"/>
          <w:sz w:val="8"/>
          <w:szCs w:val="24"/>
        </w:rPr>
      </w:pPr>
    </w:p>
    <w:p w:rsidR="00E5766B" w:rsidRPr="0034486C" w:rsidRDefault="00E5766B"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The skills we need to develop for intercultural mission are many and varied: the ability to empathize with someone of another culture; the ability to tolerate ambiguity; the ability to communicate appropriately and effectively with persons and groups in other cultures; the ability to adapt one’s behavior effectively when interacting with those of other cultures; the ability to recognize the source of intercultural conflict and how to deal with it; etc.  The goal in developing skills is that such behavior becomes second nature, and one becomes comfortable adapting one’s behavior to engage with others effectively.</w:t>
      </w:r>
    </w:p>
    <w:p w:rsidR="00E5766B" w:rsidRPr="0034486C" w:rsidRDefault="00E5766B" w:rsidP="00B40502">
      <w:pPr>
        <w:autoSpaceDE w:val="0"/>
        <w:autoSpaceDN w:val="0"/>
        <w:adjustRightInd w:val="0"/>
        <w:jc w:val="both"/>
        <w:rPr>
          <w:rFonts w:asciiTheme="minorHAnsi" w:hAnsiTheme="minorHAnsi" w:cstheme="minorHAnsi"/>
          <w:sz w:val="8"/>
          <w:szCs w:val="24"/>
        </w:rPr>
      </w:pPr>
    </w:p>
    <w:p w:rsidR="00E5766B" w:rsidRPr="0034486C" w:rsidRDefault="00E5766B"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Beyond the individual skills needed to interact effectively with those of another culture, our increasingly multicultural world (and church) demands that we also develop the skills needed to help groups from different cultures learn to interact, work, and build community together.</w:t>
      </w:r>
      <w:r w:rsidRPr="0034486C">
        <w:rPr>
          <w:rStyle w:val="Appelnotedebasdep"/>
          <w:rFonts w:asciiTheme="minorHAnsi" w:hAnsiTheme="minorHAnsi" w:cstheme="minorHAnsi"/>
          <w:szCs w:val="24"/>
        </w:rPr>
        <w:footnoteReference w:id="13"/>
      </w:r>
      <w:r w:rsidRPr="0034486C">
        <w:rPr>
          <w:rFonts w:asciiTheme="minorHAnsi" w:hAnsiTheme="minorHAnsi" w:cstheme="minorHAnsi"/>
          <w:szCs w:val="24"/>
        </w:rPr>
        <w:t xml:space="preserve">  Of course, the individual religious must be competent and comfortable in interculturality to be able to guide a multicultural community towards interculturality or to help resolve a conflict between cultural groups.</w:t>
      </w:r>
    </w:p>
    <w:p w:rsidR="00B101B2" w:rsidRPr="0034486C" w:rsidRDefault="00B101B2" w:rsidP="00B40502">
      <w:pPr>
        <w:jc w:val="both"/>
        <w:rPr>
          <w:rFonts w:asciiTheme="minorHAnsi" w:hAnsiTheme="minorHAnsi" w:cstheme="minorHAnsi"/>
          <w:b/>
          <w:szCs w:val="24"/>
        </w:rPr>
      </w:pPr>
    </w:p>
    <w:p w:rsidR="008F7C77" w:rsidRPr="0034486C" w:rsidRDefault="00FD6970" w:rsidP="00B40502">
      <w:pPr>
        <w:numPr>
          <w:ilvl w:val="0"/>
          <w:numId w:val="3"/>
        </w:numPr>
        <w:jc w:val="both"/>
        <w:rPr>
          <w:rFonts w:asciiTheme="minorHAnsi" w:hAnsiTheme="minorHAnsi" w:cstheme="minorHAnsi"/>
          <w:b/>
          <w:sz w:val="32"/>
          <w:szCs w:val="24"/>
        </w:rPr>
      </w:pPr>
      <w:r w:rsidRPr="0034486C">
        <w:rPr>
          <w:rFonts w:asciiTheme="minorHAnsi" w:hAnsiTheme="minorHAnsi" w:cstheme="minorHAnsi"/>
          <w:b/>
          <w:sz w:val="32"/>
          <w:szCs w:val="24"/>
        </w:rPr>
        <w:t xml:space="preserve">A Few </w:t>
      </w:r>
      <w:r w:rsidR="008F7C77" w:rsidRPr="0034486C">
        <w:rPr>
          <w:rFonts w:asciiTheme="minorHAnsi" w:hAnsiTheme="minorHAnsi" w:cstheme="minorHAnsi"/>
          <w:b/>
          <w:sz w:val="32"/>
          <w:szCs w:val="24"/>
        </w:rPr>
        <w:t>Issues in I</w:t>
      </w:r>
      <w:r w:rsidR="00A1219E" w:rsidRPr="0034486C">
        <w:rPr>
          <w:rFonts w:asciiTheme="minorHAnsi" w:hAnsiTheme="minorHAnsi" w:cstheme="minorHAnsi"/>
          <w:b/>
          <w:sz w:val="32"/>
          <w:szCs w:val="24"/>
        </w:rPr>
        <w:t>ntercultural Formation</w:t>
      </w:r>
    </w:p>
    <w:p w:rsidR="0034486C" w:rsidRPr="0034486C" w:rsidRDefault="0034486C" w:rsidP="0034486C">
      <w:pPr>
        <w:jc w:val="both"/>
        <w:rPr>
          <w:rFonts w:asciiTheme="minorHAnsi" w:hAnsiTheme="minorHAnsi" w:cstheme="minorHAnsi"/>
          <w:b/>
          <w:szCs w:val="24"/>
        </w:rPr>
      </w:pPr>
    </w:p>
    <w:p w:rsidR="006A1577" w:rsidRPr="0034486C" w:rsidRDefault="00AA6A7A" w:rsidP="00B40502">
      <w:pPr>
        <w:jc w:val="both"/>
        <w:rPr>
          <w:rFonts w:asciiTheme="minorHAnsi" w:hAnsiTheme="minorHAnsi" w:cstheme="minorHAnsi"/>
          <w:bCs/>
          <w:szCs w:val="24"/>
        </w:rPr>
      </w:pPr>
      <w:r w:rsidRPr="0034486C">
        <w:rPr>
          <w:rFonts w:asciiTheme="minorHAnsi" w:hAnsiTheme="minorHAnsi" w:cstheme="minorHAnsi"/>
          <w:szCs w:val="24"/>
        </w:rPr>
        <w:t>As we consider vocational discernment and formation in an intercultural context, we need to consider an important decision: a</w:t>
      </w:r>
      <w:r w:rsidR="00305491" w:rsidRPr="0034486C">
        <w:rPr>
          <w:rFonts w:asciiTheme="minorHAnsi" w:hAnsiTheme="minorHAnsi" w:cstheme="minorHAnsi"/>
          <w:szCs w:val="24"/>
        </w:rPr>
        <w:t xml:space="preserve">t what stage of </w:t>
      </w:r>
      <w:r w:rsidRPr="0034486C">
        <w:rPr>
          <w:rFonts w:asciiTheme="minorHAnsi" w:hAnsiTheme="minorHAnsi" w:cstheme="minorHAnsi"/>
          <w:szCs w:val="24"/>
        </w:rPr>
        <w:t>discernment/</w:t>
      </w:r>
      <w:r w:rsidR="00305491" w:rsidRPr="0034486C">
        <w:rPr>
          <w:rFonts w:asciiTheme="minorHAnsi" w:hAnsiTheme="minorHAnsi" w:cstheme="minorHAnsi"/>
          <w:szCs w:val="24"/>
        </w:rPr>
        <w:t>formation should a candidate enter a formation community outside his own culture?</w:t>
      </w:r>
      <w:r w:rsidR="001B0070" w:rsidRPr="0034486C">
        <w:rPr>
          <w:rFonts w:asciiTheme="minorHAnsi" w:hAnsiTheme="minorHAnsi" w:cstheme="minorHAnsi"/>
          <w:szCs w:val="24"/>
        </w:rPr>
        <w:t xml:space="preserve"> </w:t>
      </w:r>
      <w:r w:rsidRPr="0034486C">
        <w:rPr>
          <w:rFonts w:asciiTheme="minorHAnsi" w:hAnsiTheme="minorHAnsi" w:cstheme="minorHAnsi"/>
          <w:szCs w:val="24"/>
        </w:rPr>
        <w:t xml:space="preserve"> The </w:t>
      </w:r>
      <w:r w:rsidRPr="0034486C">
        <w:rPr>
          <w:rFonts w:asciiTheme="minorHAnsi" w:hAnsiTheme="minorHAnsi" w:cstheme="minorHAnsi"/>
          <w:iCs/>
          <w:szCs w:val="24"/>
        </w:rPr>
        <w:t>Congregation for Institutes of Consecrated Life and Societies of Apostolic Life</w:t>
      </w:r>
      <w:r w:rsidRPr="0034486C">
        <w:rPr>
          <w:rFonts w:asciiTheme="minorHAnsi" w:hAnsiTheme="minorHAnsi" w:cstheme="minorHAnsi"/>
          <w:szCs w:val="24"/>
        </w:rPr>
        <w:t xml:space="preserve"> (CICLSAL), in their</w:t>
      </w:r>
      <w:r w:rsidRPr="0034486C">
        <w:rPr>
          <w:rFonts w:asciiTheme="minorHAnsi" w:hAnsiTheme="minorHAnsi" w:cstheme="minorHAnsi"/>
          <w:bCs/>
          <w:i/>
          <w:szCs w:val="24"/>
        </w:rPr>
        <w:t xml:space="preserve"> Directives on Formation in Religious Institutes</w:t>
      </w:r>
      <w:r w:rsidRPr="0034486C">
        <w:rPr>
          <w:rFonts w:asciiTheme="minorHAnsi" w:hAnsiTheme="minorHAnsi" w:cstheme="minorHAnsi"/>
          <w:bCs/>
          <w:szCs w:val="24"/>
        </w:rPr>
        <w:t>, states:</w:t>
      </w:r>
    </w:p>
    <w:p w:rsidR="00B87766" w:rsidRPr="0034486C" w:rsidRDefault="00B87766" w:rsidP="0034486C">
      <w:pPr>
        <w:autoSpaceDE w:val="0"/>
        <w:autoSpaceDN w:val="0"/>
        <w:adjustRightInd w:val="0"/>
        <w:jc w:val="both"/>
        <w:rPr>
          <w:rFonts w:asciiTheme="minorHAnsi" w:hAnsiTheme="minorHAnsi" w:cstheme="minorHAnsi"/>
          <w:sz w:val="8"/>
          <w:szCs w:val="24"/>
        </w:rPr>
      </w:pPr>
    </w:p>
    <w:p w:rsidR="00AA6A7A" w:rsidRPr="0034486C" w:rsidRDefault="006A1577" w:rsidP="00B40502">
      <w:pPr>
        <w:autoSpaceDE w:val="0"/>
        <w:autoSpaceDN w:val="0"/>
        <w:adjustRightInd w:val="0"/>
        <w:ind w:left="720"/>
        <w:jc w:val="both"/>
        <w:rPr>
          <w:rFonts w:asciiTheme="minorHAnsi" w:hAnsiTheme="minorHAnsi" w:cstheme="minorHAnsi"/>
          <w:color w:val="1F497D"/>
          <w:szCs w:val="24"/>
        </w:rPr>
      </w:pPr>
      <w:r w:rsidRPr="0034486C">
        <w:rPr>
          <w:rFonts w:asciiTheme="minorHAnsi" w:hAnsiTheme="minorHAnsi" w:cstheme="minorHAnsi"/>
          <w:szCs w:val="24"/>
        </w:rPr>
        <w:t xml:space="preserve">“It is not advisable that the novitiate be conducted within a milieu foreign to the culture and native language of the novices. Small novitiates are </w:t>
      </w:r>
      <w:proofErr w:type="gramStart"/>
      <w:r w:rsidRPr="0034486C">
        <w:rPr>
          <w:rFonts w:asciiTheme="minorHAnsi" w:hAnsiTheme="minorHAnsi" w:cstheme="minorHAnsi"/>
          <w:szCs w:val="24"/>
        </w:rPr>
        <w:t>actually better</w:t>
      </w:r>
      <w:proofErr w:type="gramEnd"/>
      <w:r w:rsidRPr="0034486C">
        <w:rPr>
          <w:rFonts w:asciiTheme="minorHAnsi" w:hAnsiTheme="minorHAnsi" w:cstheme="minorHAnsi"/>
          <w:szCs w:val="24"/>
        </w:rPr>
        <w:t xml:space="preserve">, provided that they are rooted in this culture. The essential reason for this is to avoid a multiplication of problems during a period of formation in which the fundamental equilibrium of a person should be established and when the relationship between the novices and the director of novices should be comfortable, enabling them to speak to each other with all the nuances required at the outset of an intensive spiritual journey. Further, a transfer into another </w:t>
      </w:r>
      <w:r w:rsidRPr="0034486C">
        <w:rPr>
          <w:rFonts w:asciiTheme="minorHAnsi" w:hAnsiTheme="minorHAnsi" w:cstheme="minorHAnsi"/>
          <w:szCs w:val="24"/>
        </w:rPr>
        <w:lastRenderedPageBreak/>
        <w:t>culture at this particular moment involves the risk of accepting false vocations and of not perceiving what may be false motivations.”</w:t>
      </w:r>
      <w:r w:rsidR="00AA6A7A" w:rsidRPr="0034486C">
        <w:rPr>
          <w:rStyle w:val="Appelnotedebasdep"/>
          <w:rFonts w:asciiTheme="minorHAnsi" w:hAnsiTheme="minorHAnsi" w:cstheme="minorHAnsi"/>
          <w:szCs w:val="24"/>
        </w:rPr>
        <w:footnoteReference w:id="14"/>
      </w:r>
      <w:r w:rsidRPr="0034486C">
        <w:rPr>
          <w:rFonts w:asciiTheme="minorHAnsi" w:hAnsiTheme="minorHAnsi" w:cstheme="minorHAnsi"/>
          <w:szCs w:val="24"/>
        </w:rPr>
        <w:t xml:space="preserve"> </w:t>
      </w:r>
    </w:p>
    <w:p w:rsidR="00AA6A7A" w:rsidRPr="0034486C" w:rsidRDefault="00AA6A7A" w:rsidP="00B40502">
      <w:pPr>
        <w:autoSpaceDE w:val="0"/>
        <w:autoSpaceDN w:val="0"/>
        <w:adjustRightInd w:val="0"/>
        <w:jc w:val="both"/>
        <w:rPr>
          <w:rFonts w:asciiTheme="minorHAnsi" w:hAnsiTheme="minorHAnsi" w:cstheme="minorHAnsi"/>
          <w:sz w:val="8"/>
          <w:szCs w:val="24"/>
        </w:rPr>
      </w:pPr>
    </w:p>
    <w:p w:rsidR="006A1577" w:rsidRPr="0034486C" w:rsidRDefault="00515507"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There are certainly challenges in discernment when dealing with candidates of different cultures. </w:t>
      </w:r>
      <w:r w:rsidR="006A1577" w:rsidRPr="0034486C">
        <w:rPr>
          <w:rFonts w:asciiTheme="minorHAnsi" w:hAnsiTheme="minorHAnsi" w:cstheme="minorHAnsi"/>
          <w:szCs w:val="24"/>
        </w:rPr>
        <w:t>However,</w:t>
      </w:r>
      <w:r w:rsidR="00AA6A7A" w:rsidRPr="0034486C">
        <w:rPr>
          <w:rFonts w:asciiTheme="minorHAnsi" w:hAnsiTheme="minorHAnsi" w:cstheme="minorHAnsi"/>
          <w:szCs w:val="24"/>
        </w:rPr>
        <w:t xml:space="preserve"> many of our congregations have very</w:t>
      </w:r>
      <w:r w:rsidR="006A1577" w:rsidRPr="0034486C">
        <w:rPr>
          <w:rFonts w:asciiTheme="minorHAnsi" w:hAnsiTheme="minorHAnsi" w:cstheme="minorHAnsi"/>
          <w:szCs w:val="24"/>
        </w:rPr>
        <w:t xml:space="preserve"> practical reasons </w:t>
      </w:r>
      <w:r w:rsidR="00B87766" w:rsidRPr="0034486C">
        <w:rPr>
          <w:rFonts w:asciiTheme="minorHAnsi" w:hAnsiTheme="minorHAnsi" w:cstheme="minorHAnsi"/>
          <w:szCs w:val="24"/>
        </w:rPr>
        <w:t xml:space="preserve">to merge novitiates and other formation programs, due to declining numbers of candidates in some areas of the world.  Furthermore, given our commitment to engage in an intercultural world, we may intentionally choose to have intercultural formation at a </w:t>
      </w:r>
      <w:proofErr w:type="gramStart"/>
      <w:r w:rsidR="00B87766" w:rsidRPr="0034486C">
        <w:rPr>
          <w:rFonts w:asciiTheme="minorHAnsi" w:hAnsiTheme="minorHAnsi" w:cstheme="minorHAnsi"/>
          <w:szCs w:val="24"/>
        </w:rPr>
        <w:t>fairly early</w:t>
      </w:r>
      <w:proofErr w:type="gramEnd"/>
      <w:r w:rsidR="00B87766" w:rsidRPr="0034486C">
        <w:rPr>
          <w:rFonts w:asciiTheme="minorHAnsi" w:hAnsiTheme="minorHAnsi" w:cstheme="minorHAnsi"/>
          <w:szCs w:val="24"/>
        </w:rPr>
        <w:t xml:space="preserve"> stage of formation. </w:t>
      </w:r>
      <w:r w:rsidR="006A1577" w:rsidRPr="0034486C">
        <w:rPr>
          <w:rFonts w:asciiTheme="minorHAnsi" w:hAnsiTheme="minorHAnsi" w:cstheme="minorHAnsi"/>
          <w:szCs w:val="24"/>
        </w:rPr>
        <w:t xml:space="preserve">Our experience </w:t>
      </w:r>
      <w:r w:rsidR="00B87766" w:rsidRPr="0034486C">
        <w:rPr>
          <w:rFonts w:asciiTheme="minorHAnsi" w:hAnsiTheme="minorHAnsi" w:cstheme="minorHAnsi"/>
          <w:szCs w:val="24"/>
        </w:rPr>
        <w:t xml:space="preserve">in the SVD </w:t>
      </w:r>
      <w:r w:rsidR="006A1577" w:rsidRPr="0034486C">
        <w:rPr>
          <w:rFonts w:asciiTheme="minorHAnsi" w:hAnsiTheme="minorHAnsi" w:cstheme="minorHAnsi"/>
          <w:szCs w:val="24"/>
        </w:rPr>
        <w:t>is that with proper preparation</w:t>
      </w:r>
      <w:r w:rsidR="00126D9B" w:rsidRPr="0034486C">
        <w:rPr>
          <w:rFonts w:asciiTheme="minorHAnsi" w:hAnsiTheme="minorHAnsi" w:cstheme="minorHAnsi"/>
          <w:szCs w:val="24"/>
        </w:rPr>
        <w:t xml:space="preserve"> for immersion into another cultural context</w:t>
      </w:r>
      <w:r w:rsidR="006A1577" w:rsidRPr="0034486C">
        <w:rPr>
          <w:rFonts w:asciiTheme="minorHAnsi" w:hAnsiTheme="minorHAnsi" w:cstheme="minorHAnsi"/>
          <w:szCs w:val="24"/>
        </w:rPr>
        <w:t xml:space="preserve">, language </w:t>
      </w:r>
      <w:r w:rsidRPr="0034486C">
        <w:rPr>
          <w:rFonts w:asciiTheme="minorHAnsi" w:hAnsiTheme="minorHAnsi" w:cstheme="minorHAnsi"/>
          <w:szCs w:val="24"/>
        </w:rPr>
        <w:t>abilities</w:t>
      </w:r>
      <w:r w:rsidR="006A1577" w:rsidRPr="0034486C">
        <w:rPr>
          <w:rFonts w:asciiTheme="minorHAnsi" w:hAnsiTheme="minorHAnsi" w:cstheme="minorHAnsi"/>
          <w:szCs w:val="24"/>
        </w:rPr>
        <w:t>, and sensitivity</w:t>
      </w:r>
      <w:r w:rsidR="00126D9B" w:rsidRPr="0034486C">
        <w:rPr>
          <w:rFonts w:asciiTheme="minorHAnsi" w:hAnsiTheme="minorHAnsi" w:cstheme="minorHAnsi"/>
          <w:szCs w:val="24"/>
        </w:rPr>
        <w:t xml:space="preserve"> on the part of formators</w:t>
      </w:r>
      <w:r w:rsidR="006A1577" w:rsidRPr="0034486C">
        <w:rPr>
          <w:rFonts w:asciiTheme="minorHAnsi" w:hAnsiTheme="minorHAnsi" w:cstheme="minorHAnsi"/>
          <w:szCs w:val="24"/>
        </w:rPr>
        <w:t>, it can work</w:t>
      </w:r>
      <w:r w:rsidR="00B87766" w:rsidRPr="0034486C">
        <w:rPr>
          <w:rFonts w:asciiTheme="minorHAnsi" w:hAnsiTheme="minorHAnsi" w:cstheme="minorHAnsi"/>
          <w:szCs w:val="24"/>
        </w:rPr>
        <w:t xml:space="preserve"> and even has advantages in discerning and preparing for a life of intercultural mission.</w:t>
      </w:r>
    </w:p>
    <w:p w:rsidR="00AA6A7A" w:rsidRPr="0034486C" w:rsidRDefault="00AA6A7A" w:rsidP="00B40502">
      <w:pPr>
        <w:autoSpaceDE w:val="0"/>
        <w:autoSpaceDN w:val="0"/>
        <w:adjustRightInd w:val="0"/>
        <w:jc w:val="both"/>
        <w:rPr>
          <w:rFonts w:asciiTheme="minorHAnsi" w:hAnsiTheme="minorHAnsi" w:cstheme="minorHAnsi"/>
          <w:sz w:val="8"/>
          <w:szCs w:val="24"/>
        </w:rPr>
      </w:pPr>
    </w:p>
    <w:p w:rsidR="00305491" w:rsidRPr="0034486C" w:rsidRDefault="00B87766" w:rsidP="00B40502">
      <w:pPr>
        <w:jc w:val="both"/>
        <w:rPr>
          <w:rFonts w:asciiTheme="minorHAnsi" w:hAnsiTheme="minorHAnsi" w:cstheme="minorHAnsi"/>
          <w:szCs w:val="24"/>
        </w:rPr>
      </w:pPr>
      <w:r w:rsidRPr="0034486C">
        <w:rPr>
          <w:rFonts w:asciiTheme="minorHAnsi" w:hAnsiTheme="minorHAnsi" w:cstheme="minorHAnsi"/>
          <w:szCs w:val="24"/>
        </w:rPr>
        <w:t>The issue of p</w:t>
      </w:r>
      <w:r w:rsidR="00305491" w:rsidRPr="0034486C">
        <w:rPr>
          <w:rFonts w:asciiTheme="minorHAnsi" w:hAnsiTheme="minorHAnsi" w:cstheme="minorHAnsi"/>
          <w:szCs w:val="24"/>
        </w:rPr>
        <w:t>ersonality and culture</w:t>
      </w:r>
      <w:r w:rsidRPr="0034486C">
        <w:rPr>
          <w:rFonts w:asciiTheme="minorHAnsi" w:hAnsiTheme="minorHAnsi" w:cstheme="minorHAnsi"/>
          <w:szCs w:val="24"/>
        </w:rPr>
        <w:t xml:space="preserve"> was mentioned above, and it is an important element of discernment.</w:t>
      </w:r>
      <w:r w:rsidR="00305491" w:rsidRPr="0034486C">
        <w:rPr>
          <w:rFonts w:asciiTheme="minorHAnsi" w:hAnsiTheme="minorHAnsi" w:cstheme="minorHAnsi"/>
          <w:szCs w:val="24"/>
        </w:rPr>
        <w:t xml:space="preserve"> </w:t>
      </w:r>
      <w:r w:rsidRPr="0034486C">
        <w:rPr>
          <w:rFonts w:asciiTheme="minorHAnsi" w:hAnsiTheme="minorHAnsi" w:cstheme="minorHAnsi"/>
          <w:szCs w:val="24"/>
        </w:rPr>
        <w:t xml:space="preserve"> If a candidate seems to us</w:t>
      </w:r>
      <w:r w:rsidR="00414FA3" w:rsidRPr="0034486C">
        <w:rPr>
          <w:rFonts w:asciiTheme="minorHAnsi" w:hAnsiTheme="minorHAnsi" w:cstheme="minorHAnsi"/>
          <w:szCs w:val="24"/>
        </w:rPr>
        <w:t>e</w:t>
      </w:r>
      <w:r w:rsidRPr="0034486C">
        <w:rPr>
          <w:rFonts w:asciiTheme="minorHAnsi" w:hAnsiTheme="minorHAnsi" w:cstheme="minorHAnsi"/>
          <w:szCs w:val="24"/>
        </w:rPr>
        <w:t xml:space="preserve"> his</w:t>
      </w:r>
      <w:r w:rsidR="00305491" w:rsidRPr="0034486C">
        <w:rPr>
          <w:rFonts w:asciiTheme="minorHAnsi" w:hAnsiTheme="minorHAnsi" w:cstheme="minorHAnsi"/>
          <w:szCs w:val="24"/>
        </w:rPr>
        <w:t xml:space="preserve"> cultural background as </w:t>
      </w:r>
      <w:r w:rsidRPr="0034486C">
        <w:rPr>
          <w:rFonts w:asciiTheme="minorHAnsi" w:hAnsiTheme="minorHAnsi" w:cstheme="minorHAnsi"/>
          <w:szCs w:val="24"/>
        </w:rPr>
        <w:t>a justification for ignoring or bending the norms of the local community, it calls for careful consideration</w:t>
      </w:r>
      <w:r w:rsidR="00305491" w:rsidRPr="0034486C">
        <w:rPr>
          <w:rFonts w:asciiTheme="minorHAnsi" w:hAnsiTheme="minorHAnsi" w:cstheme="minorHAnsi"/>
          <w:szCs w:val="24"/>
        </w:rPr>
        <w:t>.</w:t>
      </w:r>
      <w:r w:rsidRPr="0034486C">
        <w:rPr>
          <w:rFonts w:asciiTheme="minorHAnsi" w:hAnsiTheme="minorHAnsi" w:cstheme="minorHAnsi"/>
          <w:szCs w:val="24"/>
        </w:rPr>
        <w:t xml:space="preserve">  But using culture as an excuse for what a clearly inappropriate behavior cannot be tolerated.  In these cases, it is especially helpful to have </w:t>
      </w:r>
      <w:r w:rsidR="00CD5D25" w:rsidRPr="0034486C">
        <w:rPr>
          <w:rFonts w:asciiTheme="minorHAnsi" w:hAnsiTheme="minorHAnsi" w:cstheme="minorHAnsi"/>
          <w:szCs w:val="24"/>
        </w:rPr>
        <w:t xml:space="preserve">others of the candidate’s own culture or someone experienced in that culture to help </w:t>
      </w:r>
      <w:r w:rsidRPr="0034486C">
        <w:rPr>
          <w:rFonts w:asciiTheme="minorHAnsi" w:hAnsiTheme="minorHAnsi" w:cstheme="minorHAnsi"/>
          <w:szCs w:val="24"/>
        </w:rPr>
        <w:t xml:space="preserve">discern what </w:t>
      </w:r>
      <w:r w:rsidR="00D16C73" w:rsidRPr="0034486C">
        <w:rPr>
          <w:rFonts w:asciiTheme="minorHAnsi" w:hAnsiTheme="minorHAnsi" w:cstheme="minorHAnsi"/>
          <w:szCs w:val="24"/>
        </w:rPr>
        <w:t>a valid cultural difference is</w:t>
      </w:r>
      <w:r w:rsidRPr="0034486C">
        <w:rPr>
          <w:rFonts w:asciiTheme="minorHAnsi" w:hAnsiTheme="minorHAnsi" w:cstheme="minorHAnsi"/>
          <w:szCs w:val="24"/>
        </w:rPr>
        <w:t xml:space="preserve"> and what is an individual</w:t>
      </w:r>
      <w:r w:rsidR="00515507" w:rsidRPr="0034486C">
        <w:rPr>
          <w:rFonts w:asciiTheme="minorHAnsi" w:hAnsiTheme="minorHAnsi" w:cstheme="minorHAnsi"/>
          <w:szCs w:val="24"/>
        </w:rPr>
        <w:t>’s personality</w:t>
      </w:r>
      <w:r w:rsidRPr="0034486C">
        <w:rPr>
          <w:rFonts w:asciiTheme="minorHAnsi" w:hAnsiTheme="minorHAnsi" w:cstheme="minorHAnsi"/>
          <w:szCs w:val="24"/>
        </w:rPr>
        <w:t>.</w:t>
      </w:r>
    </w:p>
    <w:p w:rsidR="00B87766" w:rsidRPr="0034486C" w:rsidRDefault="00B87766" w:rsidP="0034486C">
      <w:pPr>
        <w:autoSpaceDE w:val="0"/>
        <w:autoSpaceDN w:val="0"/>
        <w:adjustRightInd w:val="0"/>
        <w:jc w:val="both"/>
        <w:rPr>
          <w:rFonts w:asciiTheme="minorHAnsi" w:hAnsiTheme="minorHAnsi" w:cstheme="minorHAnsi"/>
          <w:sz w:val="8"/>
          <w:szCs w:val="24"/>
        </w:rPr>
      </w:pPr>
    </w:p>
    <w:p w:rsidR="00305491" w:rsidRPr="0034486C" w:rsidRDefault="00B87766" w:rsidP="00B40502">
      <w:pPr>
        <w:jc w:val="both"/>
        <w:rPr>
          <w:rFonts w:asciiTheme="minorHAnsi" w:hAnsiTheme="minorHAnsi" w:cstheme="minorHAnsi"/>
          <w:szCs w:val="24"/>
        </w:rPr>
      </w:pPr>
      <w:r w:rsidRPr="0034486C">
        <w:rPr>
          <w:rFonts w:asciiTheme="minorHAnsi" w:hAnsiTheme="minorHAnsi" w:cstheme="minorHAnsi"/>
          <w:szCs w:val="24"/>
        </w:rPr>
        <w:t>As our congregations and their local communities become more multicultural, another issue that needs to be honestly dealt with is that of f</w:t>
      </w:r>
      <w:r w:rsidR="00305491" w:rsidRPr="0034486C">
        <w:rPr>
          <w:rFonts w:asciiTheme="minorHAnsi" w:hAnsiTheme="minorHAnsi" w:cstheme="minorHAnsi"/>
          <w:szCs w:val="24"/>
        </w:rPr>
        <w:t>amily obligations</w:t>
      </w:r>
      <w:r w:rsidRPr="0034486C">
        <w:rPr>
          <w:rFonts w:asciiTheme="minorHAnsi" w:hAnsiTheme="minorHAnsi" w:cstheme="minorHAnsi"/>
          <w:szCs w:val="24"/>
        </w:rPr>
        <w:t xml:space="preserve">.  While certainly not limited to formation communities, the norms of the congregation regarding family ties must be interfaced with varying cultural expectations. </w:t>
      </w:r>
      <w:r w:rsidR="00CD7A5E" w:rsidRPr="0034486C">
        <w:rPr>
          <w:rFonts w:asciiTheme="minorHAnsi" w:hAnsiTheme="minorHAnsi" w:cstheme="minorHAnsi"/>
          <w:szCs w:val="24"/>
        </w:rPr>
        <w:t xml:space="preserve"> </w:t>
      </w:r>
      <w:r w:rsidR="00CB5562" w:rsidRPr="0034486C">
        <w:rPr>
          <w:rFonts w:asciiTheme="minorHAnsi" w:hAnsiTheme="minorHAnsi" w:cstheme="minorHAnsi"/>
          <w:szCs w:val="24"/>
        </w:rPr>
        <w:t xml:space="preserve">These issues manifest themselves in terms of asking the community for (or soliciting from elsewhere) financial assistance for family needs, frequency of travel to visit relatives, time spent in communication (through </w:t>
      </w:r>
      <w:r w:rsidR="00CB5562" w:rsidRPr="0034486C">
        <w:rPr>
          <w:rFonts w:asciiTheme="minorHAnsi" w:hAnsiTheme="minorHAnsi" w:cstheme="minorHAnsi"/>
          <w:i/>
          <w:szCs w:val="24"/>
        </w:rPr>
        <w:t>Skype, WhatsApp</w:t>
      </w:r>
      <w:r w:rsidR="00CB5562" w:rsidRPr="0034486C">
        <w:rPr>
          <w:rFonts w:asciiTheme="minorHAnsi" w:hAnsiTheme="minorHAnsi" w:cstheme="minorHAnsi"/>
          <w:szCs w:val="24"/>
        </w:rPr>
        <w:t>, etc.) with family, etc.  All have the potential to cause hard feelings, a</w:t>
      </w:r>
      <w:r w:rsidR="00126D9B" w:rsidRPr="0034486C">
        <w:rPr>
          <w:rFonts w:asciiTheme="minorHAnsi" w:hAnsiTheme="minorHAnsi" w:cstheme="minorHAnsi"/>
          <w:szCs w:val="24"/>
        </w:rPr>
        <w:t xml:space="preserve">nd need to be dealt with openly in local communities, provincial assemblies, and perhaps even at </w:t>
      </w:r>
      <w:proofErr w:type="spellStart"/>
      <w:r w:rsidR="00126D9B" w:rsidRPr="0034486C">
        <w:rPr>
          <w:rFonts w:asciiTheme="minorHAnsi" w:hAnsiTheme="minorHAnsi" w:cstheme="minorHAnsi"/>
          <w:szCs w:val="24"/>
        </w:rPr>
        <w:t>generalate</w:t>
      </w:r>
      <w:proofErr w:type="spellEnd"/>
      <w:r w:rsidR="00126D9B" w:rsidRPr="0034486C">
        <w:rPr>
          <w:rFonts w:asciiTheme="minorHAnsi" w:hAnsiTheme="minorHAnsi" w:cstheme="minorHAnsi"/>
          <w:szCs w:val="24"/>
        </w:rPr>
        <w:t xml:space="preserve"> levels.  We have found such discussions difficult, and trying to formulate policies is even more difficult!</w:t>
      </w:r>
    </w:p>
    <w:p w:rsidR="00B87766" w:rsidRPr="0034486C" w:rsidRDefault="00B87766" w:rsidP="00B40502">
      <w:pPr>
        <w:jc w:val="both"/>
        <w:rPr>
          <w:rFonts w:asciiTheme="minorHAnsi" w:hAnsiTheme="minorHAnsi" w:cstheme="minorHAnsi"/>
          <w:szCs w:val="24"/>
        </w:rPr>
      </w:pPr>
    </w:p>
    <w:p w:rsidR="00281570" w:rsidRPr="0034486C" w:rsidRDefault="00281570" w:rsidP="00B40502">
      <w:pPr>
        <w:numPr>
          <w:ilvl w:val="0"/>
          <w:numId w:val="3"/>
        </w:numPr>
        <w:jc w:val="both"/>
        <w:rPr>
          <w:rFonts w:asciiTheme="minorHAnsi" w:hAnsiTheme="minorHAnsi" w:cstheme="minorHAnsi"/>
          <w:b/>
          <w:sz w:val="32"/>
          <w:szCs w:val="24"/>
        </w:rPr>
      </w:pPr>
      <w:r w:rsidRPr="0034486C">
        <w:rPr>
          <w:rFonts w:asciiTheme="minorHAnsi" w:hAnsiTheme="minorHAnsi" w:cstheme="minorHAnsi"/>
          <w:b/>
          <w:sz w:val="32"/>
          <w:szCs w:val="24"/>
        </w:rPr>
        <w:t>Discernment / Evaluation</w:t>
      </w:r>
    </w:p>
    <w:p w:rsidR="00D7781F" w:rsidRPr="0034486C" w:rsidRDefault="00D7781F" w:rsidP="00B40502">
      <w:pPr>
        <w:jc w:val="both"/>
        <w:rPr>
          <w:rFonts w:asciiTheme="minorHAnsi" w:hAnsiTheme="minorHAnsi" w:cstheme="minorHAnsi"/>
          <w:szCs w:val="24"/>
        </w:rPr>
      </w:pPr>
    </w:p>
    <w:p w:rsidR="00E54308" w:rsidRDefault="00E54308" w:rsidP="00B40502">
      <w:pPr>
        <w:autoSpaceDE w:val="0"/>
        <w:autoSpaceDN w:val="0"/>
        <w:adjustRightInd w:val="0"/>
        <w:jc w:val="both"/>
        <w:rPr>
          <w:rFonts w:asciiTheme="minorHAnsi" w:hAnsiTheme="minorHAnsi" w:cstheme="minorHAnsi"/>
          <w:b/>
          <w:szCs w:val="24"/>
        </w:rPr>
      </w:pPr>
      <w:r w:rsidRPr="0034486C">
        <w:rPr>
          <w:rFonts w:asciiTheme="minorHAnsi" w:hAnsiTheme="minorHAnsi" w:cstheme="minorHAnsi"/>
          <w:b/>
          <w:szCs w:val="24"/>
        </w:rPr>
        <w:t>5.1 Formators for Interculturality</w:t>
      </w:r>
    </w:p>
    <w:p w:rsidR="0034486C" w:rsidRPr="0034486C" w:rsidRDefault="0034486C" w:rsidP="00B40502">
      <w:pPr>
        <w:autoSpaceDE w:val="0"/>
        <w:autoSpaceDN w:val="0"/>
        <w:adjustRightInd w:val="0"/>
        <w:jc w:val="both"/>
        <w:rPr>
          <w:rFonts w:asciiTheme="minorHAnsi" w:hAnsiTheme="minorHAnsi" w:cstheme="minorHAnsi"/>
          <w:b/>
          <w:szCs w:val="24"/>
        </w:rPr>
      </w:pPr>
    </w:p>
    <w:p w:rsidR="00E4748B" w:rsidRPr="0034486C" w:rsidRDefault="00B03088"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We </w:t>
      </w:r>
      <w:r w:rsidR="00E85ED9" w:rsidRPr="0034486C">
        <w:rPr>
          <w:rFonts w:asciiTheme="minorHAnsi" w:hAnsiTheme="minorHAnsi" w:cstheme="minorHAnsi"/>
          <w:szCs w:val="24"/>
        </w:rPr>
        <w:t xml:space="preserve">know that </w:t>
      </w:r>
      <w:r w:rsidR="00E4748B" w:rsidRPr="0034486C">
        <w:rPr>
          <w:rFonts w:asciiTheme="minorHAnsi" w:hAnsiTheme="minorHAnsi" w:cstheme="minorHAnsi"/>
          <w:szCs w:val="24"/>
        </w:rPr>
        <w:t xml:space="preserve">vocation directors and formators </w:t>
      </w:r>
      <w:r w:rsidR="00E85ED9" w:rsidRPr="0034486C">
        <w:rPr>
          <w:rFonts w:asciiTheme="minorHAnsi" w:hAnsiTheme="minorHAnsi" w:cstheme="minorHAnsi"/>
          <w:szCs w:val="24"/>
        </w:rPr>
        <w:t xml:space="preserve">play a central role </w:t>
      </w:r>
      <w:r w:rsidR="00E4748B" w:rsidRPr="0034486C">
        <w:rPr>
          <w:rFonts w:asciiTheme="minorHAnsi" w:hAnsiTheme="minorHAnsi" w:cstheme="minorHAnsi"/>
          <w:szCs w:val="24"/>
        </w:rPr>
        <w:t xml:space="preserve">in the discernment process. Facing the challenges of appropriating a capacity for intercultural life, </w:t>
      </w:r>
      <w:proofErr w:type="spellStart"/>
      <w:r w:rsidR="00E4748B" w:rsidRPr="0034486C">
        <w:rPr>
          <w:rFonts w:asciiTheme="minorHAnsi" w:hAnsiTheme="minorHAnsi" w:cstheme="minorHAnsi"/>
          <w:szCs w:val="24"/>
        </w:rPr>
        <w:t>formandi</w:t>
      </w:r>
      <w:proofErr w:type="spellEnd"/>
      <w:r w:rsidR="00E4748B" w:rsidRPr="0034486C">
        <w:rPr>
          <w:rFonts w:asciiTheme="minorHAnsi" w:hAnsiTheme="minorHAnsi" w:cstheme="minorHAnsi"/>
          <w:szCs w:val="24"/>
        </w:rPr>
        <w:t xml:space="preserve"> need able guides and mentors to help them discern if such a life is indeed their calling.  Formators in any context have a complex and difficult task</w:t>
      </w:r>
      <w:r w:rsidR="00E85ED9" w:rsidRPr="0034486C">
        <w:rPr>
          <w:rFonts w:asciiTheme="minorHAnsi" w:hAnsiTheme="minorHAnsi" w:cstheme="minorHAnsi"/>
          <w:szCs w:val="24"/>
        </w:rPr>
        <w:t xml:space="preserve">.  </w:t>
      </w:r>
      <w:r w:rsidR="00E4748B" w:rsidRPr="0034486C">
        <w:rPr>
          <w:rFonts w:asciiTheme="minorHAnsi" w:hAnsiTheme="minorHAnsi" w:cstheme="minorHAnsi"/>
          <w:szCs w:val="24"/>
        </w:rPr>
        <w:t xml:space="preserve">In addition to </w:t>
      </w:r>
      <w:r w:rsidR="00E85ED9" w:rsidRPr="0034486C">
        <w:rPr>
          <w:rFonts w:asciiTheme="minorHAnsi" w:hAnsiTheme="minorHAnsi" w:cstheme="minorHAnsi"/>
          <w:szCs w:val="24"/>
        </w:rPr>
        <w:t>insuring</w:t>
      </w:r>
      <w:r w:rsidR="00E4748B" w:rsidRPr="0034486C">
        <w:rPr>
          <w:rFonts w:asciiTheme="minorHAnsi" w:hAnsiTheme="minorHAnsi" w:cstheme="minorHAnsi"/>
          <w:szCs w:val="24"/>
        </w:rPr>
        <w:t xml:space="preserve"> that the many elements mentioned already are integrated into the formation process, the formator is charged with personally guiding the candidates to achieve the integral and holistic formation needed for intercultural </w:t>
      </w:r>
      <w:r w:rsidR="00E85ED9" w:rsidRPr="0034486C">
        <w:rPr>
          <w:rFonts w:asciiTheme="minorHAnsi" w:hAnsiTheme="minorHAnsi" w:cstheme="minorHAnsi"/>
          <w:szCs w:val="24"/>
        </w:rPr>
        <w:t>life</w:t>
      </w:r>
      <w:r w:rsidR="00E4748B" w:rsidRPr="0034486C">
        <w:rPr>
          <w:rFonts w:asciiTheme="minorHAnsi" w:hAnsiTheme="minorHAnsi" w:cstheme="minorHAnsi"/>
          <w:szCs w:val="24"/>
        </w:rPr>
        <w:t>. Formators for intercultural life and work need to have the character, personality, and life experience needed to fulfill this difficult role.</w:t>
      </w:r>
    </w:p>
    <w:p w:rsidR="00D10A61" w:rsidRPr="0034486C" w:rsidRDefault="00D10A61" w:rsidP="0034486C">
      <w:pPr>
        <w:autoSpaceDE w:val="0"/>
        <w:autoSpaceDN w:val="0"/>
        <w:adjustRightInd w:val="0"/>
        <w:jc w:val="both"/>
        <w:rPr>
          <w:rFonts w:asciiTheme="minorHAnsi" w:hAnsiTheme="minorHAnsi" w:cstheme="minorHAnsi"/>
          <w:sz w:val="8"/>
          <w:szCs w:val="24"/>
        </w:rPr>
      </w:pPr>
    </w:p>
    <w:p w:rsidR="00B7521C" w:rsidRPr="0034486C" w:rsidRDefault="00E4748B" w:rsidP="00B40502">
      <w:pPr>
        <w:jc w:val="both"/>
        <w:rPr>
          <w:rFonts w:asciiTheme="minorHAnsi" w:hAnsiTheme="minorHAnsi" w:cstheme="minorHAnsi"/>
          <w:szCs w:val="24"/>
        </w:rPr>
      </w:pPr>
      <w:r w:rsidRPr="0034486C">
        <w:rPr>
          <w:rFonts w:asciiTheme="minorHAnsi" w:hAnsiTheme="minorHAnsi" w:cstheme="minorHAnsi"/>
          <w:szCs w:val="24"/>
        </w:rPr>
        <w:t xml:space="preserve">Vocation directors and formators must be people who </w:t>
      </w:r>
      <w:r w:rsidR="009C453F" w:rsidRPr="0034486C">
        <w:rPr>
          <w:rFonts w:asciiTheme="minorHAnsi" w:hAnsiTheme="minorHAnsi" w:cstheme="minorHAnsi"/>
          <w:szCs w:val="24"/>
        </w:rPr>
        <w:t xml:space="preserve">embody </w:t>
      </w:r>
      <w:r w:rsidRPr="0034486C">
        <w:rPr>
          <w:rFonts w:asciiTheme="minorHAnsi" w:hAnsiTheme="minorHAnsi" w:cstheme="minorHAnsi"/>
          <w:szCs w:val="24"/>
        </w:rPr>
        <w:t xml:space="preserve">the ability to listen to, engage with, and seek understanding of the other.  They are models of the kind of dialogical stance </w:t>
      </w:r>
      <w:r w:rsidRPr="0034486C">
        <w:rPr>
          <w:rFonts w:asciiTheme="minorHAnsi" w:hAnsiTheme="minorHAnsi" w:cstheme="minorHAnsi"/>
          <w:szCs w:val="24"/>
        </w:rPr>
        <w:lastRenderedPageBreak/>
        <w:t xml:space="preserve">needed to engage in intercultural contexts.  They </w:t>
      </w:r>
      <w:proofErr w:type="gramStart"/>
      <w:r w:rsidRPr="0034486C">
        <w:rPr>
          <w:rFonts w:asciiTheme="minorHAnsi" w:hAnsiTheme="minorHAnsi" w:cstheme="minorHAnsi"/>
          <w:szCs w:val="24"/>
        </w:rPr>
        <w:t>are people who are</w:t>
      </w:r>
      <w:proofErr w:type="gramEnd"/>
      <w:r w:rsidRPr="0034486C">
        <w:rPr>
          <w:rFonts w:asciiTheme="minorHAnsi" w:hAnsiTheme="minorHAnsi" w:cstheme="minorHAnsi"/>
          <w:szCs w:val="24"/>
        </w:rPr>
        <w:t xml:space="preserve"> able to learn from their own experiences and from that of others.  </w:t>
      </w:r>
      <w:r w:rsidR="00E85ED9" w:rsidRPr="0034486C">
        <w:rPr>
          <w:rFonts w:asciiTheme="minorHAnsi" w:hAnsiTheme="minorHAnsi" w:cstheme="minorHAnsi"/>
          <w:szCs w:val="24"/>
        </w:rPr>
        <w:t xml:space="preserve">They approach candidates </w:t>
      </w:r>
      <w:r w:rsidRPr="0034486C">
        <w:rPr>
          <w:rFonts w:asciiTheme="minorHAnsi" w:hAnsiTheme="minorHAnsi" w:cstheme="minorHAnsi"/>
          <w:szCs w:val="24"/>
        </w:rPr>
        <w:t xml:space="preserve">with attitudes of openness, respect, and love </w:t>
      </w:r>
      <w:r w:rsidR="00E85ED9" w:rsidRPr="0034486C">
        <w:rPr>
          <w:rFonts w:asciiTheme="minorHAnsi" w:hAnsiTheme="minorHAnsi" w:cstheme="minorHAnsi"/>
          <w:szCs w:val="24"/>
        </w:rPr>
        <w:t xml:space="preserve">which enables dialogue.  </w:t>
      </w:r>
      <w:r w:rsidR="00EA6423" w:rsidRPr="0034486C">
        <w:rPr>
          <w:rFonts w:asciiTheme="minorHAnsi" w:hAnsiTheme="minorHAnsi" w:cstheme="minorHAnsi"/>
          <w:szCs w:val="24"/>
        </w:rPr>
        <w:t>Pope Francis, informally addressing the Union o</w:t>
      </w:r>
      <w:r w:rsidR="00414FA3" w:rsidRPr="0034486C">
        <w:rPr>
          <w:rFonts w:asciiTheme="minorHAnsi" w:hAnsiTheme="minorHAnsi" w:cstheme="minorHAnsi"/>
          <w:szCs w:val="24"/>
        </w:rPr>
        <w:t xml:space="preserve">f Superiors General in </w:t>
      </w:r>
      <w:r w:rsidR="00EA6423" w:rsidRPr="0034486C">
        <w:rPr>
          <w:rFonts w:asciiTheme="minorHAnsi" w:hAnsiTheme="minorHAnsi" w:cstheme="minorHAnsi"/>
          <w:szCs w:val="24"/>
        </w:rPr>
        <w:t xml:space="preserve">2013, noted that religious formation today “calls for a different attitude.  For example: problems are not solved simply by forbidding doing this or that.  </w:t>
      </w:r>
      <w:r w:rsidR="00736045" w:rsidRPr="0034486C">
        <w:rPr>
          <w:rFonts w:asciiTheme="minorHAnsi" w:hAnsiTheme="minorHAnsi" w:cstheme="minorHAnsi"/>
          <w:szCs w:val="24"/>
        </w:rPr>
        <w:t>Dialog as well as confrontation is</w:t>
      </w:r>
      <w:r w:rsidR="00EA6423" w:rsidRPr="0034486C">
        <w:rPr>
          <w:rFonts w:asciiTheme="minorHAnsi" w:hAnsiTheme="minorHAnsi" w:cstheme="minorHAnsi"/>
          <w:szCs w:val="24"/>
        </w:rPr>
        <w:t xml:space="preserve"> needed... Dialog must be serious, without fear, sincere.... Formation is a work of art, not a police action.  We must form their hearts.  Otherwise we are creating little monsters.  And then these little monsters mold the People of God.  This really gives me goose bumps.”</w:t>
      </w:r>
      <w:r w:rsidRPr="0034486C">
        <w:rPr>
          <w:rStyle w:val="Appelnotedebasdep"/>
          <w:rFonts w:asciiTheme="minorHAnsi" w:hAnsiTheme="minorHAnsi" w:cstheme="minorHAnsi"/>
          <w:szCs w:val="24"/>
        </w:rPr>
        <w:footnoteReference w:id="15"/>
      </w:r>
      <w:r w:rsidR="00EA6423" w:rsidRPr="0034486C">
        <w:rPr>
          <w:rFonts w:asciiTheme="minorHAnsi" w:hAnsiTheme="minorHAnsi" w:cstheme="minorHAnsi"/>
          <w:szCs w:val="24"/>
        </w:rPr>
        <w:t xml:space="preserve"> </w:t>
      </w:r>
    </w:p>
    <w:p w:rsidR="00E4748B" w:rsidRPr="0034486C" w:rsidRDefault="00E4748B" w:rsidP="0034486C">
      <w:pPr>
        <w:autoSpaceDE w:val="0"/>
        <w:autoSpaceDN w:val="0"/>
        <w:adjustRightInd w:val="0"/>
        <w:jc w:val="both"/>
        <w:rPr>
          <w:rFonts w:asciiTheme="minorHAnsi" w:hAnsiTheme="minorHAnsi" w:cstheme="minorHAnsi"/>
          <w:sz w:val="8"/>
          <w:szCs w:val="24"/>
        </w:rPr>
      </w:pPr>
    </w:p>
    <w:p w:rsidR="00E4748B" w:rsidRPr="0034486C" w:rsidRDefault="00E4748B" w:rsidP="00B40502">
      <w:pPr>
        <w:jc w:val="both"/>
        <w:rPr>
          <w:rFonts w:asciiTheme="minorHAnsi" w:hAnsiTheme="minorHAnsi" w:cstheme="minorHAnsi"/>
          <w:szCs w:val="24"/>
        </w:rPr>
      </w:pPr>
      <w:r w:rsidRPr="0034486C">
        <w:rPr>
          <w:rFonts w:asciiTheme="minorHAnsi" w:hAnsiTheme="minorHAnsi" w:cstheme="minorHAnsi"/>
          <w:szCs w:val="24"/>
        </w:rPr>
        <w:t>The upcoming Synod’s Preparatory document confirms that these same qualities of openness, respect, and love are needed in all those who accompany young people:</w:t>
      </w:r>
    </w:p>
    <w:p w:rsidR="00451CF7" w:rsidRPr="0034486C" w:rsidRDefault="00451CF7" w:rsidP="0034486C">
      <w:pPr>
        <w:autoSpaceDE w:val="0"/>
        <w:autoSpaceDN w:val="0"/>
        <w:adjustRightInd w:val="0"/>
        <w:jc w:val="both"/>
        <w:rPr>
          <w:rFonts w:asciiTheme="minorHAnsi" w:hAnsiTheme="minorHAnsi" w:cstheme="minorHAnsi"/>
          <w:sz w:val="8"/>
          <w:szCs w:val="24"/>
        </w:rPr>
      </w:pPr>
    </w:p>
    <w:p w:rsidR="00E54308" w:rsidRPr="0034486C" w:rsidRDefault="00B7521C" w:rsidP="00B40502">
      <w:pPr>
        <w:ind w:left="720"/>
        <w:jc w:val="both"/>
        <w:rPr>
          <w:rFonts w:asciiTheme="minorHAnsi" w:hAnsiTheme="minorHAnsi" w:cstheme="minorHAnsi"/>
          <w:szCs w:val="24"/>
        </w:rPr>
      </w:pPr>
      <w:r w:rsidRPr="0034486C">
        <w:rPr>
          <w:rFonts w:asciiTheme="minorHAnsi" w:hAnsiTheme="minorHAnsi" w:cstheme="minorHAnsi"/>
          <w:szCs w:val="24"/>
        </w:rPr>
        <w:t xml:space="preserve">Various research studies show that young people have a need for persons of reference, who are close-by, credible, consistent and honest, in addition to places and occasions for testing their ability to relate to others (both adults and peers) and dealing with their feelings and emotions. Young people look for persons of reference who </w:t>
      </w:r>
      <w:proofErr w:type="gramStart"/>
      <w:r w:rsidRPr="0034486C">
        <w:rPr>
          <w:rFonts w:asciiTheme="minorHAnsi" w:hAnsiTheme="minorHAnsi" w:cstheme="minorHAnsi"/>
          <w:szCs w:val="24"/>
        </w:rPr>
        <w:t>are able to</w:t>
      </w:r>
      <w:proofErr w:type="gramEnd"/>
      <w:r w:rsidRPr="0034486C">
        <w:rPr>
          <w:rFonts w:asciiTheme="minorHAnsi" w:hAnsiTheme="minorHAnsi" w:cstheme="minorHAnsi"/>
          <w:szCs w:val="24"/>
        </w:rPr>
        <w:t xml:space="preserve"> express empathy and offer them support, encouragement and help in recognizing their limits, but without making them feel they are being judged.</w:t>
      </w:r>
      <w:r w:rsidR="00E54308" w:rsidRPr="0034486C">
        <w:rPr>
          <w:rStyle w:val="Appelnotedebasdep"/>
          <w:rFonts w:asciiTheme="minorHAnsi" w:hAnsiTheme="minorHAnsi" w:cstheme="minorHAnsi"/>
          <w:szCs w:val="24"/>
        </w:rPr>
        <w:footnoteReference w:id="16"/>
      </w:r>
      <w:r w:rsidRPr="0034486C">
        <w:rPr>
          <w:rFonts w:asciiTheme="minorHAnsi" w:hAnsiTheme="minorHAnsi" w:cstheme="minorHAnsi"/>
          <w:szCs w:val="24"/>
        </w:rPr>
        <w:t xml:space="preserve"> </w:t>
      </w:r>
    </w:p>
    <w:p w:rsidR="00E54308" w:rsidRPr="0034486C" w:rsidRDefault="00E54308" w:rsidP="0034486C">
      <w:pPr>
        <w:autoSpaceDE w:val="0"/>
        <w:autoSpaceDN w:val="0"/>
        <w:adjustRightInd w:val="0"/>
        <w:jc w:val="both"/>
        <w:rPr>
          <w:rFonts w:asciiTheme="minorHAnsi" w:hAnsiTheme="minorHAnsi" w:cstheme="minorHAnsi"/>
          <w:sz w:val="8"/>
          <w:szCs w:val="24"/>
        </w:rPr>
      </w:pPr>
    </w:p>
    <w:p w:rsidR="00E54308" w:rsidRPr="0034486C" w:rsidRDefault="00E54308"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Hence, formators and vocation directors must themselves have good formation, giving them </w:t>
      </w:r>
      <w:r w:rsidR="00B03088" w:rsidRPr="0034486C">
        <w:rPr>
          <w:rFonts w:asciiTheme="minorHAnsi" w:hAnsiTheme="minorHAnsi" w:cstheme="minorHAnsi"/>
          <w:szCs w:val="24"/>
        </w:rPr>
        <w:t xml:space="preserve">adequate </w:t>
      </w:r>
      <w:r w:rsidR="008F7C77" w:rsidRPr="0034486C">
        <w:rPr>
          <w:rFonts w:asciiTheme="minorHAnsi" w:hAnsiTheme="minorHAnsi" w:cstheme="minorHAnsi"/>
          <w:szCs w:val="24"/>
        </w:rPr>
        <w:t xml:space="preserve">self-awareness, </w:t>
      </w:r>
      <w:r w:rsidRPr="0034486C">
        <w:rPr>
          <w:rFonts w:asciiTheme="minorHAnsi" w:hAnsiTheme="minorHAnsi" w:cstheme="minorHAnsi"/>
          <w:szCs w:val="24"/>
        </w:rPr>
        <w:t xml:space="preserve">the </w:t>
      </w:r>
      <w:r w:rsidR="008F7C77" w:rsidRPr="0034486C">
        <w:rPr>
          <w:rFonts w:asciiTheme="minorHAnsi" w:hAnsiTheme="minorHAnsi" w:cstheme="minorHAnsi"/>
          <w:szCs w:val="24"/>
        </w:rPr>
        <w:t>ability</w:t>
      </w:r>
      <w:r w:rsidRPr="0034486C">
        <w:rPr>
          <w:rFonts w:asciiTheme="minorHAnsi" w:hAnsiTheme="minorHAnsi" w:cstheme="minorHAnsi"/>
          <w:szCs w:val="24"/>
        </w:rPr>
        <w:t xml:space="preserve"> to accompany young people</w:t>
      </w:r>
      <w:r w:rsidR="008F7C77" w:rsidRPr="0034486C">
        <w:rPr>
          <w:rFonts w:asciiTheme="minorHAnsi" w:hAnsiTheme="minorHAnsi" w:cstheme="minorHAnsi"/>
          <w:szCs w:val="24"/>
        </w:rPr>
        <w:t>, and intercultural competence.</w:t>
      </w:r>
      <w:r w:rsidRPr="0034486C">
        <w:rPr>
          <w:rFonts w:asciiTheme="minorHAnsi" w:hAnsiTheme="minorHAnsi" w:cstheme="minorHAnsi"/>
          <w:szCs w:val="24"/>
        </w:rPr>
        <w:t xml:space="preserve"> Formators for intercultural life and work should have had experience of living and working in a different cultural context, </w:t>
      </w:r>
      <w:r w:rsidR="00491576" w:rsidRPr="0034486C">
        <w:rPr>
          <w:rFonts w:asciiTheme="minorHAnsi" w:hAnsiTheme="minorHAnsi" w:cstheme="minorHAnsi"/>
          <w:szCs w:val="24"/>
        </w:rPr>
        <w:t>which they</w:t>
      </w:r>
      <w:r w:rsidRPr="0034486C">
        <w:rPr>
          <w:rFonts w:asciiTheme="minorHAnsi" w:hAnsiTheme="minorHAnsi" w:cstheme="minorHAnsi"/>
          <w:szCs w:val="24"/>
        </w:rPr>
        <w:t xml:space="preserve"> have successfully integrated </w:t>
      </w:r>
      <w:r w:rsidR="00491576" w:rsidRPr="0034486C">
        <w:rPr>
          <w:rFonts w:asciiTheme="minorHAnsi" w:hAnsiTheme="minorHAnsi" w:cstheme="minorHAnsi"/>
          <w:szCs w:val="24"/>
        </w:rPr>
        <w:t>into their lives and identity</w:t>
      </w:r>
      <w:r w:rsidRPr="0034486C">
        <w:rPr>
          <w:rFonts w:asciiTheme="minorHAnsi" w:hAnsiTheme="minorHAnsi" w:cstheme="minorHAnsi"/>
          <w:szCs w:val="24"/>
        </w:rPr>
        <w:t xml:space="preserve">.  Not only will such experience enable them to share their own experiences </w:t>
      </w:r>
      <w:r w:rsidR="00491576" w:rsidRPr="0034486C">
        <w:rPr>
          <w:rFonts w:asciiTheme="minorHAnsi" w:hAnsiTheme="minorHAnsi" w:cstheme="minorHAnsi"/>
          <w:szCs w:val="24"/>
        </w:rPr>
        <w:t>of</w:t>
      </w:r>
      <w:r w:rsidRPr="0034486C">
        <w:rPr>
          <w:rFonts w:asciiTheme="minorHAnsi" w:hAnsiTheme="minorHAnsi" w:cstheme="minorHAnsi"/>
          <w:szCs w:val="24"/>
        </w:rPr>
        <w:t xml:space="preserve"> intercultural</w:t>
      </w:r>
      <w:r w:rsidR="00491576" w:rsidRPr="0034486C">
        <w:rPr>
          <w:rFonts w:asciiTheme="minorHAnsi" w:hAnsiTheme="minorHAnsi" w:cstheme="minorHAnsi"/>
          <w:szCs w:val="24"/>
        </w:rPr>
        <w:t>ity</w:t>
      </w:r>
      <w:r w:rsidRPr="0034486C">
        <w:rPr>
          <w:rFonts w:asciiTheme="minorHAnsi" w:hAnsiTheme="minorHAnsi" w:cstheme="minorHAnsi"/>
          <w:szCs w:val="24"/>
        </w:rPr>
        <w:t xml:space="preserve"> with the </w:t>
      </w:r>
      <w:proofErr w:type="spellStart"/>
      <w:r w:rsidRPr="0034486C">
        <w:rPr>
          <w:rFonts w:asciiTheme="minorHAnsi" w:hAnsiTheme="minorHAnsi" w:cstheme="minorHAnsi"/>
          <w:szCs w:val="24"/>
        </w:rPr>
        <w:t>formandi</w:t>
      </w:r>
      <w:proofErr w:type="spellEnd"/>
      <w:r w:rsidRPr="0034486C">
        <w:rPr>
          <w:rFonts w:asciiTheme="minorHAnsi" w:hAnsiTheme="minorHAnsi" w:cstheme="minorHAnsi"/>
          <w:szCs w:val="24"/>
        </w:rPr>
        <w:t xml:space="preserve">, but it also sensitizes them to the struggles that the </w:t>
      </w:r>
      <w:proofErr w:type="spellStart"/>
      <w:r w:rsidRPr="0034486C">
        <w:rPr>
          <w:rFonts w:asciiTheme="minorHAnsi" w:hAnsiTheme="minorHAnsi" w:cstheme="minorHAnsi"/>
          <w:szCs w:val="24"/>
        </w:rPr>
        <w:t>formandi</w:t>
      </w:r>
      <w:proofErr w:type="spellEnd"/>
      <w:r w:rsidRPr="0034486C">
        <w:rPr>
          <w:rFonts w:asciiTheme="minorHAnsi" w:hAnsiTheme="minorHAnsi" w:cstheme="minorHAnsi"/>
          <w:szCs w:val="24"/>
        </w:rPr>
        <w:t xml:space="preserve"> may be experiencing in their own journeys toward intercultural competence.</w:t>
      </w:r>
    </w:p>
    <w:p w:rsidR="008F7C77" w:rsidRPr="0034486C" w:rsidRDefault="008F7C77" w:rsidP="0034486C">
      <w:pPr>
        <w:autoSpaceDE w:val="0"/>
        <w:autoSpaceDN w:val="0"/>
        <w:adjustRightInd w:val="0"/>
        <w:jc w:val="both"/>
        <w:rPr>
          <w:rFonts w:asciiTheme="minorHAnsi" w:hAnsiTheme="minorHAnsi" w:cstheme="minorHAnsi"/>
          <w:sz w:val="8"/>
          <w:szCs w:val="24"/>
        </w:rPr>
      </w:pPr>
    </w:p>
    <w:p w:rsidR="00D7781F" w:rsidRPr="0034486C" w:rsidRDefault="00E54308" w:rsidP="00B40502">
      <w:pPr>
        <w:jc w:val="both"/>
        <w:rPr>
          <w:rFonts w:asciiTheme="minorHAnsi" w:hAnsiTheme="minorHAnsi" w:cstheme="minorHAnsi"/>
          <w:szCs w:val="24"/>
        </w:rPr>
      </w:pPr>
      <w:r w:rsidRPr="0034486C">
        <w:rPr>
          <w:rFonts w:asciiTheme="minorHAnsi" w:hAnsiTheme="minorHAnsi" w:cstheme="minorHAnsi"/>
          <w:szCs w:val="24"/>
        </w:rPr>
        <w:t>An inter</w:t>
      </w:r>
      <w:r w:rsidR="00355F86" w:rsidRPr="0034486C">
        <w:rPr>
          <w:rFonts w:asciiTheme="minorHAnsi" w:hAnsiTheme="minorHAnsi" w:cstheme="minorHAnsi"/>
          <w:szCs w:val="24"/>
        </w:rPr>
        <w:t>cultural</w:t>
      </w:r>
      <w:r w:rsidRPr="0034486C">
        <w:rPr>
          <w:rFonts w:asciiTheme="minorHAnsi" w:hAnsiTheme="minorHAnsi" w:cstheme="minorHAnsi"/>
          <w:szCs w:val="24"/>
        </w:rPr>
        <w:t xml:space="preserve"> formation community would be best served by an intercultural team of formators.  Such a team serve</w:t>
      </w:r>
      <w:r w:rsidR="00E85ED9" w:rsidRPr="0034486C">
        <w:rPr>
          <w:rFonts w:asciiTheme="minorHAnsi" w:hAnsiTheme="minorHAnsi" w:cstheme="minorHAnsi"/>
          <w:szCs w:val="24"/>
        </w:rPr>
        <w:t>s</w:t>
      </w:r>
      <w:r w:rsidRPr="0034486C">
        <w:rPr>
          <w:rFonts w:asciiTheme="minorHAnsi" w:hAnsiTheme="minorHAnsi" w:cstheme="minorHAnsi"/>
          <w:szCs w:val="24"/>
        </w:rPr>
        <w:t xml:space="preserve"> as a model of intercultural engagement for the </w:t>
      </w:r>
      <w:proofErr w:type="spellStart"/>
      <w:r w:rsidRPr="0034486C">
        <w:rPr>
          <w:rFonts w:asciiTheme="minorHAnsi" w:hAnsiTheme="minorHAnsi" w:cstheme="minorHAnsi"/>
          <w:szCs w:val="24"/>
        </w:rPr>
        <w:t>formandi</w:t>
      </w:r>
      <w:proofErr w:type="spellEnd"/>
      <w:r w:rsidRPr="0034486C">
        <w:rPr>
          <w:rFonts w:asciiTheme="minorHAnsi" w:hAnsiTheme="minorHAnsi" w:cstheme="minorHAnsi"/>
          <w:szCs w:val="24"/>
        </w:rPr>
        <w:t xml:space="preserve">, showing the real possibility of intercultural </w:t>
      </w:r>
      <w:r w:rsidR="00E85ED9" w:rsidRPr="0034486C">
        <w:rPr>
          <w:rFonts w:asciiTheme="minorHAnsi" w:hAnsiTheme="minorHAnsi" w:cstheme="minorHAnsi"/>
          <w:szCs w:val="24"/>
        </w:rPr>
        <w:t>collaboration</w:t>
      </w:r>
      <w:r w:rsidRPr="0034486C">
        <w:rPr>
          <w:rFonts w:asciiTheme="minorHAnsi" w:hAnsiTheme="minorHAnsi" w:cstheme="minorHAnsi"/>
          <w:szCs w:val="24"/>
        </w:rPr>
        <w:t xml:space="preserve">.  An additional advantage of having a formation team composed of people of different cultures is that it also offers the </w:t>
      </w:r>
      <w:proofErr w:type="spellStart"/>
      <w:r w:rsidRPr="0034486C">
        <w:rPr>
          <w:rFonts w:asciiTheme="minorHAnsi" w:hAnsiTheme="minorHAnsi" w:cstheme="minorHAnsi"/>
          <w:szCs w:val="24"/>
        </w:rPr>
        <w:t>formandi</w:t>
      </w:r>
      <w:proofErr w:type="spellEnd"/>
      <w:r w:rsidRPr="0034486C">
        <w:rPr>
          <w:rFonts w:asciiTheme="minorHAnsi" w:hAnsiTheme="minorHAnsi" w:cstheme="minorHAnsi"/>
          <w:szCs w:val="24"/>
        </w:rPr>
        <w:t xml:space="preserve"> the option of talking to a formator who may be more knowledgeable of their own culture than other formators might be.  </w:t>
      </w:r>
      <w:r w:rsidR="008F7C77" w:rsidRPr="0034486C">
        <w:rPr>
          <w:rFonts w:asciiTheme="minorHAnsi" w:hAnsiTheme="minorHAnsi" w:cstheme="minorHAnsi"/>
          <w:szCs w:val="24"/>
        </w:rPr>
        <w:t xml:space="preserve">A team is </w:t>
      </w:r>
      <w:r w:rsidR="00CB4094" w:rsidRPr="0034486C">
        <w:rPr>
          <w:rFonts w:asciiTheme="minorHAnsi" w:hAnsiTheme="minorHAnsi" w:cstheme="minorHAnsi"/>
          <w:szCs w:val="24"/>
        </w:rPr>
        <w:t xml:space="preserve">also important for continuity </w:t>
      </w:r>
      <w:r w:rsidR="008F7C77" w:rsidRPr="0034486C">
        <w:rPr>
          <w:rFonts w:asciiTheme="minorHAnsi" w:hAnsiTheme="minorHAnsi" w:cstheme="minorHAnsi"/>
          <w:szCs w:val="24"/>
        </w:rPr>
        <w:t>of the formation process</w:t>
      </w:r>
      <w:r w:rsidR="00CB4094" w:rsidRPr="0034486C">
        <w:rPr>
          <w:rFonts w:asciiTheme="minorHAnsi" w:hAnsiTheme="minorHAnsi" w:cstheme="minorHAnsi"/>
          <w:szCs w:val="24"/>
        </w:rPr>
        <w:t xml:space="preserve"> (through different stages)</w:t>
      </w:r>
      <w:r w:rsidR="008F7C77" w:rsidRPr="0034486C">
        <w:rPr>
          <w:rFonts w:asciiTheme="minorHAnsi" w:hAnsiTheme="minorHAnsi" w:cstheme="minorHAnsi"/>
          <w:szCs w:val="24"/>
        </w:rPr>
        <w:t xml:space="preserve"> and for feedback among the formators</w:t>
      </w:r>
      <w:r w:rsidRPr="0034486C">
        <w:rPr>
          <w:rFonts w:asciiTheme="minorHAnsi" w:hAnsiTheme="minorHAnsi" w:cstheme="minorHAnsi"/>
          <w:szCs w:val="24"/>
        </w:rPr>
        <w:t xml:space="preserve"> themselves</w:t>
      </w:r>
      <w:r w:rsidR="00D7781F" w:rsidRPr="0034486C">
        <w:rPr>
          <w:rFonts w:asciiTheme="minorHAnsi" w:hAnsiTheme="minorHAnsi" w:cstheme="minorHAnsi"/>
          <w:szCs w:val="24"/>
        </w:rPr>
        <w:t>.</w:t>
      </w:r>
      <w:r w:rsidRPr="0034486C">
        <w:rPr>
          <w:rFonts w:asciiTheme="minorHAnsi" w:hAnsiTheme="minorHAnsi" w:cstheme="minorHAnsi"/>
          <w:szCs w:val="24"/>
        </w:rPr>
        <w:t xml:space="preserve"> A team can also include bi-cultural advisors</w:t>
      </w:r>
      <w:r w:rsidR="00355F86" w:rsidRPr="0034486C">
        <w:rPr>
          <w:rFonts w:asciiTheme="minorHAnsi" w:hAnsiTheme="minorHAnsi" w:cstheme="minorHAnsi"/>
          <w:szCs w:val="24"/>
        </w:rPr>
        <w:t>,</w:t>
      </w:r>
      <w:r w:rsidRPr="0034486C">
        <w:rPr>
          <w:rFonts w:asciiTheme="minorHAnsi" w:hAnsiTheme="minorHAnsi" w:cstheme="minorHAnsi"/>
          <w:szCs w:val="24"/>
        </w:rPr>
        <w:t xml:space="preserve"> who know both the culture of the </w:t>
      </w:r>
      <w:proofErr w:type="spellStart"/>
      <w:r w:rsidRPr="0034486C">
        <w:rPr>
          <w:rFonts w:asciiTheme="minorHAnsi" w:hAnsiTheme="minorHAnsi" w:cstheme="minorHAnsi"/>
          <w:szCs w:val="24"/>
        </w:rPr>
        <w:t>formandi</w:t>
      </w:r>
      <w:proofErr w:type="spellEnd"/>
      <w:r w:rsidRPr="0034486C">
        <w:rPr>
          <w:rFonts w:asciiTheme="minorHAnsi" w:hAnsiTheme="minorHAnsi" w:cstheme="minorHAnsi"/>
          <w:szCs w:val="24"/>
        </w:rPr>
        <w:t xml:space="preserve"> and the formator. </w:t>
      </w:r>
      <w:r w:rsidR="00272F28" w:rsidRPr="0034486C">
        <w:rPr>
          <w:rFonts w:asciiTheme="minorHAnsi" w:hAnsiTheme="minorHAnsi" w:cstheme="minorHAnsi"/>
          <w:szCs w:val="24"/>
        </w:rPr>
        <w:t xml:space="preserve"> </w:t>
      </w:r>
      <w:r w:rsidR="005F6EBE" w:rsidRPr="0034486C">
        <w:rPr>
          <w:rFonts w:asciiTheme="minorHAnsi" w:hAnsiTheme="minorHAnsi" w:cstheme="minorHAnsi"/>
          <w:szCs w:val="24"/>
        </w:rPr>
        <w:t xml:space="preserve">If candidates and </w:t>
      </w:r>
      <w:proofErr w:type="spellStart"/>
      <w:r w:rsidR="005F6EBE" w:rsidRPr="0034486C">
        <w:rPr>
          <w:rFonts w:asciiTheme="minorHAnsi" w:hAnsiTheme="minorHAnsi" w:cstheme="minorHAnsi"/>
          <w:szCs w:val="24"/>
        </w:rPr>
        <w:t>formandi</w:t>
      </w:r>
      <w:proofErr w:type="spellEnd"/>
      <w:r w:rsidR="005F6EBE" w:rsidRPr="0034486C">
        <w:rPr>
          <w:rFonts w:asciiTheme="minorHAnsi" w:hAnsiTheme="minorHAnsi" w:cstheme="minorHAnsi"/>
          <w:szCs w:val="24"/>
        </w:rPr>
        <w:t xml:space="preserve"> come from multiple cultural backgrounds, n</w:t>
      </w:r>
      <w:r w:rsidRPr="0034486C">
        <w:rPr>
          <w:rFonts w:asciiTheme="minorHAnsi" w:hAnsiTheme="minorHAnsi" w:cstheme="minorHAnsi"/>
          <w:szCs w:val="24"/>
        </w:rPr>
        <w:t xml:space="preserve">o single </w:t>
      </w:r>
      <w:r w:rsidR="005F6EBE" w:rsidRPr="0034486C">
        <w:rPr>
          <w:rFonts w:asciiTheme="minorHAnsi" w:hAnsiTheme="minorHAnsi" w:cstheme="minorHAnsi"/>
          <w:szCs w:val="24"/>
        </w:rPr>
        <w:t>formator</w:t>
      </w:r>
      <w:r w:rsidR="00FD6970" w:rsidRPr="0034486C">
        <w:rPr>
          <w:rFonts w:asciiTheme="minorHAnsi" w:hAnsiTheme="minorHAnsi" w:cstheme="minorHAnsi"/>
          <w:szCs w:val="24"/>
        </w:rPr>
        <w:t xml:space="preserve"> </w:t>
      </w:r>
      <w:r w:rsidR="00411A9C" w:rsidRPr="0034486C">
        <w:rPr>
          <w:rFonts w:asciiTheme="minorHAnsi" w:hAnsiTheme="minorHAnsi" w:cstheme="minorHAnsi"/>
          <w:szCs w:val="24"/>
        </w:rPr>
        <w:t>can become trul</w:t>
      </w:r>
      <w:r w:rsidR="00272F28" w:rsidRPr="0034486C">
        <w:rPr>
          <w:rFonts w:asciiTheme="minorHAnsi" w:hAnsiTheme="minorHAnsi" w:cstheme="minorHAnsi"/>
          <w:szCs w:val="24"/>
        </w:rPr>
        <w:t xml:space="preserve">y “expert” in </w:t>
      </w:r>
      <w:r w:rsidR="005F6EBE" w:rsidRPr="0034486C">
        <w:rPr>
          <w:rFonts w:asciiTheme="minorHAnsi" w:hAnsiTheme="minorHAnsi" w:cstheme="minorHAnsi"/>
          <w:szCs w:val="24"/>
        </w:rPr>
        <w:t>each of the cultures represented, and a knowledgeable helper can be invaluable in the discernment process.</w:t>
      </w:r>
    </w:p>
    <w:p w:rsidR="005F6EBE" w:rsidRPr="0034486C" w:rsidRDefault="005F6EBE" w:rsidP="00B40502">
      <w:pPr>
        <w:jc w:val="both"/>
        <w:rPr>
          <w:rFonts w:asciiTheme="minorHAnsi" w:hAnsiTheme="minorHAnsi" w:cstheme="minorHAnsi"/>
          <w:szCs w:val="24"/>
        </w:rPr>
      </w:pPr>
    </w:p>
    <w:p w:rsidR="0034486C" w:rsidRDefault="0034486C">
      <w:pPr>
        <w:rPr>
          <w:rFonts w:asciiTheme="minorHAnsi" w:hAnsiTheme="minorHAnsi" w:cstheme="minorHAnsi"/>
          <w:b/>
          <w:szCs w:val="24"/>
        </w:rPr>
      </w:pPr>
      <w:r>
        <w:rPr>
          <w:rFonts w:asciiTheme="minorHAnsi" w:hAnsiTheme="minorHAnsi" w:cstheme="minorHAnsi"/>
          <w:b/>
          <w:szCs w:val="24"/>
        </w:rPr>
        <w:br w:type="page"/>
      </w:r>
    </w:p>
    <w:p w:rsidR="005F6EBE" w:rsidRDefault="005F6EBE" w:rsidP="00B40502">
      <w:pPr>
        <w:jc w:val="both"/>
        <w:rPr>
          <w:rFonts w:asciiTheme="minorHAnsi" w:hAnsiTheme="minorHAnsi" w:cstheme="minorHAnsi"/>
          <w:b/>
          <w:szCs w:val="24"/>
        </w:rPr>
      </w:pPr>
      <w:r w:rsidRPr="0034486C">
        <w:rPr>
          <w:rFonts w:asciiTheme="minorHAnsi" w:hAnsiTheme="minorHAnsi" w:cstheme="minorHAnsi"/>
          <w:b/>
          <w:szCs w:val="24"/>
        </w:rPr>
        <w:lastRenderedPageBreak/>
        <w:t xml:space="preserve">5.2 Tools for Measuring </w:t>
      </w:r>
      <w:r w:rsidR="001B0798" w:rsidRPr="0034486C">
        <w:rPr>
          <w:rFonts w:asciiTheme="minorHAnsi" w:hAnsiTheme="minorHAnsi" w:cstheme="minorHAnsi"/>
          <w:b/>
          <w:szCs w:val="24"/>
        </w:rPr>
        <w:t xml:space="preserve">/ Evaluating </w:t>
      </w:r>
      <w:r w:rsidRPr="0034486C">
        <w:rPr>
          <w:rFonts w:asciiTheme="minorHAnsi" w:hAnsiTheme="minorHAnsi" w:cstheme="minorHAnsi"/>
          <w:b/>
          <w:szCs w:val="24"/>
        </w:rPr>
        <w:t>Intercultural Growth</w:t>
      </w:r>
    </w:p>
    <w:p w:rsidR="0034486C" w:rsidRPr="0034486C" w:rsidRDefault="0034486C" w:rsidP="00B40502">
      <w:pPr>
        <w:jc w:val="both"/>
        <w:rPr>
          <w:rFonts w:asciiTheme="minorHAnsi" w:hAnsiTheme="minorHAnsi" w:cstheme="minorHAnsi"/>
          <w:b/>
          <w:szCs w:val="24"/>
        </w:rPr>
      </w:pPr>
    </w:p>
    <w:p w:rsidR="00770E7B" w:rsidRPr="0034486C" w:rsidRDefault="001B0798" w:rsidP="00B40502">
      <w:pPr>
        <w:jc w:val="both"/>
        <w:rPr>
          <w:rFonts w:asciiTheme="minorHAnsi" w:hAnsiTheme="minorHAnsi" w:cstheme="minorHAnsi"/>
          <w:color w:val="1F497D"/>
          <w:szCs w:val="24"/>
        </w:rPr>
      </w:pPr>
      <w:r w:rsidRPr="0034486C">
        <w:rPr>
          <w:rFonts w:asciiTheme="minorHAnsi" w:hAnsiTheme="minorHAnsi" w:cstheme="minorHAnsi"/>
          <w:szCs w:val="24"/>
        </w:rPr>
        <w:t xml:space="preserve">In the process of screening candidates and in formation, we commonly use various psychological tests </w:t>
      </w:r>
      <w:r w:rsidR="00E85ED9" w:rsidRPr="0034486C">
        <w:rPr>
          <w:rFonts w:asciiTheme="minorHAnsi" w:hAnsiTheme="minorHAnsi" w:cstheme="minorHAnsi"/>
          <w:szCs w:val="24"/>
        </w:rPr>
        <w:t xml:space="preserve">or </w:t>
      </w:r>
      <w:r w:rsidR="00B101B2" w:rsidRPr="0034486C">
        <w:rPr>
          <w:rFonts w:asciiTheme="minorHAnsi" w:hAnsiTheme="minorHAnsi" w:cstheme="minorHAnsi"/>
          <w:szCs w:val="24"/>
        </w:rPr>
        <w:t xml:space="preserve">scales to </w:t>
      </w:r>
      <w:r w:rsidR="00CD7A5E" w:rsidRPr="0034486C">
        <w:rPr>
          <w:rFonts w:asciiTheme="minorHAnsi" w:hAnsiTheme="minorHAnsi" w:cstheme="minorHAnsi"/>
          <w:szCs w:val="24"/>
        </w:rPr>
        <w:t xml:space="preserve">understand </w:t>
      </w:r>
      <w:r w:rsidR="0028317E" w:rsidRPr="0034486C">
        <w:rPr>
          <w:rFonts w:asciiTheme="minorHAnsi" w:hAnsiTheme="minorHAnsi" w:cstheme="minorHAnsi"/>
          <w:szCs w:val="24"/>
        </w:rPr>
        <w:t>personality traits</w:t>
      </w:r>
      <w:r w:rsidR="00CD7A5E" w:rsidRPr="0034486C">
        <w:rPr>
          <w:rFonts w:asciiTheme="minorHAnsi" w:hAnsiTheme="minorHAnsi" w:cstheme="minorHAnsi"/>
          <w:szCs w:val="24"/>
        </w:rPr>
        <w:t>:</w:t>
      </w:r>
      <w:r w:rsidR="00B101B2" w:rsidRPr="0034486C">
        <w:rPr>
          <w:rFonts w:asciiTheme="minorHAnsi" w:hAnsiTheme="minorHAnsi" w:cstheme="minorHAnsi"/>
          <w:szCs w:val="24"/>
        </w:rPr>
        <w:t xml:space="preserve"> </w:t>
      </w:r>
      <w:proofErr w:type="gramStart"/>
      <w:r w:rsidR="0086270A" w:rsidRPr="0034486C">
        <w:rPr>
          <w:rFonts w:asciiTheme="minorHAnsi" w:hAnsiTheme="minorHAnsi" w:cstheme="minorHAnsi"/>
          <w:szCs w:val="24"/>
        </w:rPr>
        <w:t>the</w:t>
      </w:r>
      <w:proofErr w:type="gramEnd"/>
      <w:r w:rsidR="00B101B2" w:rsidRPr="0034486C">
        <w:rPr>
          <w:rFonts w:asciiTheme="minorHAnsi" w:hAnsiTheme="minorHAnsi" w:cstheme="minorHAnsi"/>
          <w:szCs w:val="24"/>
        </w:rPr>
        <w:t xml:space="preserve"> </w:t>
      </w:r>
      <w:r w:rsidR="00B101B2" w:rsidRPr="0034486C">
        <w:rPr>
          <w:rFonts w:asciiTheme="minorHAnsi" w:hAnsiTheme="minorHAnsi" w:cstheme="minorHAnsi"/>
          <w:i/>
          <w:szCs w:val="24"/>
        </w:rPr>
        <w:t>Enneagram</w:t>
      </w:r>
      <w:r w:rsidR="00B101B2" w:rsidRPr="0034486C">
        <w:rPr>
          <w:rFonts w:asciiTheme="minorHAnsi" w:hAnsiTheme="minorHAnsi" w:cstheme="minorHAnsi"/>
          <w:szCs w:val="24"/>
        </w:rPr>
        <w:t xml:space="preserve">, </w:t>
      </w:r>
      <w:r w:rsidR="0028317E" w:rsidRPr="0034486C">
        <w:rPr>
          <w:rFonts w:asciiTheme="minorHAnsi" w:hAnsiTheme="minorHAnsi" w:cstheme="minorHAnsi"/>
          <w:i/>
          <w:szCs w:val="24"/>
        </w:rPr>
        <w:t>Myers-Briggs</w:t>
      </w:r>
      <w:r w:rsidR="0028317E" w:rsidRPr="0034486C">
        <w:rPr>
          <w:rFonts w:asciiTheme="minorHAnsi" w:hAnsiTheme="minorHAnsi" w:cstheme="minorHAnsi"/>
          <w:szCs w:val="24"/>
        </w:rPr>
        <w:t xml:space="preserve">, </w:t>
      </w:r>
      <w:r w:rsidR="00163FC4" w:rsidRPr="0034486C">
        <w:rPr>
          <w:rFonts w:asciiTheme="minorHAnsi" w:hAnsiTheme="minorHAnsi" w:cstheme="minorHAnsi"/>
          <w:szCs w:val="24"/>
        </w:rPr>
        <w:t xml:space="preserve">the </w:t>
      </w:r>
      <w:r w:rsidR="00E85ED9" w:rsidRPr="0034486C">
        <w:rPr>
          <w:rFonts w:asciiTheme="minorHAnsi" w:hAnsiTheme="minorHAnsi" w:cstheme="minorHAnsi"/>
          <w:i/>
          <w:szCs w:val="24"/>
        </w:rPr>
        <w:t>G</w:t>
      </w:r>
      <w:r w:rsidR="00163FC4" w:rsidRPr="0034486C">
        <w:rPr>
          <w:rFonts w:asciiTheme="minorHAnsi" w:hAnsiTheme="minorHAnsi" w:cstheme="minorHAnsi"/>
          <w:i/>
          <w:szCs w:val="24"/>
        </w:rPr>
        <w:t>enogram</w:t>
      </w:r>
      <w:r w:rsidR="00163FC4" w:rsidRPr="0034486C">
        <w:rPr>
          <w:rFonts w:asciiTheme="minorHAnsi" w:hAnsiTheme="minorHAnsi" w:cstheme="minorHAnsi"/>
          <w:szCs w:val="24"/>
        </w:rPr>
        <w:t xml:space="preserve">, </w:t>
      </w:r>
      <w:r w:rsidRPr="0034486C">
        <w:rPr>
          <w:rFonts w:asciiTheme="minorHAnsi" w:hAnsiTheme="minorHAnsi" w:cstheme="minorHAnsi"/>
          <w:szCs w:val="24"/>
        </w:rPr>
        <w:t>etc.  There are also</w:t>
      </w:r>
      <w:r w:rsidR="00B101B2" w:rsidRPr="0034486C">
        <w:rPr>
          <w:rFonts w:asciiTheme="minorHAnsi" w:hAnsiTheme="minorHAnsi" w:cstheme="minorHAnsi"/>
          <w:szCs w:val="24"/>
        </w:rPr>
        <w:t xml:space="preserve"> scales</w:t>
      </w:r>
      <w:r w:rsidR="00F331FC" w:rsidRPr="0034486C">
        <w:rPr>
          <w:rFonts w:asciiTheme="minorHAnsi" w:hAnsiTheme="minorHAnsi" w:cstheme="minorHAnsi"/>
          <w:szCs w:val="24"/>
        </w:rPr>
        <w:t>, techniques,</w:t>
      </w:r>
      <w:r w:rsidR="00B101B2" w:rsidRPr="0034486C">
        <w:rPr>
          <w:rFonts w:asciiTheme="minorHAnsi" w:hAnsiTheme="minorHAnsi" w:cstheme="minorHAnsi"/>
          <w:szCs w:val="24"/>
        </w:rPr>
        <w:t xml:space="preserve"> </w:t>
      </w:r>
      <w:r w:rsidR="00E85ED9" w:rsidRPr="0034486C">
        <w:rPr>
          <w:rFonts w:asciiTheme="minorHAnsi" w:hAnsiTheme="minorHAnsi" w:cstheme="minorHAnsi"/>
          <w:szCs w:val="24"/>
        </w:rPr>
        <w:t>and</w:t>
      </w:r>
      <w:r w:rsidR="00B101B2" w:rsidRPr="0034486C">
        <w:rPr>
          <w:rFonts w:asciiTheme="minorHAnsi" w:hAnsiTheme="minorHAnsi" w:cstheme="minorHAnsi"/>
          <w:szCs w:val="24"/>
        </w:rPr>
        <w:t xml:space="preserve"> tools </w:t>
      </w:r>
      <w:r w:rsidR="00F331FC" w:rsidRPr="0034486C">
        <w:rPr>
          <w:rFonts w:asciiTheme="minorHAnsi" w:hAnsiTheme="minorHAnsi" w:cstheme="minorHAnsi"/>
          <w:szCs w:val="24"/>
        </w:rPr>
        <w:t>to measure</w:t>
      </w:r>
      <w:r w:rsidR="00B101B2" w:rsidRPr="0034486C">
        <w:rPr>
          <w:rFonts w:asciiTheme="minorHAnsi" w:hAnsiTheme="minorHAnsi" w:cstheme="minorHAnsi"/>
          <w:szCs w:val="24"/>
        </w:rPr>
        <w:t xml:space="preserve"> intercultural competence</w:t>
      </w:r>
      <w:r w:rsidR="009578DE" w:rsidRPr="0034486C">
        <w:rPr>
          <w:rFonts w:asciiTheme="minorHAnsi" w:hAnsiTheme="minorHAnsi" w:cstheme="minorHAnsi"/>
          <w:szCs w:val="24"/>
        </w:rPr>
        <w:t>, which we have found helpful</w:t>
      </w:r>
      <w:r w:rsidR="00770E7B" w:rsidRPr="0034486C">
        <w:rPr>
          <w:rFonts w:asciiTheme="minorHAnsi" w:hAnsiTheme="minorHAnsi" w:cstheme="minorHAnsi"/>
          <w:szCs w:val="24"/>
        </w:rPr>
        <w:t>:</w:t>
      </w:r>
    </w:p>
    <w:p w:rsidR="001B0798" w:rsidRPr="0034486C" w:rsidRDefault="001B0798" w:rsidP="00B40502">
      <w:pPr>
        <w:jc w:val="both"/>
        <w:rPr>
          <w:rFonts w:asciiTheme="minorHAnsi" w:hAnsiTheme="minorHAnsi" w:cstheme="minorHAnsi"/>
          <w:szCs w:val="24"/>
        </w:rPr>
      </w:pPr>
    </w:p>
    <w:p w:rsidR="00B101B2" w:rsidRPr="0034486C" w:rsidRDefault="003F6B01" w:rsidP="00B40502">
      <w:pPr>
        <w:numPr>
          <w:ilvl w:val="0"/>
          <w:numId w:val="22"/>
        </w:numPr>
        <w:jc w:val="both"/>
        <w:rPr>
          <w:rFonts w:asciiTheme="minorHAnsi" w:hAnsiTheme="minorHAnsi" w:cstheme="minorHAnsi"/>
          <w:szCs w:val="24"/>
        </w:rPr>
      </w:pPr>
      <w:r w:rsidRPr="0034486C">
        <w:rPr>
          <w:rFonts w:asciiTheme="minorHAnsi" w:hAnsiTheme="minorHAnsi" w:cstheme="minorHAnsi"/>
          <w:szCs w:val="24"/>
        </w:rPr>
        <w:t>M</w:t>
      </w:r>
      <w:r w:rsidR="00854D4F" w:rsidRPr="0034486C">
        <w:rPr>
          <w:rFonts w:asciiTheme="minorHAnsi" w:hAnsiTheme="minorHAnsi" w:cstheme="minorHAnsi"/>
          <w:szCs w:val="24"/>
        </w:rPr>
        <w:t xml:space="preserve">itchell </w:t>
      </w:r>
      <w:r w:rsidRPr="0034486C">
        <w:rPr>
          <w:rFonts w:asciiTheme="minorHAnsi" w:hAnsiTheme="minorHAnsi" w:cstheme="minorHAnsi"/>
          <w:szCs w:val="24"/>
        </w:rPr>
        <w:t xml:space="preserve">R. Hammer’s </w:t>
      </w:r>
      <w:r w:rsidRPr="0034486C">
        <w:rPr>
          <w:rFonts w:asciiTheme="minorHAnsi" w:hAnsiTheme="minorHAnsi" w:cstheme="minorHAnsi"/>
          <w:i/>
          <w:szCs w:val="24"/>
        </w:rPr>
        <w:t>Intercultural Development Inventory (IDI)</w:t>
      </w:r>
      <w:r w:rsidR="00163FC4" w:rsidRPr="0034486C">
        <w:rPr>
          <w:rFonts w:asciiTheme="minorHAnsi" w:hAnsiTheme="minorHAnsi" w:cstheme="minorHAnsi"/>
          <w:szCs w:val="24"/>
        </w:rPr>
        <w:t xml:space="preserve">, based on </w:t>
      </w:r>
      <w:r w:rsidRPr="0034486C">
        <w:rPr>
          <w:rFonts w:asciiTheme="minorHAnsi" w:hAnsiTheme="minorHAnsi" w:cstheme="minorHAnsi"/>
          <w:szCs w:val="24"/>
        </w:rPr>
        <w:t xml:space="preserve">Bennet’s </w:t>
      </w:r>
      <w:r w:rsidRPr="0034486C">
        <w:rPr>
          <w:rFonts w:asciiTheme="minorHAnsi" w:hAnsiTheme="minorHAnsi" w:cstheme="minorHAnsi"/>
          <w:i/>
          <w:szCs w:val="24"/>
        </w:rPr>
        <w:t>Developmental Model of Intercultural Sensitivity.</w:t>
      </w:r>
      <w:r w:rsidR="001B0798" w:rsidRPr="0034486C">
        <w:rPr>
          <w:rFonts w:asciiTheme="minorHAnsi" w:hAnsiTheme="minorHAnsi" w:cstheme="minorHAnsi"/>
          <w:i/>
          <w:szCs w:val="24"/>
        </w:rPr>
        <w:t xml:space="preserve"> </w:t>
      </w:r>
      <w:r w:rsidR="001B0798" w:rsidRPr="0034486C">
        <w:rPr>
          <w:rStyle w:val="author"/>
          <w:rFonts w:asciiTheme="minorHAnsi" w:hAnsiTheme="minorHAnsi" w:cstheme="minorHAnsi"/>
          <w:szCs w:val="24"/>
        </w:rPr>
        <w:t>Hammer’s website claims: “</w:t>
      </w:r>
      <w:r w:rsidR="001B0798" w:rsidRPr="0034486C">
        <w:rPr>
          <w:rFonts w:asciiTheme="minorHAnsi" w:hAnsiTheme="minorHAnsi" w:cstheme="minorHAnsi"/>
          <w:szCs w:val="24"/>
        </w:rPr>
        <w:t xml:space="preserve">In comparison to personal characteristic instruments, the IDI is a cross-culturally valid, reliable and generalizable measure of intercultural competence along the validated intercultural development continuum (adapted, based on IDI research, from the </w:t>
      </w:r>
      <w:r w:rsidR="001B0798" w:rsidRPr="0034486C">
        <w:rPr>
          <w:rFonts w:asciiTheme="minorHAnsi" w:hAnsiTheme="minorHAnsi" w:cstheme="minorHAnsi"/>
          <w:i/>
          <w:szCs w:val="24"/>
        </w:rPr>
        <w:t>Developmental Model of Intercultural Sensitivity</w:t>
      </w:r>
      <w:r w:rsidR="001B0798" w:rsidRPr="0034486C">
        <w:rPr>
          <w:rFonts w:asciiTheme="minorHAnsi" w:hAnsiTheme="minorHAnsi" w:cstheme="minorHAnsi"/>
          <w:szCs w:val="24"/>
        </w:rPr>
        <w:t xml:space="preserve"> originally proposed by Milton Bennett).”</w:t>
      </w:r>
      <w:r w:rsidR="001B0798" w:rsidRPr="0034486C">
        <w:rPr>
          <w:rStyle w:val="Appelnotedebasdep"/>
          <w:rFonts w:asciiTheme="minorHAnsi" w:hAnsiTheme="minorHAnsi" w:cstheme="minorHAnsi"/>
          <w:szCs w:val="24"/>
        </w:rPr>
        <w:footnoteReference w:id="17"/>
      </w:r>
      <w:r w:rsidR="000D0B77" w:rsidRPr="0034486C">
        <w:rPr>
          <w:rFonts w:asciiTheme="minorHAnsi" w:hAnsiTheme="minorHAnsi" w:cstheme="minorHAnsi"/>
          <w:szCs w:val="24"/>
        </w:rPr>
        <w:t xml:space="preserve"> We have found this quite useful, and easy to use – although limited because of </w:t>
      </w:r>
      <w:r w:rsidR="00451CF7" w:rsidRPr="0034486C">
        <w:rPr>
          <w:rFonts w:asciiTheme="minorHAnsi" w:hAnsiTheme="minorHAnsi" w:cstheme="minorHAnsi"/>
          <w:szCs w:val="24"/>
        </w:rPr>
        <w:t xml:space="preserve">its </w:t>
      </w:r>
      <w:r w:rsidR="000D0B77" w:rsidRPr="0034486C">
        <w:rPr>
          <w:rFonts w:asciiTheme="minorHAnsi" w:hAnsiTheme="minorHAnsi" w:cstheme="minorHAnsi"/>
          <w:szCs w:val="24"/>
        </w:rPr>
        <w:t xml:space="preserve">cost and </w:t>
      </w:r>
      <w:r w:rsidR="00803D6D" w:rsidRPr="0034486C">
        <w:rPr>
          <w:rFonts w:asciiTheme="minorHAnsi" w:hAnsiTheme="minorHAnsi" w:cstheme="minorHAnsi"/>
          <w:szCs w:val="24"/>
        </w:rPr>
        <w:t xml:space="preserve">the </w:t>
      </w:r>
      <w:r w:rsidR="000D0B77" w:rsidRPr="0034486C">
        <w:rPr>
          <w:rFonts w:asciiTheme="minorHAnsi" w:hAnsiTheme="minorHAnsi" w:cstheme="minorHAnsi"/>
          <w:szCs w:val="24"/>
        </w:rPr>
        <w:t>language</w:t>
      </w:r>
      <w:r w:rsidR="00E85ED9" w:rsidRPr="0034486C">
        <w:rPr>
          <w:rFonts w:asciiTheme="minorHAnsi" w:hAnsiTheme="minorHAnsi" w:cstheme="minorHAnsi"/>
          <w:szCs w:val="24"/>
        </w:rPr>
        <w:t xml:space="preserve"> of the questions</w:t>
      </w:r>
      <w:r w:rsidR="000D0B77" w:rsidRPr="0034486C">
        <w:rPr>
          <w:rFonts w:asciiTheme="minorHAnsi" w:hAnsiTheme="minorHAnsi" w:cstheme="minorHAnsi"/>
          <w:szCs w:val="24"/>
        </w:rPr>
        <w:t>.</w:t>
      </w:r>
    </w:p>
    <w:p w:rsidR="00B71F1A" w:rsidRPr="0034486C" w:rsidRDefault="00B71F1A" w:rsidP="0034486C">
      <w:pPr>
        <w:autoSpaceDE w:val="0"/>
        <w:autoSpaceDN w:val="0"/>
        <w:adjustRightInd w:val="0"/>
        <w:jc w:val="both"/>
        <w:rPr>
          <w:rFonts w:asciiTheme="minorHAnsi" w:hAnsiTheme="minorHAnsi" w:cstheme="minorHAnsi"/>
          <w:sz w:val="8"/>
          <w:szCs w:val="24"/>
        </w:rPr>
      </w:pPr>
    </w:p>
    <w:p w:rsidR="003F6B01" w:rsidRPr="0034486C" w:rsidRDefault="009C532A" w:rsidP="00B40502">
      <w:pPr>
        <w:numPr>
          <w:ilvl w:val="0"/>
          <w:numId w:val="22"/>
        </w:numPr>
        <w:jc w:val="both"/>
        <w:rPr>
          <w:rFonts w:asciiTheme="minorHAnsi" w:hAnsiTheme="minorHAnsi" w:cstheme="minorHAnsi"/>
          <w:szCs w:val="24"/>
        </w:rPr>
      </w:pPr>
      <w:r w:rsidRPr="0034486C">
        <w:rPr>
          <w:rFonts w:asciiTheme="minorHAnsi" w:hAnsiTheme="minorHAnsi" w:cstheme="minorHAnsi"/>
          <w:szCs w:val="24"/>
        </w:rPr>
        <w:t xml:space="preserve">Hammer’s </w:t>
      </w:r>
      <w:r w:rsidRPr="0034486C">
        <w:rPr>
          <w:rFonts w:asciiTheme="minorHAnsi" w:hAnsiTheme="minorHAnsi" w:cstheme="minorHAnsi"/>
          <w:i/>
          <w:szCs w:val="24"/>
        </w:rPr>
        <w:t>Intercultural Conflict Style Inventory (ICS</w:t>
      </w:r>
      <w:r w:rsidR="00CB12E8" w:rsidRPr="0034486C">
        <w:rPr>
          <w:rFonts w:asciiTheme="minorHAnsi" w:hAnsiTheme="minorHAnsi" w:cstheme="minorHAnsi"/>
          <w:i/>
          <w:szCs w:val="24"/>
        </w:rPr>
        <w:t>I</w:t>
      </w:r>
      <w:r w:rsidRPr="0034486C">
        <w:rPr>
          <w:rFonts w:asciiTheme="minorHAnsi" w:hAnsiTheme="minorHAnsi" w:cstheme="minorHAnsi"/>
          <w:i/>
          <w:szCs w:val="24"/>
        </w:rPr>
        <w:t>)</w:t>
      </w:r>
      <w:r w:rsidRPr="0034486C">
        <w:rPr>
          <w:rFonts w:asciiTheme="minorHAnsi" w:hAnsiTheme="minorHAnsi" w:cstheme="minorHAnsi"/>
          <w:szCs w:val="24"/>
        </w:rPr>
        <w:t>, to help understand how one deals with conflict</w:t>
      </w:r>
      <w:r w:rsidR="00B74811" w:rsidRPr="0034486C">
        <w:rPr>
          <w:rFonts w:asciiTheme="minorHAnsi" w:hAnsiTheme="minorHAnsi" w:cstheme="minorHAnsi"/>
          <w:szCs w:val="24"/>
        </w:rPr>
        <w:t xml:space="preserve"> across cultural differences</w:t>
      </w:r>
      <w:r w:rsidRPr="0034486C">
        <w:rPr>
          <w:rFonts w:asciiTheme="minorHAnsi" w:hAnsiTheme="minorHAnsi" w:cstheme="minorHAnsi"/>
          <w:szCs w:val="24"/>
        </w:rPr>
        <w:t>.</w:t>
      </w:r>
      <w:r w:rsidR="001B0798" w:rsidRPr="0034486C">
        <w:rPr>
          <w:rStyle w:val="Appelnotedebasdep"/>
          <w:rFonts w:asciiTheme="minorHAnsi" w:hAnsiTheme="minorHAnsi" w:cstheme="minorHAnsi"/>
          <w:szCs w:val="24"/>
        </w:rPr>
        <w:footnoteReference w:id="18"/>
      </w:r>
      <w:r w:rsidR="00854D4F" w:rsidRPr="0034486C">
        <w:rPr>
          <w:rFonts w:asciiTheme="minorHAnsi" w:hAnsiTheme="minorHAnsi" w:cstheme="minorHAnsi"/>
          <w:szCs w:val="24"/>
        </w:rPr>
        <w:t xml:space="preserve"> </w:t>
      </w:r>
      <w:r w:rsidR="00854D4F" w:rsidRPr="0034486C">
        <w:rPr>
          <w:rStyle w:val="author"/>
          <w:rFonts w:asciiTheme="minorHAnsi" w:hAnsiTheme="minorHAnsi" w:cstheme="minorHAnsi"/>
          <w:szCs w:val="24"/>
        </w:rPr>
        <w:t xml:space="preserve">Hammer has delineated a </w:t>
      </w:r>
      <w:r w:rsidR="00854D4F" w:rsidRPr="0034486C">
        <w:rPr>
          <w:rFonts w:asciiTheme="minorHAnsi" w:hAnsiTheme="minorHAnsi" w:cstheme="minorHAnsi"/>
          <w:szCs w:val="24"/>
        </w:rPr>
        <w:t xml:space="preserve">four-quadrant intercultural conflict style model: each style is a combination of either direct or indirect, with and without outward expression of emotion.  </w:t>
      </w:r>
      <w:r w:rsidR="000D0B77" w:rsidRPr="0034486C">
        <w:rPr>
          <w:rFonts w:asciiTheme="minorHAnsi" w:hAnsiTheme="minorHAnsi" w:cstheme="minorHAnsi"/>
          <w:szCs w:val="24"/>
        </w:rPr>
        <w:t>This is an easy exercise to use, and a good and effective way to begin talking about conflict and culture.</w:t>
      </w:r>
    </w:p>
    <w:p w:rsidR="00854D4F" w:rsidRPr="0034486C" w:rsidRDefault="00854D4F" w:rsidP="0034486C">
      <w:pPr>
        <w:autoSpaceDE w:val="0"/>
        <w:autoSpaceDN w:val="0"/>
        <w:adjustRightInd w:val="0"/>
        <w:jc w:val="both"/>
        <w:rPr>
          <w:rFonts w:asciiTheme="minorHAnsi" w:hAnsiTheme="minorHAnsi" w:cstheme="minorHAnsi"/>
          <w:sz w:val="8"/>
          <w:szCs w:val="24"/>
        </w:rPr>
      </w:pPr>
    </w:p>
    <w:p w:rsidR="00CB12E8" w:rsidRPr="0034486C" w:rsidRDefault="00CB12E8" w:rsidP="00B40502">
      <w:pPr>
        <w:numPr>
          <w:ilvl w:val="0"/>
          <w:numId w:val="22"/>
        </w:numPr>
        <w:jc w:val="both"/>
        <w:rPr>
          <w:rFonts w:asciiTheme="minorHAnsi" w:hAnsiTheme="minorHAnsi" w:cstheme="minorHAnsi"/>
          <w:szCs w:val="24"/>
        </w:rPr>
      </w:pPr>
      <w:r w:rsidRPr="0034486C">
        <w:rPr>
          <w:rFonts w:asciiTheme="minorHAnsi" w:hAnsiTheme="minorHAnsi" w:cstheme="minorHAnsi"/>
          <w:szCs w:val="24"/>
        </w:rPr>
        <w:t xml:space="preserve">Muriel </w:t>
      </w:r>
      <w:r w:rsidR="00854D4F" w:rsidRPr="0034486C">
        <w:rPr>
          <w:rFonts w:asciiTheme="minorHAnsi" w:hAnsiTheme="minorHAnsi" w:cstheme="minorHAnsi"/>
          <w:szCs w:val="24"/>
        </w:rPr>
        <w:t xml:space="preserve">I. </w:t>
      </w:r>
      <w:r w:rsidRPr="0034486C">
        <w:rPr>
          <w:rFonts w:asciiTheme="minorHAnsi" w:hAnsiTheme="minorHAnsi" w:cstheme="minorHAnsi"/>
          <w:szCs w:val="24"/>
        </w:rPr>
        <w:t xml:space="preserve">Elmer’s </w:t>
      </w:r>
      <w:r w:rsidRPr="0034486C">
        <w:rPr>
          <w:rFonts w:asciiTheme="minorHAnsi" w:hAnsiTheme="minorHAnsi" w:cstheme="minorHAnsi"/>
          <w:i/>
          <w:szCs w:val="24"/>
        </w:rPr>
        <w:t xml:space="preserve">Intercultural Competency Scale (ICS), </w:t>
      </w:r>
      <w:r w:rsidRPr="0034486C">
        <w:rPr>
          <w:rFonts w:asciiTheme="minorHAnsi" w:hAnsiTheme="minorHAnsi" w:cstheme="minorHAnsi"/>
          <w:szCs w:val="24"/>
        </w:rPr>
        <w:t xml:space="preserve">which delineates a set of </w:t>
      </w:r>
      <w:r w:rsidR="00975171" w:rsidRPr="0034486C">
        <w:rPr>
          <w:rFonts w:asciiTheme="minorHAnsi" w:hAnsiTheme="minorHAnsi" w:cstheme="minorHAnsi"/>
          <w:szCs w:val="24"/>
        </w:rPr>
        <w:t xml:space="preserve">twelve </w:t>
      </w:r>
      <w:r w:rsidRPr="0034486C">
        <w:rPr>
          <w:rFonts w:asciiTheme="minorHAnsi" w:hAnsiTheme="minorHAnsi" w:cstheme="minorHAnsi"/>
          <w:szCs w:val="24"/>
        </w:rPr>
        <w:t>skills/attitudes that are correlated to intercultur</w:t>
      </w:r>
      <w:r w:rsidR="00804A5F" w:rsidRPr="0034486C">
        <w:rPr>
          <w:rFonts w:asciiTheme="minorHAnsi" w:hAnsiTheme="minorHAnsi" w:cstheme="minorHAnsi"/>
          <w:szCs w:val="24"/>
        </w:rPr>
        <w:t>al competence (approachability</w:t>
      </w:r>
      <w:r w:rsidRPr="0034486C">
        <w:rPr>
          <w:rFonts w:asciiTheme="minorHAnsi" w:hAnsiTheme="minorHAnsi" w:cstheme="minorHAnsi"/>
          <w:szCs w:val="24"/>
        </w:rPr>
        <w:t xml:space="preserve">, </w:t>
      </w:r>
      <w:r w:rsidR="00C80A93" w:rsidRPr="0034486C">
        <w:rPr>
          <w:rFonts w:asciiTheme="minorHAnsi" w:hAnsiTheme="minorHAnsi" w:cstheme="minorHAnsi"/>
          <w:szCs w:val="24"/>
        </w:rPr>
        <w:t xml:space="preserve">intercultural </w:t>
      </w:r>
      <w:r w:rsidRPr="0034486C">
        <w:rPr>
          <w:rFonts w:asciiTheme="minorHAnsi" w:hAnsiTheme="minorHAnsi" w:cstheme="minorHAnsi"/>
          <w:szCs w:val="24"/>
        </w:rPr>
        <w:t xml:space="preserve">receptivity, positive orientation, forthrightness, social openness, enterprise, respectful, perseverance, flexibility, </w:t>
      </w:r>
      <w:r w:rsidR="001E2445" w:rsidRPr="0034486C">
        <w:rPr>
          <w:rFonts w:asciiTheme="minorHAnsi" w:hAnsiTheme="minorHAnsi" w:cstheme="minorHAnsi"/>
          <w:szCs w:val="24"/>
        </w:rPr>
        <w:t xml:space="preserve">cultural </w:t>
      </w:r>
      <w:proofErr w:type="spellStart"/>
      <w:r w:rsidR="001E2445" w:rsidRPr="0034486C">
        <w:rPr>
          <w:rFonts w:asciiTheme="minorHAnsi" w:hAnsiTheme="minorHAnsi" w:cstheme="minorHAnsi"/>
          <w:szCs w:val="24"/>
        </w:rPr>
        <w:t>perspectivism</w:t>
      </w:r>
      <w:proofErr w:type="spellEnd"/>
      <w:r w:rsidR="001E2445" w:rsidRPr="0034486C">
        <w:rPr>
          <w:rFonts w:asciiTheme="minorHAnsi" w:hAnsiTheme="minorHAnsi" w:cstheme="minorHAnsi"/>
          <w:szCs w:val="24"/>
        </w:rPr>
        <w:t xml:space="preserve">, </w:t>
      </w:r>
      <w:r w:rsidRPr="0034486C">
        <w:rPr>
          <w:rFonts w:asciiTheme="minorHAnsi" w:hAnsiTheme="minorHAnsi" w:cstheme="minorHAnsi"/>
          <w:szCs w:val="24"/>
        </w:rPr>
        <w:t xml:space="preserve">venturesome, </w:t>
      </w:r>
      <w:r w:rsidR="001E2445" w:rsidRPr="0034486C">
        <w:rPr>
          <w:rFonts w:asciiTheme="minorHAnsi" w:hAnsiTheme="minorHAnsi" w:cstheme="minorHAnsi"/>
          <w:szCs w:val="24"/>
        </w:rPr>
        <w:t>social confidence</w:t>
      </w:r>
      <w:r w:rsidR="00891C5E" w:rsidRPr="0034486C">
        <w:rPr>
          <w:rFonts w:asciiTheme="minorHAnsi" w:hAnsiTheme="minorHAnsi" w:cstheme="minorHAnsi"/>
          <w:szCs w:val="24"/>
        </w:rPr>
        <w:t>).</w:t>
      </w:r>
      <w:r w:rsidR="00975171" w:rsidRPr="0034486C">
        <w:rPr>
          <w:rFonts w:asciiTheme="minorHAnsi" w:hAnsiTheme="minorHAnsi" w:cstheme="minorHAnsi"/>
          <w:szCs w:val="24"/>
        </w:rPr>
        <w:t xml:space="preserve"> </w:t>
      </w:r>
      <w:r w:rsidR="008D2A3A" w:rsidRPr="0034486C">
        <w:rPr>
          <w:rFonts w:asciiTheme="minorHAnsi" w:hAnsiTheme="minorHAnsi" w:cstheme="minorHAnsi"/>
          <w:szCs w:val="24"/>
        </w:rPr>
        <w:t xml:space="preserve"> Each of these can be followed up </w:t>
      </w:r>
      <w:r w:rsidR="00975171" w:rsidRPr="0034486C">
        <w:rPr>
          <w:rFonts w:asciiTheme="minorHAnsi" w:hAnsiTheme="minorHAnsi" w:cstheme="minorHAnsi"/>
          <w:szCs w:val="24"/>
        </w:rPr>
        <w:t>with</w:t>
      </w:r>
      <w:r w:rsidR="008D2A3A" w:rsidRPr="0034486C">
        <w:rPr>
          <w:rFonts w:asciiTheme="minorHAnsi" w:hAnsiTheme="minorHAnsi" w:cstheme="minorHAnsi"/>
          <w:szCs w:val="24"/>
        </w:rPr>
        <w:t xml:space="preserve"> “skill-builder” modules</w:t>
      </w:r>
      <w:r w:rsidR="00854D4F" w:rsidRPr="0034486C">
        <w:rPr>
          <w:rFonts w:asciiTheme="minorHAnsi" w:hAnsiTheme="minorHAnsi" w:cstheme="minorHAnsi"/>
          <w:szCs w:val="24"/>
        </w:rPr>
        <w:t>.</w:t>
      </w:r>
      <w:r w:rsidR="00854D4F" w:rsidRPr="0034486C">
        <w:rPr>
          <w:rStyle w:val="Appelnotedebasdep"/>
          <w:rFonts w:asciiTheme="minorHAnsi" w:hAnsiTheme="minorHAnsi" w:cstheme="minorHAnsi"/>
          <w:szCs w:val="24"/>
        </w:rPr>
        <w:footnoteReference w:id="19"/>
      </w:r>
    </w:p>
    <w:p w:rsidR="00854D4F" w:rsidRPr="0034486C" w:rsidRDefault="00854D4F" w:rsidP="0034486C">
      <w:pPr>
        <w:autoSpaceDE w:val="0"/>
        <w:autoSpaceDN w:val="0"/>
        <w:adjustRightInd w:val="0"/>
        <w:jc w:val="both"/>
        <w:rPr>
          <w:rFonts w:asciiTheme="minorHAnsi" w:hAnsiTheme="minorHAnsi" w:cstheme="minorHAnsi"/>
          <w:sz w:val="8"/>
          <w:szCs w:val="24"/>
        </w:rPr>
      </w:pPr>
    </w:p>
    <w:p w:rsidR="00854D4F" w:rsidRPr="0034486C" w:rsidRDefault="001A63E7" w:rsidP="00B40502">
      <w:pPr>
        <w:numPr>
          <w:ilvl w:val="0"/>
          <w:numId w:val="22"/>
        </w:numPr>
        <w:jc w:val="both"/>
        <w:rPr>
          <w:rFonts w:asciiTheme="minorHAnsi" w:hAnsiTheme="minorHAnsi" w:cstheme="minorHAnsi"/>
          <w:i/>
          <w:szCs w:val="24"/>
        </w:rPr>
      </w:pPr>
      <w:r w:rsidRPr="0034486C">
        <w:rPr>
          <w:rFonts w:asciiTheme="minorHAnsi" w:hAnsiTheme="minorHAnsi" w:cstheme="minorHAnsi"/>
          <w:szCs w:val="24"/>
        </w:rPr>
        <w:t xml:space="preserve">Jon Kirby SVD’s </w:t>
      </w:r>
      <w:r w:rsidRPr="0034486C">
        <w:rPr>
          <w:rFonts w:asciiTheme="minorHAnsi" w:hAnsiTheme="minorHAnsi" w:cstheme="minorHAnsi"/>
          <w:i/>
          <w:szCs w:val="24"/>
        </w:rPr>
        <w:t>Culture-d</w:t>
      </w:r>
      <w:r w:rsidR="006A07C9" w:rsidRPr="0034486C">
        <w:rPr>
          <w:rFonts w:asciiTheme="minorHAnsi" w:hAnsiTheme="minorHAnsi" w:cstheme="minorHAnsi"/>
          <w:i/>
          <w:szCs w:val="24"/>
        </w:rPr>
        <w:t>rama</w:t>
      </w:r>
      <w:r w:rsidR="00854D4F" w:rsidRPr="0034486C">
        <w:rPr>
          <w:rFonts w:asciiTheme="minorHAnsi" w:hAnsiTheme="minorHAnsi" w:cstheme="minorHAnsi"/>
          <w:i/>
          <w:szCs w:val="24"/>
        </w:rPr>
        <w:t xml:space="preserve"> </w:t>
      </w:r>
      <w:r w:rsidR="00854D4F" w:rsidRPr="0034486C">
        <w:rPr>
          <w:rFonts w:asciiTheme="minorHAnsi" w:hAnsiTheme="minorHAnsi" w:cstheme="minorHAnsi"/>
          <w:szCs w:val="24"/>
        </w:rPr>
        <w:t xml:space="preserve">uses action methods derived from psychodrama and </w:t>
      </w:r>
      <w:proofErr w:type="spellStart"/>
      <w:r w:rsidR="00854D4F" w:rsidRPr="0034486C">
        <w:rPr>
          <w:rFonts w:asciiTheme="minorHAnsi" w:hAnsiTheme="minorHAnsi" w:cstheme="minorHAnsi"/>
          <w:szCs w:val="24"/>
        </w:rPr>
        <w:t>sociodrama</w:t>
      </w:r>
      <w:proofErr w:type="spellEnd"/>
      <w:r w:rsidR="00854D4F" w:rsidRPr="0034486C">
        <w:rPr>
          <w:rFonts w:asciiTheme="minorHAnsi" w:hAnsiTheme="minorHAnsi" w:cstheme="minorHAnsi"/>
          <w:szCs w:val="24"/>
        </w:rPr>
        <w:t>.</w:t>
      </w:r>
      <w:r w:rsidR="00854D4F" w:rsidRPr="0034486C">
        <w:rPr>
          <w:rStyle w:val="Appelnotedebasdep"/>
          <w:rFonts w:asciiTheme="minorHAnsi" w:hAnsiTheme="minorHAnsi" w:cstheme="minorHAnsi"/>
          <w:szCs w:val="24"/>
        </w:rPr>
        <w:footnoteReference w:id="20"/>
      </w:r>
      <w:r w:rsidR="00854D4F" w:rsidRPr="0034486C">
        <w:rPr>
          <w:rFonts w:asciiTheme="minorHAnsi" w:hAnsiTheme="minorHAnsi" w:cstheme="minorHAnsi"/>
          <w:i/>
          <w:szCs w:val="24"/>
        </w:rPr>
        <w:t xml:space="preserve"> </w:t>
      </w:r>
      <w:r w:rsidR="00854D4F" w:rsidRPr="0034486C">
        <w:rPr>
          <w:rFonts w:asciiTheme="minorHAnsi" w:hAnsiTheme="minorHAnsi" w:cstheme="minorHAnsi"/>
          <w:szCs w:val="24"/>
        </w:rPr>
        <w:t>Jon developed this initially in Ghana, when attempting to help resolve long-term ethnic conflicts between two major tribal groups, and has continued to develop it since his return to the USA.</w:t>
      </w:r>
    </w:p>
    <w:p w:rsidR="00854D4F" w:rsidRPr="0034486C" w:rsidRDefault="00854D4F" w:rsidP="0034486C">
      <w:pPr>
        <w:autoSpaceDE w:val="0"/>
        <w:autoSpaceDN w:val="0"/>
        <w:adjustRightInd w:val="0"/>
        <w:jc w:val="both"/>
        <w:rPr>
          <w:rFonts w:asciiTheme="minorHAnsi" w:hAnsiTheme="minorHAnsi" w:cstheme="minorHAnsi"/>
          <w:sz w:val="8"/>
          <w:szCs w:val="24"/>
        </w:rPr>
      </w:pPr>
    </w:p>
    <w:p w:rsidR="00FF58D5" w:rsidRPr="0034486C" w:rsidRDefault="00E85ED9" w:rsidP="00B40502">
      <w:pPr>
        <w:numPr>
          <w:ilvl w:val="0"/>
          <w:numId w:val="22"/>
        </w:num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Joseph </w:t>
      </w:r>
      <w:r w:rsidR="00DD05F5" w:rsidRPr="0034486C">
        <w:rPr>
          <w:rFonts w:asciiTheme="minorHAnsi" w:hAnsiTheme="minorHAnsi" w:cstheme="minorHAnsi"/>
          <w:szCs w:val="24"/>
        </w:rPr>
        <w:t>DiStefano and M</w:t>
      </w:r>
      <w:r w:rsidRPr="0034486C">
        <w:rPr>
          <w:rFonts w:asciiTheme="minorHAnsi" w:hAnsiTheme="minorHAnsi" w:cstheme="minorHAnsi"/>
          <w:szCs w:val="24"/>
        </w:rPr>
        <w:t>artha</w:t>
      </w:r>
      <w:r w:rsidR="00DD05F5" w:rsidRPr="0034486C">
        <w:rPr>
          <w:rFonts w:asciiTheme="minorHAnsi" w:hAnsiTheme="minorHAnsi" w:cstheme="minorHAnsi"/>
          <w:szCs w:val="24"/>
        </w:rPr>
        <w:t xml:space="preserve"> </w:t>
      </w:r>
      <w:proofErr w:type="spellStart"/>
      <w:r w:rsidR="00DD05F5" w:rsidRPr="0034486C">
        <w:rPr>
          <w:rFonts w:asciiTheme="minorHAnsi" w:hAnsiTheme="minorHAnsi" w:cstheme="minorHAnsi"/>
          <w:szCs w:val="24"/>
        </w:rPr>
        <w:t>Maznevski’s</w:t>
      </w:r>
      <w:proofErr w:type="spellEnd"/>
      <w:r w:rsidR="00DD05F5" w:rsidRPr="0034486C">
        <w:rPr>
          <w:rFonts w:asciiTheme="minorHAnsi" w:hAnsiTheme="minorHAnsi" w:cstheme="minorHAnsi"/>
          <w:szCs w:val="24"/>
        </w:rPr>
        <w:t xml:space="preserve"> </w:t>
      </w:r>
      <w:r w:rsidR="00DD05F5" w:rsidRPr="0034486C">
        <w:rPr>
          <w:rFonts w:asciiTheme="minorHAnsi" w:hAnsiTheme="minorHAnsi" w:cstheme="minorHAnsi"/>
          <w:i/>
          <w:szCs w:val="24"/>
        </w:rPr>
        <w:t>Map</w:t>
      </w:r>
      <w:r w:rsidR="00B01936" w:rsidRPr="0034486C">
        <w:rPr>
          <w:rFonts w:asciiTheme="minorHAnsi" w:hAnsiTheme="minorHAnsi" w:cstheme="minorHAnsi"/>
          <w:i/>
          <w:szCs w:val="24"/>
        </w:rPr>
        <w:t>-Bridg</w:t>
      </w:r>
      <w:r w:rsidR="00DD05F5" w:rsidRPr="0034486C">
        <w:rPr>
          <w:rFonts w:asciiTheme="minorHAnsi" w:hAnsiTheme="minorHAnsi" w:cstheme="minorHAnsi"/>
          <w:i/>
          <w:szCs w:val="24"/>
        </w:rPr>
        <w:t>e</w:t>
      </w:r>
      <w:r w:rsidR="00B01936" w:rsidRPr="0034486C">
        <w:rPr>
          <w:rFonts w:asciiTheme="minorHAnsi" w:hAnsiTheme="minorHAnsi" w:cstheme="minorHAnsi"/>
          <w:i/>
          <w:szCs w:val="24"/>
        </w:rPr>
        <w:t>-Integrat</w:t>
      </w:r>
      <w:r w:rsidR="00DD05F5" w:rsidRPr="0034486C">
        <w:rPr>
          <w:rFonts w:asciiTheme="minorHAnsi" w:hAnsiTheme="minorHAnsi" w:cstheme="minorHAnsi"/>
          <w:i/>
          <w:szCs w:val="24"/>
        </w:rPr>
        <w:t xml:space="preserve">e </w:t>
      </w:r>
      <w:r w:rsidR="00B01936" w:rsidRPr="0034486C">
        <w:rPr>
          <w:rFonts w:asciiTheme="minorHAnsi" w:hAnsiTheme="minorHAnsi" w:cstheme="minorHAnsi"/>
          <w:i/>
          <w:szCs w:val="24"/>
        </w:rPr>
        <w:t>(MBI)</w:t>
      </w:r>
      <w:r w:rsidR="00854D4F" w:rsidRPr="0034486C">
        <w:rPr>
          <w:rStyle w:val="Appelnotedebasdep"/>
          <w:rFonts w:asciiTheme="minorHAnsi" w:hAnsiTheme="minorHAnsi" w:cstheme="minorHAnsi"/>
          <w:szCs w:val="24"/>
        </w:rPr>
        <w:footnoteReference w:id="21"/>
      </w:r>
      <w:r w:rsidR="00FF58D5" w:rsidRPr="0034486C">
        <w:rPr>
          <w:rFonts w:asciiTheme="minorHAnsi" w:hAnsiTheme="minorHAnsi" w:cstheme="minorHAnsi"/>
          <w:szCs w:val="24"/>
        </w:rPr>
        <w:t xml:space="preserve">gives a framework to recognize that cultural differences exist and </w:t>
      </w:r>
      <w:r w:rsidR="00FF58D5" w:rsidRPr="0034486C">
        <w:rPr>
          <w:rFonts w:asciiTheme="minorHAnsi" w:hAnsiTheme="minorHAnsi" w:cstheme="minorHAnsi"/>
          <w:i/>
          <w:szCs w:val="24"/>
        </w:rPr>
        <w:t>map</w:t>
      </w:r>
      <w:r w:rsidR="00FF58D5" w:rsidRPr="0034486C">
        <w:rPr>
          <w:rFonts w:asciiTheme="minorHAnsi" w:hAnsiTheme="minorHAnsi" w:cstheme="minorHAnsi"/>
          <w:szCs w:val="24"/>
        </w:rPr>
        <w:t xml:space="preserve"> out different perspectives, increase effective communication to </w:t>
      </w:r>
      <w:r w:rsidR="00FF58D5" w:rsidRPr="0034486C">
        <w:rPr>
          <w:rFonts w:asciiTheme="minorHAnsi" w:hAnsiTheme="minorHAnsi" w:cstheme="minorHAnsi"/>
          <w:i/>
          <w:szCs w:val="24"/>
        </w:rPr>
        <w:t>bridge</w:t>
      </w:r>
      <w:r w:rsidR="00FF58D5" w:rsidRPr="0034486C">
        <w:rPr>
          <w:rFonts w:asciiTheme="minorHAnsi" w:hAnsiTheme="minorHAnsi" w:cstheme="minorHAnsi"/>
          <w:szCs w:val="24"/>
        </w:rPr>
        <w:t xml:space="preserve"> across differences, and </w:t>
      </w:r>
      <w:r w:rsidR="00FF58D5" w:rsidRPr="0034486C">
        <w:rPr>
          <w:rFonts w:asciiTheme="minorHAnsi" w:hAnsiTheme="minorHAnsi" w:cstheme="minorHAnsi"/>
          <w:i/>
          <w:szCs w:val="24"/>
        </w:rPr>
        <w:t>integrate</w:t>
      </w:r>
      <w:r w:rsidR="00FF58D5" w:rsidRPr="0034486C">
        <w:rPr>
          <w:rFonts w:asciiTheme="minorHAnsi" w:hAnsiTheme="minorHAnsi" w:cstheme="minorHAnsi"/>
          <w:szCs w:val="24"/>
        </w:rPr>
        <w:t xml:space="preserve"> the cultural difference to gain better collaboration by creating a new synergy.</w:t>
      </w:r>
    </w:p>
    <w:p w:rsidR="00FF58D5" w:rsidRPr="0034486C" w:rsidRDefault="00FF58D5" w:rsidP="00B40502">
      <w:pPr>
        <w:autoSpaceDE w:val="0"/>
        <w:autoSpaceDN w:val="0"/>
        <w:adjustRightInd w:val="0"/>
        <w:jc w:val="both"/>
        <w:rPr>
          <w:rFonts w:asciiTheme="minorHAnsi" w:hAnsiTheme="minorHAnsi" w:cstheme="minorHAnsi"/>
          <w:sz w:val="8"/>
          <w:szCs w:val="24"/>
        </w:rPr>
      </w:pPr>
    </w:p>
    <w:p w:rsidR="00B101B2" w:rsidRDefault="00FF58D5" w:rsidP="00B40502">
      <w:pPr>
        <w:autoSpaceDE w:val="0"/>
        <w:autoSpaceDN w:val="0"/>
        <w:adjustRightInd w:val="0"/>
        <w:jc w:val="both"/>
        <w:rPr>
          <w:rFonts w:asciiTheme="minorHAnsi" w:hAnsiTheme="minorHAnsi" w:cstheme="minorHAnsi"/>
          <w:szCs w:val="24"/>
        </w:rPr>
      </w:pPr>
      <w:r w:rsidRPr="0034486C">
        <w:rPr>
          <w:rFonts w:asciiTheme="minorHAnsi" w:hAnsiTheme="minorHAnsi" w:cstheme="minorHAnsi"/>
          <w:szCs w:val="24"/>
        </w:rPr>
        <w:t xml:space="preserve">These are </w:t>
      </w:r>
      <w:r w:rsidR="00E85ED9" w:rsidRPr="0034486C">
        <w:rPr>
          <w:rFonts w:asciiTheme="minorHAnsi" w:hAnsiTheme="minorHAnsi" w:cstheme="minorHAnsi"/>
          <w:szCs w:val="24"/>
        </w:rPr>
        <w:t>some</w:t>
      </w:r>
      <w:r w:rsidR="000D0B77" w:rsidRPr="0034486C">
        <w:rPr>
          <w:rFonts w:asciiTheme="minorHAnsi" w:hAnsiTheme="minorHAnsi" w:cstheme="minorHAnsi"/>
          <w:szCs w:val="24"/>
        </w:rPr>
        <w:t xml:space="preserve"> </w:t>
      </w:r>
      <w:r w:rsidRPr="0034486C">
        <w:rPr>
          <w:rFonts w:asciiTheme="minorHAnsi" w:hAnsiTheme="minorHAnsi" w:cstheme="minorHAnsi"/>
          <w:szCs w:val="24"/>
        </w:rPr>
        <w:t xml:space="preserve">examples of tools that are available.  It must be noted that some of these </w:t>
      </w:r>
      <w:r w:rsidR="007449A8" w:rsidRPr="0034486C">
        <w:rPr>
          <w:rFonts w:asciiTheme="minorHAnsi" w:hAnsiTheme="minorHAnsi" w:cstheme="minorHAnsi"/>
          <w:szCs w:val="24"/>
        </w:rPr>
        <w:t>have</w:t>
      </w:r>
      <w:r w:rsidRPr="0034486C">
        <w:rPr>
          <w:rFonts w:asciiTheme="minorHAnsi" w:hAnsiTheme="minorHAnsi" w:cstheme="minorHAnsi"/>
          <w:szCs w:val="24"/>
        </w:rPr>
        <w:t xml:space="preserve"> </w:t>
      </w:r>
      <w:r w:rsidR="00803D6D" w:rsidRPr="0034486C">
        <w:rPr>
          <w:rFonts w:asciiTheme="minorHAnsi" w:hAnsiTheme="minorHAnsi" w:cstheme="minorHAnsi"/>
          <w:szCs w:val="24"/>
        </w:rPr>
        <w:t xml:space="preserve">certain </w:t>
      </w:r>
      <w:r w:rsidR="00B101B2" w:rsidRPr="0034486C">
        <w:rPr>
          <w:rFonts w:asciiTheme="minorHAnsi" w:hAnsiTheme="minorHAnsi" w:cstheme="minorHAnsi"/>
          <w:szCs w:val="24"/>
        </w:rPr>
        <w:t xml:space="preserve">cultural biases </w:t>
      </w:r>
      <w:r w:rsidRPr="0034486C">
        <w:rPr>
          <w:rFonts w:asciiTheme="minorHAnsi" w:hAnsiTheme="minorHAnsi" w:cstheme="minorHAnsi"/>
          <w:szCs w:val="24"/>
        </w:rPr>
        <w:t xml:space="preserve">(e.g. </w:t>
      </w:r>
      <w:r w:rsidR="00E15900" w:rsidRPr="0034486C">
        <w:rPr>
          <w:rFonts w:asciiTheme="minorHAnsi" w:hAnsiTheme="minorHAnsi" w:cstheme="minorHAnsi"/>
          <w:szCs w:val="24"/>
        </w:rPr>
        <w:t xml:space="preserve">the ICS was </w:t>
      </w:r>
      <w:r w:rsidR="00C04265" w:rsidRPr="0034486C">
        <w:rPr>
          <w:rFonts w:asciiTheme="minorHAnsi" w:hAnsiTheme="minorHAnsi" w:cstheme="minorHAnsi"/>
          <w:szCs w:val="24"/>
        </w:rPr>
        <w:t xml:space="preserve">originally </w:t>
      </w:r>
      <w:r w:rsidR="00E15900" w:rsidRPr="0034486C">
        <w:rPr>
          <w:rFonts w:asciiTheme="minorHAnsi" w:hAnsiTheme="minorHAnsi" w:cstheme="minorHAnsi"/>
          <w:szCs w:val="24"/>
        </w:rPr>
        <w:t xml:space="preserve">developed </w:t>
      </w:r>
      <w:r w:rsidR="00C04265" w:rsidRPr="0034486C">
        <w:rPr>
          <w:rFonts w:asciiTheme="minorHAnsi" w:hAnsiTheme="minorHAnsi" w:cstheme="minorHAnsi"/>
          <w:szCs w:val="24"/>
        </w:rPr>
        <w:t>for</w:t>
      </w:r>
      <w:r w:rsidRPr="0034486C">
        <w:rPr>
          <w:rFonts w:asciiTheme="minorHAnsi" w:hAnsiTheme="minorHAnsi" w:cstheme="minorHAnsi"/>
          <w:szCs w:val="24"/>
        </w:rPr>
        <w:t xml:space="preserve"> North Americans </w:t>
      </w:r>
      <w:proofErr w:type="gramStart"/>
      <w:r w:rsidRPr="0034486C">
        <w:rPr>
          <w:rFonts w:asciiTheme="minorHAnsi" w:hAnsiTheme="minorHAnsi" w:cstheme="minorHAnsi"/>
          <w:szCs w:val="24"/>
        </w:rPr>
        <w:t>entering into</w:t>
      </w:r>
      <w:proofErr w:type="gramEnd"/>
      <w:r w:rsidRPr="0034486C">
        <w:rPr>
          <w:rFonts w:asciiTheme="minorHAnsi" w:hAnsiTheme="minorHAnsi" w:cstheme="minorHAnsi"/>
          <w:szCs w:val="24"/>
        </w:rPr>
        <w:t xml:space="preserve"> </w:t>
      </w:r>
      <w:r w:rsidRPr="0034486C">
        <w:rPr>
          <w:rFonts w:asciiTheme="minorHAnsi" w:hAnsiTheme="minorHAnsi" w:cstheme="minorHAnsi"/>
          <w:szCs w:val="24"/>
        </w:rPr>
        <w:lastRenderedPageBreak/>
        <w:t xml:space="preserve">cross-cultural contexts), and some have a </w:t>
      </w:r>
      <w:r w:rsidR="00E031F8" w:rsidRPr="0034486C">
        <w:rPr>
          <w:rFonts w:asciiTheme="minorHAnsi" w:hAnsiTheme="minorHAnsi" w:cstheme="minorHAnsi"/>
          <w:szCs w:val="24"/>
        </w:rPr>
        <w:t>business-orientation</w:t>
      </w:r>
      <w:r w:rsidRPr="0034486C">
        <w:rPr>
          <w:rFonts w:asciiTheme="minorHAnsi" w:hAnsiTheme="minorHAnsi" w:cstheme="minorHAnsi"/>
          <w:szCs w:val="24"/>
        </w:rPr>
        <w:t xml:space="preserve"> (</w:t>
      </w:r>
      <w:r w:rsidR="00DF7C22" w:rsidRPr="0034486C">
        <w:rPr>
          <w:rFonts w:asciiTheme="minorHAnsi" w:hAnsiTheme="minorHAnsi" w:cstheme="minorHAnsi"/>
          <w:szCs w:val="24"/>
        </w:rPr>
        <w:t xml:space="preserve">to </w:t>
      </w:r>
      <w:r w:rsidRPr="0034486C">
        <w:rPr>
          <w:rFonts w:asciiTheme="minorHAnsi" w:hAnsiTheme="minorHAnsi" w:cstheme="minorHAnsi"/>
          <w:szCs w:val="24"/>
        </w:rPr>
        <w:t xml:space="preserve">improve </w:t>
      </w:r>
      <w:r w:rsidR="00DF7C22" w:rsidRPr="0034486C">
        <w:rPr>
          <w:rFonts w:asciiTheme="minorHAnsi" w:hAnsiTheme="minorHAnsi" w:cstheme="minorHAnsi"/>
          <w:szCs w:val="24"/>
        </w:rPr>
        <w:t xml:space="preserve">intercultural </w:t>
      </w:r>
      <w:r w:rsidRPr="0034486C">
        <w:rPr>
          <w:rFonts w:asciiTheme="minorHAnsi" w:hAnsiTheme="minorHAnsi" w:cstheme="minorHAnsi"/>
          <w:szCs w:val="24"/>
        </w:rPr>
        <w:t>business management</w:t>
      </w:r>
      <w:r w:rsidR="00DF7C22" w:rsidRPr="0034486C">
        <w:rPr>
          <w:rFonts w:asciiTheme="minorHAnsi" w:hAnsiTheme="minorHAnsi" w:cstheme="minorHAnsi"/>
          <w:szCs w:val="24"/>
        </w:rPr>
        <w:t xml:space="preserve"> teams’ productivity</w:t>
      </w:r>
      <w:r w:rsidRPr="0034486C">
        <w:rPr>
          <w:rFonts w:asciiTheme="minorHAnsi" w:hAnsiTheme="minorHAnsi" w:cstheme="minorHAnsi"/>
          <w:szCs w:val="24"/>
        </w:rPr>
        <w:t xml:space="preserve">).  </w:t>
      </w:r>
      <w:r w:rsidR="0085174B" w:rsidRPr="0034486C">
        <w:rPr>
          <w:rFonts w:asciiTheme="minorHAnsi" w:hAnsiTheme="minorHAnsi" w:cstheme="minorHAnsi"/>
          <w:szCs w:val="24"/>
        </w:rPr>
        <w:t>However</w:t>
      </w:r>
      <w:r w:rsidR="00B101B2" w:rsidRPr="0034486C">
        <w:rPr>
          <w:rFonts w:asciiTheme="minorHAnsi" w:hAnsiTheme="minorHAnsi" w:cstheme="minorHAnsi"/>
          <w:szCs w:val="24"/>
        </w:rPr>
        <w:t xml:space="preserve">, </w:t>
      </w:r>
      <w:r w:rsidRPr="0034486C">
        <w:rPr>
          <w:rFonts w:asciiTheme="minorHAnsi" w:hAnsiTheme="minorHAnsi" w:cstheme="minorHAnsi"/>
          <w:szCs w:val="24"/>
        </w:rPr>
        <w:t xml:space="preserve">each of these </w:t>
      </w:r>
      <w:r w:rsidR="00B101B2" w:rsidRPr="0034486C">
        <w:rPr>
          <w:rFonts w:asciiTheme="minorHAnsi" w:hAnsiTheme="minorHAnsi" w:cstheme="minorHAnsi"/>
          <w:szCs w:val="24"/>
        </w:rPr>
        <w:t xml:space="preserve">can be useful as a starting point for reflection, discussion, </w:t>
      </w:r>
      <w:r w:rsidR="00561FD5" w:rsidRPr="0034486C">
        <w:rPr>
          <w:rFonts w:asciiTheme="minorHAnsi" w:hAnsiTheme="minorHAnsi" w:cstheme="minorHAnsi"/>
          <w:szCs w:val="24"/>
        </w:rPr>
        <w:t xml:space="preserve">and </w:t>
      </w:r>
      <w:r w:rsidR="00B101B2" w:rsidRPr="0034486C">
        <w:rPr>
          <w:rFonts w:asciiTheme="minorHAnsi" w:hAnsiTheme="minorHAnsi" w:cstheme="minorHAnsi"/>
          <w:szCs w:val="24"/>
        </w:rPr>
        <w:t>discernment.</w:t>
      </w:r>
      <w:r w:rsidR="000341C3" w:rsidRPr="0034486C">
        <w:rPr>
          <w:rFonts w:asciiTheme="minorHAnsi" w:hAnsiTheme="minorHAnsi" w:cstheme="minorHAnsi"/>
          <w:szCs w:val="24"/>
        </w:rPr>
        <w:t xml:space="preserve"> </w:t>
      </w:r>
    </w:p>
    <w:p w:rsidR="0034486C" w:rsidRPr="0034486C" w:rsidRDefault="0034486C" w:rsidP="00B40502">
      <w:pPr>
        <w:autoSpaceDE w:val="0"/>
        <w:autoSpaceDN w:val="0"/>
        <w:adjustRightInd w:val="0"/>
        <w:jc w:val="both"/>
        <w:rPr>
          <w:rFonts w:asciiTheme="minorHAnsi" w:hAnsiTheme="minorHAnsi" w:cstheme="minorHAnsi"/>
          <w:szCs w:val="24"/>
        </w:rPr>
      </w:pPr>
    </w:p>
    <w:p w:rsidR="00D7781F" w:rsidRPr="0034486C" w:rsidRDefault="00D7781F" w:rsidP="00B40502">
      <w:pPr>
        <w:jc w:val="both"/>
        <w:rPr>
          <w:rFonts w:asciiTheme="minorHAnsi" w:hAnsiTheme="minorHAnsi" w:cstheme="minorHAnsi"/>
          <w:sz w:val="8"/>
          <w:szCs w:val="24"/>
        </w:rPr>
      </w:pPr>
    </w:p>
    <w:p w:rsidR="00156709" w:rsidRDefault="00156709" w:rsidP="00B40502">
      <w:pPr>
        <w:jc w:val="both"/>
        <w:rPr>
          <w:rFonts w:asciiTheme="minorHAnsi" w:hAnsiTheme="minorHAnsi" w:cstheme="minorHAnsi"/>
          <w:b/>
          <w:szCs w:val="24"/>
        </w:rPr>
      </w:pPr>
      <w:r w:rsidRPr="0034486C">
        <w:rPr>
          <w:rFonts w:asciiTheme="minorHAnsi" w:hAnsiTheme="minorHAnsi" w:cstheme="minorHAnsi"/>
          <w:b/>
          <w:szCs w:val="24"/>
        </w:rPr>
        <w:t>5.3 Evaluations</w:t>
      </w:r>
    </w:p>
    <w:p w:rsidR="0034486C" w:rsidRPr="0034486C" w:rsidRDefault="0034486C" w:rsidP="00B40502">
      <w:pPr>
        <w:jc w:val="both"/>
        <w:rPr>
          <w:rFonts w:asciiTheme="minorHAnsi" w:hAnsiTheme="minorHAnsi" w:cstheme="minorHAnsi"/>
          <w:b/>
          <w:szCs w:val="24"/>
        </w:rPr>
      </w:pPr>
    </w:p>
    <w:p w:rsidR="003C45E5" w:rsidRPr="0034486C" w:rsidRDefault="000D0B77" w:rsidP="00B40502">
      <w:pPr>
        <w:jc w:val="both"/>
        <w:rPr>
          <w:rFonts w:asciiTheme="minorHAnsi" w:hAnsiTheme="minorHAnsi" w:cstheme="minorHAnsi"/>
          <w:szCs w:val="24"/>
        </w:rPr>
      </w:pPr>
      <w:r w:rsidRPr="0034486C">
        <w:rPr>
          <w:rFonts w:asciiTheme="minorHAnsi" w:hAnsiTheme="minorHAnsi" w:cstheme="minorHAnsi"/>
          <w:szCs w:val="24"/>
        </w:rPr>
        <w:t xml:space="preserve">One of the greatest responsibilities of vocation directors and formators is the evaluation of candidates, </w:t>
      </w:r>
      <w:r w:rsidR="00C33FA9" w:rsidRPr="0034486C">
        <w:rPr>
          <w:rFonts w:asciiTheme="minorHAnsi" w:hAnsiTheme="minorHAnsi" w:cstheme="minorHAnsi"/>
          <w:szCs w:val="24"/>
        </w:rPr>
        <w:t>discerning</w:t>
      </w:r>
      <w:r w:rsidRPr="0034486C">
        <w:rPr>
          <w:rFonts w:asciiTheme="minorHAnsi" w:hAnsiTheme="minorHAnsi" w:cstheme="minorHAnsi"/>
          <w:szCs w:val="24"/>
        </w:rPr>
        <w:t xml:space="preserve"> the strengths as well as the areas for growth needed.  Ultimately, the</w:t>
      </w:r>
      <w:r w:rsidR="00C33FA9" w:rsidRPr="0034486C">
        <w:rPr>
          <w:rFonts w:asciiTheme="minorHAnsi" w:hAnsiTheme="minorHAnsi" w:cstheme="minorHAnsi"/>
          <w:szCs w:val="24"/>
        </w:rPr>
        <w:t>y</w:t>
      </w:r>
      <w:r w:rsidRPr="0034486C">
        <w:rPr>
          <w:rFonts w:asciiTheme="minorHAnsi" w:hAnsiTheme="minorHAnsi" w:cstheme="minorHAnsi"/>
          <w:szCs w:val="24"/>
        </w:rPr>
        <w:t xml:space="preserve"> make recommendations on the person’s acceptance </w:t>
      </w:r>
      <w:r w:rsidR="00C33FA9" w:rsidRPr="0034486C">
        <w:rPr>
          <w:rFonts w:asciiTheme="minorHAnsi" w:hAnsiTheme="minorHAnsi" w:cstheme="minorHAnsi"/>
          <w:szCs w:val="24"/>
        </w:rPr>
        <w:t xml:space="preserve">into formation </w:t>
      </w:r>
      <w:r w:rsidRPr="0034486C">
        <w:rPr>
          <w:rFonts w:asciiTheme="minorHAnsi" w:hAnsiTheme="minorHAnsi" w:cstheme="minorHAnsi"/>
          <w:szCs w:val="24"/>
        </w:rPr>
        <w:t xml:space="preserve">or continuing in the congregation.  In making these evaluations, the formator of members coming from other cultural backgrounds </w:t>
      </w:r>
      <w:r w:rsidR="00095B71" w:rsidRPr="0034486C">
        <w:rPr>
          <w:rFonts w:asciiTheme="minorHAnsi" w:hAnsiTheme="minorHAnsi" w:cstheme="minorHAnsi"/>
          <w:szCs w:val="24"/>
        </w:rPr>
        <w:t>different from</w:t>
      </w:r>
      <w:r w:rsidRPr="0034486C">
        <w:rPr>
          <w:rFonts w:asciiTheme="minorHAnsi" w:hAnsiTheme="minorHAnsi" w:cstheme="minorHAnsi"/>
          <w:szCs w:val="24"/>
        </w:rPr>
        <w:t xml:space="preserve"> his/her own must judge the person’s behavior with sensitivity to the unique cultural background (as well as family background, life experiences, etc.) of the person.  The evaluation itself is an opportunity to both better understand the persons and their culture</w:t>
      </w:r>
      <w:r w:rsidR="00095B71" w:rsidRPr="0034486C">
        <w:rPr>
          <w:rFonts w:asciiTheme="minorHAnsi" w:hAnsiTheme="minorHAnsi" w:cstheme="minorHAnsi"/>
          <w:szCs w:val="24"/>
        </w:rPr>
        <w:t>s</w:t>
      </w:r>
      <w:r w:rsidRPr="0034486C">
        <w:rPr>
          <w:rFonts w:asciiTheme="minorHAnsi" w:hAnsiTheme="minorHAnsi" w:cstheme="minorHAnsi"/>
          <w:szCs w:val="24"/>
        </w:rPr>
        <w:t xml:space="preserve">, and to help them understand the impact of their own culture upon their behavior and its appropriateness in the </w:t>
      </w:r>
      <w:proofErr w:type="gramStart"/>
      <w:r w:rsidRPr="0034486C">
        <w:rPr>
          <w:rFonts w:asciiTheme="minorHAnsi" w:hAnsiTheme="minorHAnsi" w:cstheme="minorHAnsi"/>
          <w:szCs w:val="24"/>
        </w:rPr>
        <w:t>particular cultural</w:t>
      </w:r>
      <w:proofErr w:type="gramEnd"/>
      <w:r w:rsidRPr="0034486C">
        <w:rPr>
          <w:rFonts w:asciiTheme="minorHAnsi" w:hAnsiTheme="minorHAnsi" w:cstheme="minorHAnsi"/>
          <w:szCs w:val="24"/>
        </w:rPr>
        <w:t xml:space="preserve"> context of the formation community.  The formator must possess wisdom and sensitivity to distinguish between the person’s stage of growth in intercultural competence and the person’s use of cultural differences as an excuse for not changing behavior that might be of concern.</w:t>
      </w:r>
      <w:r w:rsidR="00C33FA9" w:rsidRPr="0034486C">
        <w:rPr>
          <w:rFonts w:asciiTheme="minorHAnsi" w:hAnsiTheme="minorHAnsi" w:cstheme="minorHAnsi"/>
          <w:szCs w:val="24"/>
        </w:rPr>
        <w:t xml:space="preserve"> Thus, formators are called upon to help discern </w:t>
      </w:r>
      <w:r w:rsidR="008F7C77" w:rsidRPr="0034486C">
        <w:rPr>
          <w:rFonts w:asciiTheme="minorHAnsi" w:hAnsiTheme="minorHAnsi" w:cstheme="minorHAnsi"/>
          <w:szCs w:val="24"/>
        </w:rPr>
        <w:t xml:space="preserve">if a person </w:t>
      </w:r>
      <w:r w:rsidR="00CB4094" w:rsidRPr="0034486C">
        <w:rPr>
          <w:rFonts w:asciiTheme="minorHAnsi" w:hAnsiTheme="minorHAnsi" w:cstheme="minorHAnsi"/>
          <w:szCs w:val="24"/>
        </w:rPr>
        <w:t>has</w:t>
      </w:r>
      <w:r w:rsidR="008F7C77" w:rsidRPr="0034486C">
        <w:rPr>
          <w:rFonts w:asciiTheme="minorHAnsi" w:hAnsiTheme="minorHAnsi" w:cstheme="minorHAnsi"/>
          <w:szCs w:val="24"/>
        </w:rPr>
        <w:t xml:space="preserve"> the necessary attitudes, intellectual capacity, spirituality, or skills for</w:t>
      </w:r>
      <w:r w:rsidR="00CB4094" w:rsidRPr="0034486C">
        <w:rPr>
          <w:rFonts w:asciiTheme="minorHAnsi" w:hAnsiTheme="minorHAnsi" w:cstheme="minorHAnsi"/>
          <w:szCs w:val="24"/>
        </w:rPr>
        <w:t xml:space="preserve"> intercultural life and mission</w:t>
      </w:r>
      <w:r w:rsidR="00C33FA9" w:rsidRPr="0034486C">
        <w:rPr>
          <w:rFonts w:asciiTheme="minorHAnsi" w:hAnsiTheme="minorHAnsi" w:cstheme="minorHAnsi"/>
          <w:szCs w:val="24"/>
        </w:rPr>
        <w:t>.</w:t>
      </w:r>
      <w:r w:rsidR="008D11F9" w:rsidRPr="0034486C">
        <w:rPr>
          <w:rFonts w:asciiTheme="minorHAnsi" w:hAnsiTheme="minorHAnsi" w:cstheme="minorHAnsi"/>
          <w:szCs w:val="24"/>
        </w:rPr>
        <w:t xml:space="preserve"> Sometimes we are tempted to let other fine qualities in a candidate</w:t>
      </w:r>
      <w:r w:rsidR="00CD7A5E" w:rsidRPr="0034486C">
        <w:rPr>
          <w:rFonts w:asciiTheme="minorHAnsi" w:hAnsiTheme="minorHAnsi" w:cstheme="minorHAnsi"/>
          <w:szCs w:val="24"/>
        </w:rPr>
        <w:t xml:space="preserve"> (e.g. </w:t>
      </w:r>
      <w:r w:rsidR="008D11F9" w:rsidRPr="0034486C">
        <w:rPr>
          <w:rFonts w:asciiTheme="minorHAnsi" w:hAnsiTheme="minorHAnsi" w:cstheme="minorHAnsi"/>
          <w:szCs w:val="24"/>
        </w:rPr>
        <w:t xml:space="preserve">great intellectual </w:t>
      </w:r>
      <w:r w:rsidR="00CD7A5E" w:rsidRPr="0034486C">
        <w:rPr>
          <w:rFonts w:asciiTheme="minorHAnsi" w:hAnsiTheme="minorHAnsi" w:cstheme="minorHAnsi"/>
          <w:szCs w:val="24"/>
        </w:rPr>
        <w:t xml:space="preserve">capacity) override </w:t>
      </w:r>
      <w:r w:rsidR="008D11F9" w:rsidRPr="0034486C">
        <w:rPr>
          <w:rFonts w:asciiTheme="minorHAnsi" w:hAnsiTheme="minorHAnsi" w:cstheme="minorHAnsi"/>
          <w:szCs w:val="24"/>
        </w:rPr>
        <w:t xml:space="preserve">his </w:t>
      </w:r>
      <w:r w:rsidR="00CD7A5E" w:rsidRPr="0034486C">
        <w:rPr>
          <w:rFonts w:asciiTheme="minorHAnsi" w:hAnsiTheme="minorHAnsi" w:cstheme="minorHAnsi"/>
          <w:szCs w:val="24"/>
        </w:rPr>
        <w:t>inabilities to live and work interculturally.</w:t>
      </w:r>
      <w:r w:rsidR="008D11F9" w:rsidRPr="0034486C">
        <w:rPr>
          <w:rFonts w:asciiTheme="minorHAnsi" w:hAnsiTheme="minorHAnsi" w:cstheme="minorHAnsi"/>
          <w:szCs w:val="24"/>
        </w:rPr>
        <w:t xml:space="preserve"> Then we have troubles later in the community or in his ability to work in another cultural context.</w:t>
      </w:r>
      <w:r w:rsidR="003C45E5" w:rsidRPr="0034486C">
        <w:rPr>
          <w:rFonts w:asciiTheme="minorHAnsi" w:hAnsiTheme="minorHAnsi" w:cstheme="minorHAnsi"/>
          <w:szCs w:val="24"/>
        </w:rPr>
        <w:t xml:space="preserve"> Ultimately, vocation directors and formators need to determine how and when to discern that someone </w:t>
      </w:r>
      <w:r w:rsidR="005622C9" w:rsidRPr="0034486C">
        <w:rPr>
          <w:rFonts w:asciiTheme="minorHAnsi" w:hAnsiTheme="minorHAnsi" w:cstheme="minorHAnsi"/>
          <w:szCs w:val="24"/>
        </w:rPr>
        <w:t xml:space="preserve">simply </w:t>
      </w:r>
      <w:r w:rsidR="003C45E5" w:rsidRPr="0034486C">
        <w:rPr>
          <w:rFonts w:asciiTheme="minorHAnsi" w:hAnsiTheme="minorHAnsi" w:cstheme="minorHAnsi"/>
          <w:szCs w:val="24"/>
        </w:rPr>
        <w:t xml:space="preserve">does not have the necessary aptitude for intercultural life and work.  </w:t>
      </w:r>
    </w:p>
    <w:p w:rsidR="008D11F9" w:rsidRPr="0034486C" w:rsidRDefault="008D11F9" w:rsidP="00B40502">
      <w:pPr>
        <w:jc w:val="both"/>
        <w:rPr>
          <w:rFonts w:asciiTheme="minorHAnsi" w:hAnsiTheme="minorHAnsi" w:cstheme="minorHAnsi"/>
          <w:sz w:val="8"/>
          <w:szCs w:val="24"/>
        </w:rPr>
      </w:pPr>
    </w:p>
    <w:p w:rsidR="008D11F9" w:rsidRPr="0034486C" w:rsidRDefault="00CD7A5E" w:rsidP="00B40502">
      <w:pPr>
        <w:jc w:val="both"/>
        <w:rPr>
          <w:rFonts w:asciiTheme="minorHAnsi" w:hAnsiTheme="minorHAnsi" w:cstheme="minorHAnsi"/>
          <w:szCs w:val="24"/>
        </w:rPr>
      </w:pPr>
      <w:r w:rsidRPr="0034486C">
        <w:rPr>
          <w:rFonts w:asciiTheme="minorHAnsi" w:hAnsiTheme="minorHAnsi" w:cstheme="minorHAnsi"/>
          <w:szCs w:val="24"/>
        </w:rPr>
        <w:t>Formators need sensitivity in understanding</w:t>
      </w:r>
      <w:r w:rsidR="008D11F9" w:rsidRPr="0034486C">
        <w:rPr>
          <w:rFonts w:asciiTheme="minorHAnsi" w:hAnsiTheme="minorHAnsi" w:cstheme="minorHAnsi"/>
          <w:szCs w:val="24"/>
        </w:rPr>
        <w:t xml:space="preserve"> the</w:t>
      </w:r>
      <w:r w:rsidRPr="0034486C">
        <w:rPr>
          <w:rFonts w:asciiTheme="minorHAnsi" w:hAnsiTheme="minorHAnsi" w:cstheme="minorHAnsi"/>
          <w:szCs w:val="24"/>
        </w:rPr>
        <w:t xml:space="preserve"> cultural aspects of communication. </w:t>
      </w:r>
      <w:r w:rsidR="008D11F9" w:rsidRPr="0034486C">
        <w:rPr>
          <w:rFonts w:asciiTheme="minorHAnsi" w:hAnsiTheme="minorHAnsi" w:cstheme="minorHAnsi"/>
          <w:szCs w:val="24"/>
        </w:rPr>
        <w:t>For example, when I was a formator in Chicago, our evaluation process for renewal of vows included speaking face-to-face within a group setting. In th</w:t>
      </w:r>
      <w:r w:rsidR="005622C9" w:rsidRPr="0034486C">
        <w:rPr>
          <w:rFonts w:asciiTheme="minorHAnsi" w:hAnsiTheme="minorHAnsi" w:cstheme="minorHAnsi"/>
          <w:szCs w:val="24"/>
        </w:rPr>
        <w:t>e North American</w:t>
      </w:r>
      <w:r w:rsidR="008D11F9" w:rsidRPr="0034486C">
        <w:rPr>
          <w:rFonts w:asciiTheme="minorHAnsi" w:hAnsiTheme="minorHAnsi" w:cstheme="minorHAnsi"/>
          <w:szCs w:val="24"/>
        </w:rPr>
        <w:t xml:space="preserve"> ego-centric dominant cultural context, the individual’s honest opinion is valued more than continuous group harmony – indeed, confrontation and robust discussion are valued as a necessary step leading to decision-making. However, the majority of the </w:t>
      </w:r>
      <w:proofErr w:type="spellStart"/>
      <w:r w:rsidR="008D11F9" w:rsidRPr="0034486C">
        <w:rPr>
          <w:rFonts w:asciiTheme="minorHAnsi" w:hAnsiTheme="minorHAnsi" w:cstheme="minorHAnsi"/>
          <w:szCs w:val="24"/>
        </w:rPr>
        <w:t>formandi</w:t>
      </w:r>
      <w:proofErr w:type="spellEnd"/>
      <w:r w:rsidR="008D11F9" w:rsidRPr="0034486C">
        <w:rPr>
          <w:rFonts w:asciiTheme="minorHAnsi" w:hAnsiTheme="minorHAnsi" w:cstheme="minorHAnsi"/>
          <w:szCs w:val="24"/>
        </w:rPr>
        <w:t xml:space="preserve"> were from more socio-centric or collectivistic cultural backgrounds. When reading peer evaluations from </w:t>
      </w:r>
      <w:r w:rsidR="005622C9" w:rsidRPr="0034486C">
        <w:rPr>
          <w:rFonts w:asciiTheme="minorHAnsi" w:hAnsiTheme="minorHAnsi" w:cstheme="minorHAnsi"/>
          <w:szCs w:val="24"/>
        </w:rPr>
        <w:t>many</w:t>
      </w:r>
      <w:r w:rsidR="008D11F9" w:rsidRPr="0034486C">
        <w:rPr>
          <w:rFonts w:asciiTheme="minorHAnsi" w:hAnsiTheme="minorHAnsi" w:cstheme="minorHAnsi"/>
          <w:szCs w:val="24"/>
        </w:rPr>
        <w:t xml:space="preserve"> </w:t>
      </w:r>
      <w:proofErr w:type="spellStart"/>
      <w:r w:rsidR="008D11F9" w:rsidRPr="0034486C">
        <w:rPr>
          <w:rFonts w:asciiTheme="minorHAnsi" w:hAnsiTheme="minorHAnsi" w:cstheme="minorHAnsi"/>
          <w:szCs w:val="24"/>
        </w:rPr>
        <w:t>formandi</w:t>
      </w:r>
      <w:proofErr w:type="spellEnd"/>
      <w:r w:rsidR="008D11F9" w:rsidRPr="0034486C">
        <w:rPr>
          <w:rFonts w:asciiTheme="minorHAnsi" w:hAnsiTheme="minorHAnsi" w:cstheme="minorHAnsi"/>
          <w:szCs w:val="24"/>
        </w:rPr>
        <w:t>, my first impression was that they didn’t really say anything and were totally useless.  I had to learn to “read between the lines</w:t>
      </w:r>
      <w:r w:rsidR="00095B71" w:rsidRPr="0034486C">
        <w:rPr>
          <w:rFonts w:asciiTheme="minorHAnsi" w:hAnsiTheme="minorHAnsi" w:cstheme="minorHAnsi"/>
          <w:szCs w:val="24"/>
        </w:rPr>
        <w:t>,</w:t>
      </w:r>
      <w:r w:rsidR="008D11F9" w:rsidRPr="0034486C">
        <w:rPr>
          <w:rFonts w:asciiTheme="minorHAnsi" w:hAnsiTheme="minorHAnsi" w:cstheme="minorHAnsi"/>
          <w:szCs w:val="24"/>
        </w:rPr>
        <w:t xml:space="preserve">” noting what was not said as well as what was said.  I had to learn to understand coded language – that “his community job is cleaning the kitchen” is not just stating a fact, but perhaps implying that he is not really doing it.  I needed to grow in understanding that direct confrontation of a student might be acceptable coming from a formator, a superior, or an elder, but it was not appropriate coming from one’s peer. I had to learn to be more sensitive to the need to speak in ways that preserved a sense of harmony in the group.  Any need for a change in the person’s behavior had to be gently stated in a way that allowed him to “save face” – e.g. acknowledging the hard work he was doing in studies must make it difficult for him to </w:t>
      </w:r>
      <w:r w:rsidR="00EB15B9" w:rsidRPr="0034486C">
        <w:rPr>
          <w:rFonts w:asciiTheme="minorHAnsi" w:hAnsiTheme="minorHAnsi" w:cstheme="minorHAnsi"/>
          <w:szCs w:val="24"/>
        </w:rPr>
        <w:t>find time to clean the kitchen</w:t>
      </w:r>
      <w:r w:rsidR="008D11F9" w:rsidRPr="0034486C">
        <w:rPr>
          <w:rFonts w:asciiTheme="minorHAnsi" w:hAnsiTheme="minorHAnsi" w:cstheme="minorHAnsi"/>
          <w:szCs w:val="24"/>
        </w:rPr>
        <w:t xml:space="preserve">.  I had to be attentive to very subtle comments made by his peers, and not expect the direct communication I sometimes thought was needed. In the process and over the years, the </w:t>
      </w:r>
      <w:proofErr w:type="spellStart"/>
      <w:r w:rsidR="008D11F9" w:rsidRPr="0034486C">
        <w:rPr>
          <w:rFonts w:asciiTheme="minorHAnsi" w:hAnsiTheme="minorHAnsi" w:cstheme="minorHAnsi"/>
          <w:szCs w:val="24"/>
        </w:rPr>
        <w:t>formandi</w:t>
      </w:r>
      <w:proofErr w:type="spellEnd"/>
      <w:r w:rsidR="008D11F9" w:rsidRPr="0034486C">
        <w:rPr>
          <w:rFonts w:asciiTheme="minorHAnsi" w:hAnsiTheme="minorHAnsi" w:cstheme="minorHAnsi"/>
          <w:szCs w:val="24"/>
        </w:rPr>
        <w:t xml:space="preserve"> also developed greater intercultural communication skills, learning to recognize that </w:t>
      </w:r>
      <w:r w:rsidR="008D11F9" w:rsidRPr="0034486C">
        <w:rPr>
          <w:rFonts w:asciiTheme="minorHAnsi" w:hAnsiTheme="minorHAnsi" w:cstheme="minorHAnsi"/>
          <w:szCs w:val="24"/>
        </w:rPr>
        <w:lastRenderedPageBreak/>
        <w:t>communicating in more direct ways, which might be offensive within their own culture, is sometimes appropriate and necessary in an intercultural setting.</w:t>
      </w:r>
    </w:p>
    <w:p w:rsidR="0034486C" w:rsidRPr="0034486C" w:rsidRDefault="0034486C" w:rsidP="00B40502">
      <w:pPr>
        <w:jc w:val="both"/>
        <w:rPr>
          <w:rFonts w:asciiTheme="minorHAnsi" w:hAnsiTheme="minorHAnsi" w:cstheme="minorHAnsi"/>
          <w:szCs w:val="24"/>
        </w:rPr>
      </w:pPr>
    </w:p>
    <w:p w:rsidR="006A1577" w:rsidRDefault="003C45E5" w:rsidP="00B40502">
      <w:pPr>
        <w:jc w:val="both"/>
        <w:rPr>
          <w:rFonts w:asciiTheme="minorHAnsi" w:hAnsiTheme="minorHAnsi" w:cstheme="minorHAnsi"/>
          <w:b/>
          <w:szCs w:val="24"/>
        </w:rPr>
      </w:pPr>
      <w:r w:rsidRPr="0034486C">
        <w:rPr>
          <w:rFonts w:asciiTheme="minorHAnsi" w:hAnsiTheme="minorHAnsi" w:cstheme="minorHAnsi"/>
          <w:b/>
          <w:szCs w:val="24"/>
        </w:rPr>
        <w:t xml:space="preserve">5.4 </w:t>
      </w:r>
      <w:r w:rsidR="00C84850" w:rsidRPr="0034486C">
        <w:rPr>
          <w:rFonts w:asciiTheme="minorHAnsi" w:hAnsiTheme="minorHAnsi" w:cstheme="minorHAnsi"/>
          <w:b/>
          <w:szCs w:val="24"/>
        </w:rPr>
        <w:t>Obstacles to Genuine Discernment</w:t>
      </w:r>
    </w:p>
    <w:p w:rsidR="0034486C" w:rsidRPr="0034486C" w:rsidRDefault="0034486C" w:rsidP="00B40502">
      <w:pPr>
        <w:jc w:val="both"/>
        <w:rPr>
          <w:rFonts w:asciiTheme="minorHAnsi" w:hAnsiTheme="minorHAnsi" w:cstheme="minorHAnsi"/>
          <w:szCs w:val="24"/>
        </w:rPr>
      </w:pPr>
    </w:p>
    <w:p w:rsidR="005F4223" w:rsidRPr="0034486C" w:rsidRDefault="005F4223" w:rsidP="00B40502">
      <w:pPr>
        <w:jc w:val="both"/>
        <w:rPr>
          <w:rFonts w:asciiTheme="minorHAnsi" w:hAnsiTheme="minorHAnsi" w:cstheme="minorHAnsi"/>
          <w:szCs w:val="24"/>
        </w:rPr>
      </w:pPr>
      <w:r w:rsidRPr="0034486C">
        <w:rPr>
          <w:rFonts w:asciiTheme="minorHAnsi" w:hAnsiTheme="minorHAnsi" w:cstheme="minorHAnsi"/>
          <w:szCs w:val="24"/>
        </w:rPr>
        <w:t>Given the complexities of discerning a vocation to engage effectively in an intercultural world, it is not surprising that we face many challenges in the process.  Cultural, social, economic, and other factors in a candidate’s life all make an impact upon genuine discernment.</w:t>
      </w:r>
    </w:p>
    <w:p w:rsidR="005F4223" w:rsidRPr="0034486C" w:rsidRDefault="005F4223" w:rsidP="00B40502">
      <w:pPr>
        <w:jc w:val="both"/>
        <w:rPr>
          <w:rFonts w:asciiTheme="minorHAnsi" w:hAnsiTheme="minorHAnsi" w:cstheme="minorHAnsi"/>
          <w:sz w:val="8"/>
          <w:szCs w:val="24"/>
        </w:rPr>
      </w:pPr>
    </w:p>
    <w:p w:rsidR="006A1577" w:rsidRPr="0034486C" w:rsidRDefault="006A1577" w:rsidP="00B40502">
      <w:pPr>
        <w:ind w:left="720"/>
        <w:jc w:val="both"/>
        <w:rPr>
          <w:rFonts w:asciiTheme="minorHAnsi" w:hAnsiTheme="minorHAnsi" w:cstheme="minorHAnsi"/>
          <w:szCs w:val="24"/>
        </w:rPr>
      </w:pPr>
      <w:r w:rsidRPr="0034486C">
        <w:rPr>
          <w:rFonts w:asciiTheme="minorHAnsi" w:hAnsiTheme="minorHAnsi" w:cstheme="minorHAnsi"/>
          <w:szCs w:val="24"/>
        </w:rPr>
        <w:t xml:space="preserve">…It is the discernment of vocations that is the concern here. Above all, in certain countries, some candidates for the religious life present themselves because of a </w:t>
      </w:r>
      <w:proofErr w:type="gramStart"/>
      <w:r w:rsidRPr="0034486C">
        <w:rPr>
          <w:rFonts w:asciiTheme="minorHAnsi" w:hAnsiTheme="minorHAnsi" w:cstheme="minorHAnsi"/>
          <w:szCs w:val="24"/>
        </w:rPr>
        <w:t>more or less conscious</w:t>
      </w:r>
      <w:proofErr w:type="gramEnd"/>
      <w:r w:rsidRPr="0034486C">
        <w:rPr>
          <w:rFonts w:asciiTheme="minorHAnsi" w:hAnsiTheme="minorHAnsi" w:cstheme="minorHAnsi"/>
          <w:szCs w:val="24"/>
        </w:rPr>
        <w:t xml:space="preserve"> search for social gain and future security; others look upon the religious life as an ideal place for an ideological struggle for justice. Finally, there are others of a more conservative nature who look upon the religious life as if it were a place for saving their faith in a world which they regard as being hostile and corrupt. These motives represent the reverse side of </w:t>
      </w:r>
      <w:proofErr w:type="gramStart"/>
      <w:r w:rsidRPr="0034486C">
        <w:rPr>
          <w:rFonts w:asciiTheme="minorHAnsi" w:hAnsiTheme="minorHAnsi" w:cstheme="minorHAnsi"/>
          <w:szCs w:val="24"/>
        </w:rPr>
        <w:t>a number of</w:t>
      </w:r>
      <w:proofErr w:type="gramEnd"/>
      <w:r w:rsidRPr="0034486C">
        <w:rPr>
          <w:rFonts w:asciiTheme="minorHAnsi" w:hAnsiTheme="minorHAnsi" w:cstheme="minorHAnsi"/>
          <w:szCs w:val="24"/>
        </w:rPr>
        <w:t xml:space="preserve"> values, but they need to be corrected and purified. In the so-called developed countries, there is perhaps above all a need of promoting a human and spiritual balance based on renunciation, lasting fidelity, calm and enduring generosity, authentic joy and love…</w:t>
      </w:r>
      <w:r w:rsidR="005F4223" w:rsidRPr="0034486C">
        <w:rPr>
          <w:rStyle w:val="Appelnotedebasdep"/>
          <w:rFonts w:asciiTheme="minorHAnsi" w:hAnsiTheme="minorHAnsi" w:cstheme="minorHAnsi"/>
          <w:szCs w:val="24"/>
        </w:rPr>
        <w:footnoteReference w:id="22"/>
      </w:r>
      <w:r w:rsidRPr="0034486C">
        <w:rPr>
          <w:rFonts w:asciiTheme="minorHAnsi" w:hAnsiTheme="minorHAnsi" w:cstheme="minorHAnsi"/>
          <w:szCs w:val="24"/>
        </w:rPr>
        <w:t xml:space="preserve"> </w:t>
      </w:r>
    </w:p>
    <w:p w:rsidR="005F4223" w:rsidRPr="0034486C" w:rsidRDefault="005F4223" w:rsidP="00B40502">
      <w:pPr>
        <w:jc w:val="both"/>
        <w:rPr>
          <w:rFonts w:asciiTheme="minorHAnsi" w:hAnsiTheme="minorHAnsi" w:cstheme="minorHAnsi"/>
          <w:sz w:val="8"/>
          <w:szCs w:val="24"/>
        </w:rPr>
      </w:pPr>
    </w:p>
    <w:p w:rsidR="00C61ACE" w:rsidRPr="0034486C" w:rsidRDefault="00C61ACE" w:rsidP="00B40502">
      <w:pPr>
        <w:jc w:val="both"/>
        <w:rPr>
          <w:rFonts w:asciiTheme="minorHAnsi" w:hAnsiTheme="minorHAnsi" w:cstheme="minorHAnsi"/>
          <w:szCs w:val="24"/>
        </w:rPr>
      </w:pPr>
      <w:r w:rsidRPr="0034486C">
        <w:rPr>
          <w:rFonts w:asciiTheme="minorHAnsi" w:hAnsiTheme="minorHAnsi" w:cstheme="minorHAnsi"/>
          <w:szCs w:val="24"/>
        </w:rPr>
        <w:t>Sometimes cultures which are hierarchical can give a distorted image of religious life, seeing it as giving elevated status, power and self-importance.</w:t>
      </w:r>
    </w:p>
    <w:p w:rsidR="00C61ACE" w:rsidRPr="0034486C" w:rsidRDefault="00C61ACE" w:rsidP="00B40502">
      <w:pPr>
        <w:jc w:val="both"/>
        <w:rPr>
          <w:rFonts w:asciiTheme="minorHAnsi" w:hAnsiTheme="minorHAnsi" w:cstheme="minorHAnsi"/>
          <w:sz w:val="8"/>
          <w:szCs w:val="24"/>
        </w:rPr>
      </w:pPr>
    </w:p>
    <w:p w:rsidR="00C84850" w:rsidRPr="0034486C" w:rsidRDefault="005F4223" w:rsidP="00B40502">
      <w:pPr>
        <w:jc w:val="both"/>
        <w:rPr>
          <w:rFonts w:asciiTheme="minorHAnsi" w:hAnsiTheme="minorHAnsi" w:cstheme="minorHAnsi"/>
          <w:szCs w:val="24"/>
        </w:rPr>
      </w:pPr>
      <w:r w:rsidRPr="0034486C">
        <w:rPr>
          <w:rFonts w:asciiTheme="minorHAnsi" w:hAnsiTheme="minorHAnsi" w:cstheme="minorHAnsi"/>
          <w:szCs w:val="24"/>
        </w:rPr>
        <w:t>In addition to the above factors, f</w:t>
      </w:r>
      <w:r w:rsidR="00C84850" w:rsidRPr="0034486C">
        <w:rPr>
          <w:rFonts w:asciiTheme="minorHAnsi" w:hAnsiTheme="minorHAnsi" w:cstheme="minorHAnsi"/>
          <w:szCs w:val="24"/>
        </w:rPr>
        <w:t xml:space="preserve">amily </w:t>
      </w:r>
      <w:r w:rsidRPr="0034486C">
        <w:rPr>
          <w:rFonts w:asciiTheme="minorHAnsi" w:hAnsiTheme="minorHAnsi" w:cstheme="minorHAnsi"/>
          <w:szCs w:val="24"/>
        </w:rPr>
        <w:t>p</w:t>
      </w:r>
      <w:r w:rsidR="00C84850" w:rsidRPr="0034486C">
        <w:rPr>
          <w:rFonts w:asciiTheme="minorHAnsi" w:hAnsiTheme="minorHAnsi" w:cstheme="minorHAnsi"/>
          <w:szCs w:val="24"/>
        </w:rPr>
        <w:t>ressure</w:t>
      </w:r>
      <w:r w:rsidRPr="0034486C">
        <w:rPr>
          <w:rFonts w:asciiTheme="minorHAnsi" w:hAnsiTheme="minorHAnsi" w:cstheme="minorHAnsi"/>
          <w:szCs w:val="24"/>
        </w:rPr>
        <w:t xml:space="preserve"> to become religious can be a strong force in some cultures.</w:t>
      </w:r>
      <w:r w:rsidR="00C84850" w:rsidRPr="0034486C">
        <w:rPr>
          <w:rFonts w:asciiTheme="minorHAnsi" w:hAnsiTheme="minorHAnsi" w:cstheme="minorHAnsi"/>
          <w:szCs w:val="24"/>
        </w:rPr>
        <w:t xml:space="preserve"> Parental influence on a candidate’s vocational aspiration</w:t>
      </w:r>
      <w:r w:rsidRPr="0034486C">
        <w:rPr>
          <w:rFonts w:asciiTheme="minorHAnsi" w:hAnsiTheme="minorHAnsi" w:cstheme="minorHAnsi"/>
          <w:szCs w:val="24"/>
        </w:rPr>
        <w:t xml:space="preserve"> can be</w:t>
      </w:r>
      <w:r w:rsidR="00C84850" w:rsidRPr="0034486C">
        <w:rPr>
          <w:rFonts w:asciiTheme="minorHAnsi" w:hAnsiTheme="minorHAnsi" w:cstheme="minorHAnsi"/>
          <w:szCs w:val="24"/>
        </w:rPr>
        <w:t xml:space="preserve"> especially problematic in candidates from traditional cultures where filial piety and deference to parental expectations are particularly strong and </w:t>
      </w:r>
      <w:r w:rsidR="00A706B4" w:rsidRPr="0034486C">
        <w:rPr>
          <w:rFonts w:asciiTheme="minorHAnsi" w:hAnsiTheme="minorHAnsi" w:cstheme="minorHAnsi"/>
          <w:szCs w:val="24"/>
        </w:rPr>
        <w:t xml:space="preserve">even </w:t>
      </w:r>
      <w:r w:rsidR="00C84850" w:rsidRPr="0034486C">
        <w:rPr>
          <w:rFonts w:asciiTheme="minorHAnsi" w:hAnsiTheme="minorHAnsi" w:cstheme="minorHAnsi"/>
          <w:szCs w:val="24"/>
        </w:rPr>
        <w:t>deterministic of one’s vocational self-</w:t>
      </w:r>
      <w:r w:rsidRPr="0034486C">
        <w:rPr>
          <w:rFonts w:asciiTheme="minorHAnsi" w:hAnsiTheme="minorHAnsi" w:cstheme="minorHAnsi"/>
          <w:szCs w:val="24"/>
        </w:rPr>
        <w:t>identity</w:t>
      </w:r>
      <w:r w:rsidR="00C84850" w:rsidRPr="0034486C">
        <w:rPr>
          <w:rFonts w:asciiTheme="minorHAnsi" w:hAnsiTheme="minorHAnsi" w:cstheme="minorHAnsi"/>
          <w:szCs w:val="24"/>
        </w:rPr>
        <w:t xml:space="preserve">. </w:t>
      </w:r>
      <w:r w:rsidRPr="0034486C">
        <w:rPr>
          <w:rFonts w:asciiTheme="minorHAnsi" w:hAnsiTheme="minorHAnsi" w:cstheme="minorHAnsi"/>
          <w:szCs w:val="24"/>
        </w:rPr>
        <w:t xml:space="preserve">Such </w:t>
      </w:r>
      <w:r w:rsidR="00C84850" w:rsidRPr="0034486C">
        <w:rPr>
          <w:rFonts w:asciiTheme="minorHAnsi" w:hAnsiTheme="minorHAnsi" w:cstheme="minorHAnsi"/>
          <w:szCs w:val="24"/>
        </w:rPr>
        <w:t xml:space="preserve">candidates may seek to join the </w:t>
      </w:r>
      <w:r w:rsidR="00635C40" w:rsidRPr="0034486C">
        <w:rPr>
          <w:rFonts w:asciiTheme="minorHAnsi" w:hAnsiTheme="minorHAnsi" w:cstheme="minorHAnsi"/>
          <w:szCs w:val="24"/>
        </w:rPr>
        <w:t>congregation</w:t>
      </w:r>
      <w:r w:rsidR="00C84850" w:rsidRPr="0034486C">
        <w:rPr>
          <w:rFonts w:asciiTheme="minorHAnsi" w:hAnsiTheme="minorHAnsi" w:cstheme="minorHAnsi"/>
          <w:szCs w:val="24"/>
        </w:rPr>
        <w:t xml:space="preserve"> </w:t>
      </w:r>
      <w:r w:rsidR="00A706B4" w:rsidRPr="0034486C">
        <w:rPr>
          <w:rFonts w:asciiTheme="minorHAnsi" w:hAnsiTheme="minorHAnsi" w:cstheme="minorHAnsi"/>
          <w:szCs w:val="24"/>
        </w:rPr>
        <w:t>out of</w:t>
      </w:r>
      <w:r w:rsidR="00C84850" w:rsidRPr="0034486C">
        <w:rPr>
          <w:rFonts w:asciiTheme="minorHAnsi" w:hAnsiTheme="minorHAnsi" w:cstheme="minorHAnsi"/>
          <w:szCs w:val="24"/>
        </w:rPr>
        <w:t xml:space="preserve"> obedience to parents</w:t>
      </w:r>
      <w:r w:rsidRPr="0034486C">
        <w:rPr>
          <w:rFonts w:asciiTheme="minorHAnsi" w:hAnsiTheme="minorHAnsi" w:cstheme="minorHAnsi"/>
          <w:szCs w:val="24"/>
        </w:rPr>
        <w:t>, limiting</w:t>
      </w:r>
      <w:r w:rsidR="00C84850" w:rsidRPr="0034486C">
        <w:rPr>
          <w:rFonts w:asciiTheme="minorHAnsi" w:hAnsiTheme="minorHAnsi" w:cstheme="minorHAnsi"/>
          <w:szCs w:val="24"/>
        </w:rPr>
        <w:t xml:space="preserve"> their freedom </w:t>
      </w:r>
      <w:r w:rsidR="00941AF2" w:rsidRPr="0034486C">
        <w:rPr>
          <w:rFonts w:asciiTheme="minorHAnsi" w:hAnsiTheme="minorHAnsi" w:cstheme="minorHAnsi"/>
          <w:szCs w:val="24"/>
        </w:rPr>
        <w:t xml:space="preserve">for </w:t>
      </w:r>
      <w:r w:rsidRPr="0034486C">
        <w:rPr>
          <w:rFonts w:asciiTheme="minorHAnsi" w:hAnsiTheme="minorHAnsi" w:cstheme="minorHAnsi"/>
          <w:szCs w:val="24"/>
        </w:rPr>
        <w:t xml:space="preserve">genuine </w:t>
      </w:r>
      <w:r w:rsidR="00C84850" w:rsidRPr="0034486C">
        <w:rPr>
          <w:rFonts w:asciiTheme="minorHAnsi" w:hAnsiTheme="minorHAnsi" w:cstheme="minorHAnsi"/>
          <w:szCs w:val="24"/>
        </w:rPr>
        <w:t>discernment.</w:t>
      </w:r>
    </w:p>
    <w:p w:rsidR="005F4223" w:rsidRPr="0034486C" w:rsidRDefault="005F4223" w:rsidP="00B40502">
      <w:pPr>
        <w:jc w:val="both"/>
        <w:rPr>
          <w:rFonts w:asciiTheme="minorHAnsi" w:hAnsiTheme="minorHAnsi" w:cstheme="minorHAnsi"/>
          <w:sz w:val="8"/>
          <w:szCs w:val="24"/>
        </w:rPr>
      </w:pPr>
    </w:p>
    <w:p w:rsidR="000730F5" w:rsidRPr="0034486C" w:rsidRDefault="000F2E74" w:rsidP="00B40502">
      <w:pPr>
        <w:jc w:val="both"/>
        <w:rPr>
          <w:rFonts w:asciiTheme="minorHAnsi" w:hAnsiTheme="minorHAnsi" w:cstheme="minorHAnsi"/>
          <w:szCs w:val="24"/>
        </w:rPr>
      </w:pPr>
      <w:r w:rsidRPr="0034486C">
        <w:rPr>
          <w:rFonts w:asciiTheme="minorHAnsi" w:hAnsiTheme="minorHAnsi" w:cstheme="minorHAnsi"/>
          <w:szCs w:val="24"/>
        </w:rPr>
        <w:t xml:space="preserve">Related to the above, sometimes a candidate is </w:t>
      </w:r>
      <w:proofErr w:type="gramStart"/>
      <w:r w:rsidRPr="0034486C">
        <w:rPr>
          <w:rFonts w:asciiTheme="minorHAnsi" w:hAnsiTheme="minorHAnsi" w:cstheme="minorHAnsi"/>
          <w:szCs w:val="24"/>
        </w:rPr>
        <w:t>actually chosen</w:t>
      </w:r>
      <w:proofErr w:type="gramEnd"/>
      <w:r w:rsidRPr="0034486C">
        <w:rPr>
          <w:rFonts w:asciiTheme="minorHAnsi" w:hAnsiTheme="minorHAnsi" w:cstheme="minorHAnsi"/>
          <w:szCs w:val="24"/>
        </w:rPr>
        <w:t xml:space="preserve"> or dedicated by parents for religious life - even before birth.  The Synod Preparatory document, referring to the </w:t>
      </w:r>
      <w:r w:rsidRPr="0034486C">
        <w:rPr>
          <w:rFonts w:asciiTheme="minorHAnsi" w:hAnsiTheme="minorHAnsi" w:cstheme="minorHAnsi"/>
          <w:i/>
          <w:szCs w:val="24"/>
        </w:rPr>
        <w:t>choosing</w:t>
      </w:r>
      <w:r w:rsidRPr="0034486C">
        <w:rPr>
          <w:rFonts w:asciiTheme="minorHAnsi" w:hAnsiTheme="minorHAnsi" w:cstheme="minorHAnsi"/>
          <w:szCs w:val="24"/>
        </w:rPr>
        <w:t xml:space="preserve"> phase of discernment, </w:t>
      </w:r>
      <w:r w:rsidR="000730F5" w:rsidRPr="0034486C">
        <w:rPr>
          <w:rFonts w:asciiTheme="minorHAnsi" w:hAnsiTheme="minorHAnsi" w:cstheme="minorHAnsi"/>
          <w:szCs w:val="24"/>
        </w:rPr>
        <w:t>states:</w:t>
      </w:r>
    </w:p>
    <w:p w:rsidR="000730F5" w:rsidRPr="0034486C" w:rsidRDefault="000730F5" w:rsidP="00B40502">
      <w:pPr>
        <w:jc w:val="both"/>
        <w:rPr>
          <w:rFonts w:asciiTheme="minorHAnsi" w:hAnsiTheme="minorHAnsi" w:cstheme="minorHAnsi"/>
          <w:sz w:val="8"/>
          <w:szCs w:val="24"/>
        </w:rPr>
      </w:pPr>
    </w:p>
    <w:p w:rsidR="000F2E74" w:rsidRPr="0034486C" w:rsidRDefault="000F2E74" w:rsidP="00B40502">
      <w:pPr>
        <w:ind w:left="720"/>
        <w:jc w:val="both"/>
        <w:rPr>
          <w:rFonts w:asciiTheme="minorHAnsi" w:hAnsiTheme="minorHAnsi" w:cstheme="minorHAnsi"/>
          <w:szCs w:val="24"/>
        </w:rPr>
      </w:pPr>
      <w:r w:rsidRPr="0034486C">
        <w:rPr>
          <w:rFonts w:asciiTheme="minorHAnsi" w:hAnsiTheme="minorHAnsi" w:cstheme="minorHAnsi"/>
          <w:szCs w:val="24"/>
        </w:rPr>
        <w:t xml:space="preserve">Once all the desires and emotions are recognized and interpreted, the next step in </w:t>
      </w:r>
      <w:proofErr w:type="gramStart"/>
      <w:r w:rsidRPr="0034486C">
        <w:rPr>
          <w:rFonts w:asciiTheme="minorHAnsi" w:hAnsiTheme="minorHAnsi" w:cstheme="minorHAnsi"/>
          <w:szCs w:val="24"/>
        </w:rPr>
        <w:t>making a decision</w:t>
      </w:r>
      <w:proofErr w:type="gramEnd"/>
      <w:r w:rsidRPr="0034486C">
        <w:rPr>
          <w:rFonts w:asciiTheme="minorHAnsi" w:hAnsiTheme="minorHAnsi" w:cstheme="minorHAnsi"/>
          <w:szCs w:val="24"/>
        </w:rPr>
        <w:t xml:space="preserve"> is an exercise of authentic human freedom and personal responsibility, which, of course, is always connected to a concrete situation and therefore limited… For a long time throughout history, basic decisions in life have not been made by the individuals concerned, a situation which still endures in some parts of the world… Promoting truly free and responsible choices, fully removed from practices of the past, remains the goal of every serious pastoral vocational </w:t>
      </w:r>
      <w:proofErr w:type="spellStart"/>
      <w:r w:rsidRPr="0034486C">
        <w:rPr>
          <w:rFonts w:asciiTheme="minorHAnsi" w:hAnsiTheme="minorHAnsi" w:cstheme="minorHAnsi"/>
          <w:szCs w:val="24"/>
        </w:rPr>
        <w:t>programme</w:t>
      </w:r>
      <w:proofErr w:type="spellEnd"/>
      <w:r w:rsidRPr="0034486C">
        <w:rPr>
          <w:rFonts w:asciiTheme="minorHAnsi" w:hAnsiTheme="minorHAnsi" w:cstheme="minorHAnsi"/>
          <w:szCs w:val="24"/>
        </w:rPr>
        <w:t>…</w:t>
      </w:r>
      <w:r w:rsidR="000730F5" w:rsidRPr="0034486C">
        <w:rPr>
          <w:rStyle w:val="Appelnotedebasdep"/>
          <w:rFonts w:asciiTheme="minorHAnsi" w:hAnsiTheme="minorHAnsi" w:cstheme="minorHAnsi"/>
          <w:szCs w:val="24"/>
        </w:rPr>
        <w:footnoteReference w:id="23"/>
      </w:r>
      <w:r w:rsidRPr="0034486C">
        <w:rPr>
          <w:rFonts w:asciiTheme="minorHAnsi" w:hAnsiTheme="minorHAnsi" w:cstheme="minorHAnsi"/>
          <w:szCs w:val="24"/>
        </w:rPr>
        <w:t xml:space="preserve"> </w:t>
      </w:r>
    </w:p>
    <w:p w:rsidR="000730F5" w:rsidRPr="0034486C" w:rsidRDefault="000730F5" w:rsidP="00B40502">
      <w:pPr>
        <w:jc w:val="both"/>
        <w:rPr>
          <w:rFonts w:asciiTheme="minorHAnsi" w:hAnsiTheme="minorHAnsi" w:cstheme="minorHAnsi"/>
          <w:sz w:val="8"/>
          <w:szCs w:val="24"/>
        </w:rPr>
      </w:pPr>
    </w:p>
    <w:p w:rsidR="002009DE" w:rsidRPr="0034486C" w:rsidRDefault="002009DE" w:rsidP="00B40502">
      <w:pPr>
        <w:jc w:val="both"/>
        <w:rPr>
          <w:rFonts w:asciiTheme="minorHAnsi" w:hAnsiTheme="minorHAnsi" w:cstheme="minorHAnsi"/>
          <w:color w:val="1F497D"/>
          <w:szCs w:val="24"/>
        </w:rPr>
      </w:pPr>
      <w:r w:rsidRPr="0034486C">
        <w:rPr>
          <w:rFonts w:asciiTheme="minorHAnsi" w:hAnsiTheme="minorHAnsi" w:cstheme="minorHAnsi"/>
          <w:szCs w:val="24"/>
        </w:rPr>
        <w:t>Another obstacle to discernment concerns the expectations of a candidate’s family, home parish, or local home community.</w:t>
      </w:r>
      <w:r w:rsidR="00635C40" w:rsidRPr="0034486C">
        <w:rPr>
          <w:rFonts w:asciiTheme="minorHAnsi" w:hAnsiTheme="minorHAnsi" w:cstheme="minorHAnsi"/>
          <w:szCs w:val="24"/>
        </w:rPr>
        <w:t xml:space="preserve"> </w:t>
      </w:r>
      <w:r w:rsidRPr="0034486C">
        <w:rPr>
          <w:rFonts w:asciiTheme="minorHAnsi" w:hAnsiTheme="minorHAnsi" w:cstheme="minorHAnsi"/>
          <w:szCs w:val="24"/>
        </w:rPr>
        <w:t>In some contexts, o</w:t>
      </w:r>
      <w:r w:rsidR="00635C40" w:rsidRPr="0034486C">
        <w:rPr>
          <w:rFonts w:asciiTheme="minorHAnsi" w:hAnsiTheme="minorHAnsi" w:cstheme="minorHAnsi"/>
          <w:szCs w:val="24"/>
        </w:rPr>
        <w:t xml:space="preserve">nce </w:t>
      </w:r>
      <w:r w:rsidRPr="0034486C">
        <w:rPr>
          <w:rFonts w:asciiTheme="minorHAnsi" w:hAnsiTheme="minorHAnsi" w:cstheme="minorHAnsi"/>
          <w:szCs w:val="24"/>
        </w:rPr>
        <w:t xml:space="preserve">a </w:t>
      </w:r>
      <w:r w:rsidR="00635C40" w:rsidRPr="0034486C">
        <w:rPr>
          <w:rFonts w:asciiTheme="minorHAnsi" w:hAnsiTheme="minorHAnsi" w:cstheme="minorHAnsi"/>
          <w:szCs w:val="24"/>
        </w:rPr>
        <w:t xml:space="preserve">candidate </w:t>
      </w:r>
      <w:r w:rsidRPr="0034486C">
        <w:rPr>
          <w:rFonts w:asciiTheme="minorHAnsi" w:hAnsiTheme="minorHAnsi" w:cstheme="minorHAnsi"/>
          <w:szCs w:val="24"/>
        </w:rPr>
        <w:t xml:space="preserve">is accepted and </w:t>
      </w:r>
      <w:r w:rsidR="00635C40" w:rsidRPr="0034486C">
        <w:rPr>
          <w:rFonts w:asciiTheme="minorHAnsi" w:hAnsiTheme="minorHAnsi" w:cstheme="minorHAnsi"/>
          <w:szCs w:val="24"/>
        </w:rPr>
        <w:t>enters formation, further discernment stops</w:t>
      </w:r>
      <w:r w:rsidR="00095B71" w:rsidRPr="0034486C">
        <w:rPr>
          <w:rFonts w:asciiTheme="minorHAnsi" w:hAnsiTheme="minorHAnsi" w:cstheme="minorHAnsi"/>
          <w:szCs w:val="24"/>
        </w:rPr>
        <w:t>. It</w:t>
      </w:r>
      <w:r w:rsidR="00635C40" w:rsidRPr="0034486C">
        <w:rPr>
          <w:rFonts w:asciiTheme="minorHAnsi" w:hAnsiTheme="minorHAnsi" w:cstheme="minorHAnsi"/>
          <w:szCs w:val="24"/>
        </w:rPr>
        <w:t xml:space="preserve"> would</w:t>
      </w:r>
      <w:r w:rsidR="0066196D" w:rsidRPr="0034486C">
        <w:rPr>
          <w:rFonts w:asciiTheme="minorHAnsi" w:hAnsiTheme="minorHAnsi" w:cstheme="minorHAnsi"/>
          <w:szCs w:val="24"/>
        </w:rPr>
        <w:t xml:space="preserve"> be</w:t>
      </w:r>
      <w:r w:rsidR="00635C40" w:rsidRPr="0034486C">
        <w:rPr>
          <w:rFonts w:asciiTheme="minorHAnsi" w:hAnsiTheme="minorHAnsi" w:cstheme="minorHAnsi"/>
          <w:szCs w:val="24"/>
        </w:rPr>
        <w:t xml:space="preserve"> shame</w:t>
      </w:r>
      <w:r w:rsidR="0066196D" w:rsidRPr="0034486C">
        <w:rPr>
          <w:rFonts w:asciiTheme="minorHAnsi" w:hAnsiTheme="minorHAnsi" w:cstheme="minorHAnsi"/>
          <w:szCs w:val="24"/>
        </w:rPr>
        <w:t>ful</w:t>
      </w:r>
      <w:r w:rsidR="00635C40" w:rsidRPr="0034486C">
        <w:rPr>
          <w:rFonts w:asciiTheme="minorHAnsi" w:hAnsiTheme="minorHAnsi" w:cstheme="minorHAnsi"/>
          <w:szCs w:val="24"/>
        </w:rPr>
        <w:t xml:space="preserve"> to</w:t>
      </w:r>
      <w:r w:rsidR="003D784B" w:rsidRPr="0034486C">
        <w:rPr>
          <w:rFonts w:asciiTheme="minorHAnsi" w:hAnsiTheme="minorHAnsi" w:cstheme="minorHAnsi"/>
          <w:szCs w:val="24"/>
        </w:rPr>
        <w:t xml:space="preserve"> even consider</w:t>
      </w:r>
      <w:r w:rsidR="00635C40" w:rsidRPr="0034486C">
        <w:rPr>
          <w:rFonts w:asciiTheme="minorHAnsi" w:hAnsiTheme="minorHAnsi" w:cstheme="minorHAnsi"/>
          <w:szCs w:val="24"/>
        </w:rPr>
        <w:t xml:space="preserve"> leav</w:t>
      </w:r>
      <w:r w:rsidR="003D784B" w:rsidRPr="0034486C">
        <w:rPr>
          <w:rFonts w:asciiTheme="minorHAnsi" w:hAnsiTheme="minorHAnsi" w:cstheme="minorHAnsi"/>
          <w:szCs w:val="24"/>
        </w:rPr>
        <w:t>ing</w:t>
      </w:r>
      <w:r w:rsidRPr="0034486C">
        <w:rPr>
          <w:rFonts w:asciiTheme="minorHAnsi" w:hAnsiTheme="minorHAnsi" w:cstheme="minorHAnsi"/>
          <w:szCs w:val="24"/>
        </w:rPr>
        <w:t xml:space="preserve">, </w:t>
      </w:r>
      <w:r w:rsidR="003D784B" w:rsidRPr="0034486C">
        <w:rPr>
          <w:rFonts w:asciiTheme="minorHAnsi" w:hAnsiTheme="minorHAnsi" w:cstheme="minorHAnsi"/>
          <w:szCs w:val="24"/>
        </w:rPr>
        <w:t xml:space="preserve">because </w:t>
      </w:r>
      <w:r w:rsidRPr="0034486C">
        <w:rPr>
          <w:rFonts w:asciiTheme="minorHAnsi" w:hAnsiTheme="minorHAnsi" w:cstheme="minorHAnsi"/>
          <w:szCs w:val="24"/>
        </w:rPr>
        <w:t xml:space="preserve">the family or </w:t>
      </w:r>
      <w:r w:rsidRPr="0034486C">
        <w:rPr>
          <w:rFonts w:asciiTheme="minorHAnsi" w:hAnsiTheme="minorHAnsi" w:cstheme="minorHAnsi"/>
          <w:szCs w:val="24"/>
        </w:rPr>
        <w:lastRenderedPageBreak/>
        <w:t>community expects him to “persevere</w:t>
      </w:r>
      <w:r w:rsidR="00095B71" w:rsidRPr="0034486C">
        <w:rPr>
          <w:rFonts w:asciiTheme="minorHAnsi" w:hAnsiTheme="minorHAnsi" w:cstheme="minorHAnsi"/>
          <w:szCs w:val="24"/>
        </w:rPr>
        <w:t>.</w:t>
      </w:r>
      <w:r w:rsidRPr="0034486C">
        <w:rPr>
          <w:rFonts w:asciiTheme="minorHAnsi" w:hAnsiTheme="minorHAnsi" w:cstheme="minorHAnsi"/>
          <w:szCs w:val="24"/>
        </w:rPr>
        <w:t xml:space="preserve">” CICALSAL notes that </w:t>
      </w:r>
      <w:r w:rsidR="00562285" w:rsidRPr="0034486C">
        <w:rPr>
          <w:rFonts w:asciiTheme="minorHAnsi" w:hAnsiTheme="minorHAnsi" w:cstheme="minorHAnsi"/>
          <w:szCs w:val="24"/>
        </w:rPr>
        <w:t xml:space="preserve">no pre-novitiate program </w:t>
      </w:r>
      <w:r w:rsidR="00C6106F" w:rsidRPr="0034486C">
        <w:rPr>
          <w:rFonts w:asciiTheme="minorHAnsi" w:hAnsiTheme="minorHAnsi" w:cstheme="minorHAnsi"/>
          <w:szCs w:val="24"/>
        </w:rPr>
        <w:t>“should give the impression that those who are interested have already become members of the institute.</w:t>
      </w:r>
      <w:r w:rsidR="00804A5F" w:rsidRPr="0034486C">
        <w:rPr>
          <w:rFonts w:asciiTheme="minorHAnsi" w:hAnsiTheme="minorHAnsi" w:cstheme="minorHAnsi"/>
          <w:szCs w:val="24"/>
        </w:rPr>
        <w:t>”</w:t>
      </w:r>
      <w:r w:rsidRPr="0034486C">
        <w:rPr>
          <w:rStyle w:val="Appelnotedebasdep"/>
          <w:rFonts w:asciiTheme="minorHAnsi" w:hAnsiTheme="minorHAnsi" w:cstheme="minorHAnsi"/>
          <w:szCs w:val="24"/>
        </w:rPr>
        <w:footnoteReference w:id="24"/>
      </w:r>
      <w:r w:rsidR="00C6106F" w:rsidRPr="0034486C">
        <w:rPr>
          <w:rFonts w:asciiTheme="minorHAnsi" w:hAnsiTheme="minorHAnsi" w:cstheme="minorHAnsi"/>
          <w:szCs w:val="24"/>
        </w:rPr>
        <w:t xml:space="preserve"> </w:t>
      </w:r>
      <w:r w:rsidRPr="0034486C">
        <w:rPr>
          <w:rFonts w:asciiTheme="minorHAnsi" w:hAnsiTheme="minorHAnsi" w:cstheme="minorHAnsi"/>
          <w:szCs w:val="24"/>
        </w:rPr>
        <w:t xml:space="preserve">Yet, in some cultural contexts the freedom of the person to choose to leave formation – or to be dismissed – is limited by such expectations.  I remember how confused I was in Ghana, when our local community did not approve a Brother in temporary vows for renewal of vows when he was clearly miserable trying to live religious life as an SVD.  His family members came to plead his case and beg us to reconsider; I had to learn the power of such </w:t>
      </w:r>
      <w:r w:rsidR="00A810EA" w:rsidRPr="0034486C">
        <w:rPr>
          <w:rFonts w:asciiTheme="minorHAnsi" w:hAnsiTheme="minorHAnsi" w:cstheme="minorHAnsi"/>
          <w:szCs w:val="24"/>
        </w:rPr>
        <w:t xml:space="preserve">family </w:t>
      </w:r>
      <w:r w:rsidRPr="0034486C">
        <w:rPr>
          <w:rFonts w:asciiTheme="minorHAnsi" w:hAnsiTheme="minorHAnsi" w:cstheme="minorHAnsi"/>
          <w:szCs w:val="24"/>
        </w:rPr>
        <w:t>expectations. Our Africa-Madagascar zone</w:t>
      </w:r>
      <w:r w:rsidR="00A810EA" w:rsidRPr="0034486C">
        <w:rPr>
          <w:rFonts w:asciiTheme="minorHAnsi" w:hAnsiTheme="minorHAnsi" w:cstheme="minorHAnsi"/>
          <w:szCs w:val="24"/>
        </w:rPr>
        <w:t xml:space="preserve">, for instance, </w:t>
      </w:r>
      <w:r w:rsidRPr="0034486C">
        <w:rPr>
          <w:rFonts w:asciiTheme="minorHAnsi" w:hAnsiTheme="minorHAnsi" w:cstheme="minorHAnsi"/>
          <w:szCs w:val="24"/>
        </w:rPr>
        <w:t xml:space="preserve">has developed policies for </w:t>
      </w:r>
      <w:r w:rsidR="00A810EA" w:rsidRPr="0034486C">
        <w:rPr>
          <w:rFonts w:asciiTheme="minorHAnsi" w:hAnsiTheme="minorHAnsi" w:cstheme="minorHAnsi"/>
          <w:szCs w:val="24"/>
        </w:rPr>
        <w:t>its</w:t>
      </w:r>
      <w:r w:rsidRPr="0034486C">
        <w:rPr>
          <w:rFonts w:asciiTheme="minorHAnsi" w:hAnsiTheme="minorHAnsi" w:cstheme="minorHAnsi"/>
          <w:szCs w:val="24"/>
        </w:rPr>
        <w:t xml:space="preserve"> common formation programs that include a personal visit </w:t>
      </w:r>
      <w:r w:rsidR="00A810EA" w:rsidRPr="0034486C">
        <w:rPr>
          <w:rFonts w:asciiTheme="minorHAnsi" w:hAnsiTheme="minorHAnsi" w:cstheme="minorHAnsi"/>
          <w:szCs w:val="24"/>
        </w:rPr>
        <w:t xml:space="preserve">by superiors </w:t>
      </w:r>
      <w:r w:rsidRPr="0034486C">
        <w:rPr>
          <w:rFonts w:asciiTheme="minorHAnsi" w:hAnsiTheme="minorHAnsi" w:cstheme="minorHAnsi"/>
          <w:szCs w:val="24"/>
        </w:rPr>
        <w:t xml:space="preserve">to families of any </w:t>
      </w:r>
      <w:proofErr w:type="spellStart"/>
      <w:r w:rsidRPr="0034486C">
        <w:rPr>
          <w:rFonts w:asciiTheme="minorHAnsi" w:hAnsiTheme="minorHAnsi" w:cstheme="minorHAnsi"/>
          <w:szCs w:val="24"/>
        </w:rPr>
        <w:t>formandi</w:t>
      </w:r>
      <w:proofErr w:type="spellEnd"/>
      <w:r w:rsidRPr="0034486C">
        <w:rPr>
          <w:rFonts w:asciiTheme="minorHAnsi" w:hAnsiTheme="minorHAnsi" w:cstheme="minorHAnsi"/>
          <w:szCs w:val="24"/>
        </w:rPr>
        <w:t xml:space="preserve"> who choose</w:t>
      </w:r>
      <w:r w:rsidR="00A810EA" w:rsidRPr="0034486C">
        <w:rPr>
          <w:rFonts w:asciiTheme="minorHAnsi" w:hAnsiTheme="minorHAnsi" w:cstheme="minorHAnsi"/>
          <w:szCs w:val="24"/>
        </w:rPr>
        <w:t xml:space="preserve"> to leave or are</w:t>
      </w:r>
      <w:r w:rsidRPr="0034486C">
        <w:rPr>
          <w:rFonts w:asciiTheme="minorHAnsi" w:hAnsiTheme="minorHAnsi" w:cstheme="minorHAnsi"/>
          <w:szCs w:val="24"/>
        </w:rPr>
        <w:t xml:space="preserve"> dismissed. </w:t>
      </w:r>
    </w:p>
    <w:p w:rsidR="002009DE" w:rsidRPr="0034486C" w:rsidRDefault="002009DE" w:rsidP="00B40502">
      <w:pPr>
        <w:jc w:val="both"/>
        <w:rPr>
          <w:rFonts w:asciiTheme="minorHAnsi" w:hAnsiTheme="minorHAnsi" w:cstheme="minorHAnsi"/>
          <w:sz w:val="8"/>
          <w:szCs w:val="24"/>
        </w:rPr>
      </w:pPr>
    </w:p>
    <w:p w:rsidR="00C61ACE" w:rsidRPr="0034486C" w:rsidRDefault="002009DE" w:rsidP="00B40502">
      <w:pPr>
        <w:jc w:val="both"/>
        <w:rPr>
          <w:rFonts w:asciiTheme="minorHAnsi" w:hAnsiTheme="minorHAnsi" w:cstheme="minorHAnsi"/>
          <w:szCs w:val="24"/>
        </w:rPr>
      </w:pPr>
      <w:r w:rsidRPr="0034486C">
        <w:rPr>
          <w:rFonts w:asciiTheme="minorHAnsi" w:hAnsiTheme="minorHAnsi" w:cstheme="minorHAnsi"/>
          <w:szCs w:val="24"/>
        </w:rPr>
        <w:t>Even among formators and superiors, there sometimes is a sense that once someone has entered formation, he “has a vocation</w:t>
      </w:r>
      <w:r w:rsidR="005622C9" w:rsidRPr="0034486C">
        <w:rPr>
          <w:rFonts w:asciiTheme="minorHAnsi" w:hAnsiTheme="minorHAnsi" w:cstheme="minorHAnsi"/>
          <w:szCs w:val="24"/>
        </w:rPr>
        <w:t>”</w:t>
      </w:r>
      <w:r w:rsidRPr="0034486C">
        <w:rPr>
          <w:rFonts w:asciiTheme="minorHAnsi" w:hAnsiTheme="minorHAnsi" w:cstheme="minorHAnsi"/>
          <w:szCs w:val="24"/>
        </w:rPr>
        <w:t xml:space="preserve"> which we must “save” or “protect” – somet</w:t>
      </w:r>
      <w:r w:rsidR="003D784B" w:rsidRPr="0034486C">
        <w:rPr>
          <w:rFonts w:asciiTheme="minorHAnsi" w:hAnsiTheme="minorHAnsi" w:cstheme="minorHAnsi"/>
          <w:szCs w:val="24"/>
        </w:rPr>
        <w:t xml:space="preserve">imes </w:t>
      </w:r>
      <w:proofErr w:type="gramStart"/>
      <w:r w:rsidR="003D784B" w:rsidRPr="0034486C">
        <w:rPr>
          <w:rFonts w:asciiTheme="minorHAnsi" w:hAnsiTheme="minorHAnsi" w:cstheme="minorHAnsi"/>
          <w:szCs w:val="24"/>
        </w:rPr>
        <w:t>in spite of</w:t>
      </w:r>
      <w:proofErr w:type="gramEnd"/>
      <w:r w:rsidR="003D784B" w:rsidRPr="0034486C">
        <w:rPr>
          <w:rFonts w:asciiTheme="minorHAnsi" w:hAnsiTheme="minorHAnsi" w:cstheme="minorHAnsi"/>
          <w:szCs w:val="24"/>
        </w:rPr>
        <w:t xml:space="preserve"> important </w:t>
      </w:r>
      <w:r w:rsidR="00095B71" w:rsidRPr="0034486C">
        <w:rPr>
          <w:rFonts w:asciiTheme="minorHAnsi" w:hAnsiTheme="minorHAnsi" w:cstheme="minorHAnsi"/>
          <w:szCs w:val="24"/>
        </w:rPr>
        <w:t xml:space="preserve">information </w:t>
      </w:r>
      <w:r w:rsidRPr="0034486C">
        <w:rPr>
          <w:rFonts w:asciiTheme="minorHAnsi" w:hAnsiTheme="minorHAnsi" w:cstheme="minorHAnsi"/>
          <w:szCs w:val="24"/>
        </w:rPr>
        <w:t xml:space="preserve">concerning his attitude or behavior which indicates he may really not have a vocation to our </w:t>
      </w:r>
      <w:r w:rsidR="0066196D" w:rsidRPr="0034486C">
        <w:rPr>
          <w:rFonts w:asciiTheme="minorHAnsi" w:hAnsiTheme="minorHAnsi" w:cstheme="minorHAnsi"/>
          <w:szCs w:val="24"/>
        </w:rPr>
        <w:t xml:space="preserve">intercultural </w:t>
      </w:r>
      <w:r w:rsidRPr="0034486C">
        <w:rPr>
          <w:rFonts w:asciiTheme="minorHAnsi" w:hAnsiTheme="minorHAnsi" w:cstheme="minorHAnsi"/>
          <w:szCs w:val="24"/>
        </w:rPr>
        <w:t>religiou</w:t>
      </w:r>
      <w:r w:rsidR="005622C9" w:rsidRPr="0034486C">
        <w:rPr>
          <w:rFonts w:asciiTheme="minorHAnsi" w:hAnsiTheme="minorHAnsi" w:cstheme="minorHAnsi"/>
          <w:szCs w:val="24"/>
        </w:rPr>
        <w:t xml:space="preserve">s </w:t>
      </w:r>
      <w:r w:rsidRPr="0034486C">
        <w:rPr>
          <w:rFonts w:asciiTheme="minorHAnsi" w:hAnsiTheme="minorHAnsi" w:cstheme="minorHAnsi"/>
          <w:szCs w:val="24"/>
        </w:rPr>
        <w:t xml:space="preserve">life.  The danger here is that </w:t>
      </w:r>
      <w:r w:rsidR="00C61ACE" w:rsidRPr="0034486C">
        <w:rPr>
          <w:rFonts w:asciiTheme="minorHAnsi" w:hAnsiTheme="minorHAnsi" w:cstheme="minorHAnsi"/>
          <w:szCs w:val="24"/>
        </w:rPr>
        <w:t>the desire to keep someone in the congregation may in fact prevent the necessary on-going discernment throughout formation.</w:t>
      </w:r>
    </w:p>
    <w:p w:rsidR="00C61ACE" w:rsidRPr="0034486C" w:rsidRDefault="00C61ACE" w:rsidP="00B40502">
      <w:pPr>
        <w:jc w:val="both"/>
        <w:rPr>
          <w:rFonts w:asciiTheme="minorHAnsi" w:hAnsiTheme="minorHAnsi" w:cstheme="minorHAnsi"/>
          <w:sz w:val="8"/>
          <w:szCs w:val="24"/>
        </w:rPr>
      </w:pPr>
    </w:p>
    <w:p w:rsidR="002351E2" w:rsidRPr="0034486C" w:rsidRDefault="00A17EE0" w:rsidP="00B40502">
      <w:pPr>
        <w:jc w:val="both"/>
        <w:rPr>
          <w:rFonts w:asciiTheme="minorHAnsi" w:hAnsiTheme="minorHAnsi" w:cstheme="minorHAnsi"/>
          <w:szCs w:val="24"/>
        </w:rPr>
      </w:pPr>
      <w:r w:rsidRPr="0034486C">
        <w:rPr>
          <w:rFonts w:asciiTheme="minorHAnsi" w:hAnsiTheme="minorHAnsi" w:cstheme="minorHAnsi"/>
          <w:szCs w:val="24"/>
        </w:rPr>
        <w:t xml:space="preserve">A contemporary issue, related to some of the above-mentioned obstacles to genuine discernment, is that of young peoples’ connection to the internet.  </w:t>
      </w:r>
      <w:r w:rsidR="00355F86" w:rsidRPr="0034486C">
        <w:rPr>
          <w:rFonts w:asciiTheme="minorHAnsi" w:hAnsiTheme="minorHAnsi" w:cstheme="minorHAnsi"/>
          <w:szCs w:val="24"/>
        </w:rPr>
        <w:t>The Synod preparatory document notes the potential and dangers of the “virtual world”:</w:t>
      </w:r>
    </w:p>
    <w:p w:rsidR="00A17EE0" w:rsidRPr="0034486C" w:rsidRDefault="00A17EE0" w:rsidP="00B40502">
      <w:pPr>
        <w:jc w:val="both"/>
        <w:rPr>
          <w:rFonts w:asciiTheme="minorHAnsi" w:hAnsiTheme="minorHAnsi" w:cstheme="minorHAnsi"/>
          <w:sz w:val="8"/>
          <w:szCs w:val="24"/>
        </w:rPr>
      </w:pPr>
    </w:p>
    <w:p w:rsidR="00C84850" w:rsidRPr="0034486C" w:rsidRDefault="002351E2" w:rsidP="00B40502">
      <w:pPr>
        <w:ind w:left="360"/>
        <w:jc w:val="both"/>
        <w:rPr>
          <w:rFonts w:asciiTheme="minorHAnsi" w:hAnsiTheme="minorHAnsi" w:cstheme="minorHAnsi"/>
          <w:szCs w:val="24"/>
        </w:rPr>
      </w:pPr>
      <w:r w:rsidRPr="0034486C">
        <w:rPr>
          <w:rFonts w:asciiTheme="minorHAnsi" w:hAnsiTheme="minorHAnsi" w:cstheme="minorHAnsi"/>
          <w:szCs w:val="24"/>
        </w:rPr>
        <w:t>Today, the younger generation is characterized by its relationship with the modern technologies of communication and what is normally called the ‘virtual world’, which has very real effects. This ‘virtual world’ provides potential access to a range of opportunities which previous generations did not enjoy, but not without its risks. Nevertheless, it is very important to focus on how the experience of technologically mediated relations might structure the conception of the world, reality and interpersonal relationships.</w:t>
      </w:r>
      <w:r w:rsidR="00A17EE0" w:rsidRPr="0034486C">
        <w:rPr>
          <w:rStyle w:val="Appelnotedebasdep"/>
          <w:rFonts w:asciiTheme="minorHAnsi" w:hAnsiTheme="minorHAnsi" w:cstheme="minorHAnsi"/>
          <w:szCs w:val="24"/>
        </w:rPr>
        <w:footnoteReference w:id="25"/>
      </w:r>
      <w:r w:rsidRPr="0034486C">
        <w:rPr>
          <w:rFonts w:asciiTheme="minorHAnsi" w:hAnsiTheme="minorHAnsi" w:cstheme="minorHAnsi"/>
          <w:szCs w:val="24"/>
        </w:rPr>
        <w:t xml:space="preserve"> </w:t>
      </w:r>
    </w:p>
    <w:p w:rsidR="00804A5F" w:rsidRPr="0034486C" w:rsidRDefault="00804A5F" w:rsidP="00B40502">
      <w:pPr>
        <w:jc w:val="both"/>
        <w:rPr>
          <w:rFonts w:asciiTheme="minorHAnsi" w:hAnsiTheme="minorHAnsi" w:cstheme="minorHAnsi"/>
          <w:sz w:val="8"/>
          <w:szCs w:val="24"/>
        </w:rPr>
      </w:pPr>
    </w:p>
    <w:p w:rsidR="00A17EE0" w:rsidRPr="0034486C" w:rsidRDefault="00355F86" w:rsidP="00B40502">
      <w:pPr>
        <w:jc w:val="both"/>
        <w:rPr>
          <w:rFonts w:asciiTheme="minorHAnsi" w:hAnsiTheme="minorHAnsi" w:cstheme="minorHAnsi"/>
          <w:szCs w:val="24"/>
        </w:rPr>
      </w:pPr>
      <w:r w:rsidRPr="0034486C">
        <w:rPr>
          <w:rFonts w:asciiTheme="minorHAnsi" w:hAnsiTheme="minorHAnsi" w:cstheme="minorHAnsi"/>
          <w:szCs w:val="24"/>
        </w:rPr>
        <w:t>A</w:t>
      </w:r>
      <w:r w:rsidR="00A17EE0" w:rsidRPr="0034486C">
        <w:rPr>
          <w:rFonts w:asciiTheme="minorHAnsi" w:hAnsiTheme="minorHAnsi" w:cstheme="minorHAnsi"/>
          <w:szCs w:val="24"/>
        </w:rPr>
        <w:t xml:space="preserve"> candidate can be so connected with family and his home culture </w:t>
      </w:r>
      <w:r w:rsidRPr="0034486C">
        <w:rPr>
          <w:rFonts w:asciiTheme="minorHAnsi" w:hAnsiTheme="minorHAnsi" w:cstheme="minorHAnsi"/>
          <w:szCs w:val="24"/>
        </w:rPr>
        <w:t xml:space="preserve">and country </w:t>
      </w:r>
      <w:r w:rsidR="00A17EE0" w:rsidRPr="0034486C">
        <w:rPr>
          <w:rFonts w:asciiTheme="minorHAnsi" w:hAnsiTheme="minorHAnsi" w:cstheme="minorHAnsi"/>
          <w:szCs w:val="24"/>
        </w:rPr>
        <w:t>that he is unable to interact deeply with those in his community or the culture around him</w:t>
      </w:r>
      <w:r w:rsidRPr="0034486C">
        <w:rPr>
          <w:rFonts w:asciiTheme="minorHAnsi" w:hAnsiTheme="minorHAnsi" w:cstheme="minorHAnsi"/>
          <w:szCs w:val="24"/>
        </w:rPr>
        <w:t>, making genuine discernment of an intercultural vocation difficult.</w:t>
      </w:r>
      <w:r w:rsidR="00A17EE0" w:rsidRPr="0034486C">
        <w:rPr>
          <w:rFonts w:asciiTheme="minorHAnsi" w:hAnsiTheme="minorHAnsi" w:cstheme="minorHAnsi"/>
          <w:szCs w:val="24"/>
        </w:rPr>
        <w:t xml:space="preserve">  Despite being physically present in another culture or a multicultural community, he can remain isolated in his own cultural world through cyberspace, never facing the difficult conversion experience to</w:t>
      </w:r>
      <w:r w:rsidRPr="0034486C">
        <w:rPr>
          <w:rFonts w:asciiTheme="minorHAnsi" w:hAnsiTheme="minorHAnsi" w:cstheme="minorHAnsi"/>
          <w:szCs w:val="24"/>
        </w:rPr>
        <w:t>wards</w:t>
      </w:r>
      <w:r w:rsidR="00A17EE0" w:rsidRPr="0034486C">
        <w:rPr>
          <w:rFonts w:asciiTheme="minorHAnsi" w:hAnsiTheme="minorHAnsi" w:cstheme="minorHAnsi"/>
          <w:szCs w:val="24"/>
        </w:rPr>
        <w:t xml:space="preserve"> intercultural</w:t>
      </w:r>
      <w:r w:rsidRPr="0034486C">
        <w:rPr>
          <w:rFonts w:asciiTheme="minorHAnsi" w:hAnsiTheme="minorHAnsi" w:cstheme="minorHAnsi"/>
          <w:szCs w:val="24"/>
        </w:rPr>
        <w:t>ity</w:t>
      </w:r>
      <w:r w:rsidR="00A17EE0" w:rsidRPr="0034486C">
        <w:rPr>
          <w:rFonts w:asciiTheme="minorHAnsi" w:hAnsiTheme="minorHAnsi" w:cstheme="minorHAnsi"/>
          <w:szCs w:val="24"/>
        </w:rPr>
        <w:t>.</w:t>
      </w:r>
      <w:r w:rsidRPr="0034486C">
        <w:rPr>
          <w:rFonts w:asciiTheme="minorHAnsi" w:hAnsiTheme="minorHAnsi" w:cstheme="minorHAnsi"/>
          <w:szCs w:val="24"/>
        </w:rPr>
        <w:t xml:space="preserve"> </w:t>
      </w:r>
    </w:p>
    <w:p w:rsidR="00355F86" w:rsidRPr="0034486C" w:rsidRDefault="00355F86" w:rsidP="00B40502">
      <w:pPr>
        <w:jc w:val="both"/>
        <w:rPr>
          <w:rFonts w:asciiTheme="minorHAnsi" w:hAnsiTheme="minorHAnsi" w:cstheme="minorHAnsi"/>
          <w:szCs w:val="24"/>
        </w:rPr>
      </w:pPr>
    </w:p>
    <w:p w:rsidR="00804A5F" w:rsidRPr="0034486C" w:rsidRDefault="00804A5F" w:rsidP="00B40502">
      <w:pPr>
        <w:numPr>
          <w:ilvl w:val="0"/>
          <w:numId w:val="3"/>
        </w:numPr>
        <w:jc w:val="both"/>
        <w:rPr>
          <w:rFonts w:asciiTheme="minorHAnsi" w:hAnsiTheme="minorHAnsi" w:cstheme="minorHAnsi"/>
          <w:b/>
          <w:sz w:val="32"/>
          <w:szCs w:val="24"/>
        </w:rPr>
      </w:pPr>
      <w:r w:rsidRPr="0034486C">
        <w:rPr>
          <w:rFonts w:asciiTheme="minorHAnsi" w:hAnsiTheme="minorHAnsi" w:cstheme="minorHAnsi"/>
          <w:b/>
          <w:sz w:val="32"/>
          <w:szCs w:val="24"/>
        </w:rPr>
        <w:t>Conclusion</w:t>
      </w:r>
      <w:r w:rsidR="00D2238D" w:rsidRPr="0034486C">
        <w:rPr>
          <w:rFonts w:asciiTheme="minorHAnsi" w:hAnsiTheme="minorHAnsi" w:cstheme="minorHAnsi"/>
          <w:b/>
          <w:sz w:val="32"/>
          <w:szCs w:val="24"/>
        </w:rPr>
        <w:t>: Good Will and Hard Work!</w:t>
      </w:r>
    </w:p>
    <w:p w:rsidR="00FD6970" w:rsidRPr="0034486C" w:rsidRDefault="00FD6970" w:rsidP="00B40502">
      <w:pPr>
        <w:jc w:val="both"/>
        <w:rPr>
          <w:rFonts w:asciiTheme="minorHAnsi" w:hAnsiTheme="minorHAnsi" w:cstheme="minorHAnsi"/>
          <w:szCs w:val="24"/>
        </w:rPr>
      </w:pPr>
    </w:p>
    <w:p w:rsidR="00A17EE0" w:rsidRPr="0034486C" w:rsidRDefault="00A17EE0" w:rsidP="00B40502">
      <w:pPr>
        <w:jc w:val="both"/>
        <w:rPr>
          <w:rFonts w:asciiTheme="minorHAnsi" w:hAnsiTheme="minorHAnsi" w:cstheme="minorHAnsi"/>
          <w:szCs w:val="24"/>
        </w:rPr>
      </w:pPr>
      <w:r w:rsidRPr="0034486C">
        <w:rPr>
          <w:rFonts w:asciiTheme="minorHAnsi" w:hAnsiTheme="minorHAnsi" w:cstheme="minorHAnsi"/>
          <w:szCs w:val="24"/>
        </w:rPr>
        <w:t>Despite all the potential obstacles to discerning a religious vocation to intercultural life and mission, despite the complexities of interculturality</w:t>
      </w:r>
      <w:r w:rsidR="00D9616A" w:rsidRPr="0034486C">
        <w:rPr>
          <w:rFonts w:asciiTheme="minorHAnsi" w:hAnsiTheme="minorHAnsi" w:cstheme="minorHAnsi"/>
          <w:szCs w:val="24"/>
        </w:rPr>
        <w:t>, there is still the possibility of growth in our ability to truly engage with the “other</w:t>
      </w:r>
      <w:r w:rsidR="00095B71" w:rsidRPr="0034486C">
        <w:rPr>
          <w:rFonts w:asciiTheme="minorHAnsi" w:hAnsiTheme="minorHAnsi" w:cstheme="minorHAnsi"/>
          <w:szCs w:val="24"/>
        </w:rPr>
        <w:t>.</w:t>
      </w:r>
      <w:r w:rsidR="00D9616A" w:rsidRPr="0034486C">
        <w:rPr>
          <w:rFonts w:asciiTheme="minorHAnsi" w:hAnsiTheme="minorHAnsi" w:cstheme="minorHAnsi"/>
          <w:szCs w:val="24"/>
        </w:rPr>
        <w:t>”  Anthony Gittens asks:</w:t>
      </w:r>
    </w:p>
    <w:p w:rsidR="00D9616A" w:rsidRPr="0034486C" w:rsidRDefault="00D9616A" w:rsidP="00B40502">
      <w:pPr>
        <w:jc w:val="both"/>
        <w:rPr>
          <w:rFonts w:asciiTheme="minorHAnsi" w:hAnsiTheme="minorHAnsi" w:cstheme="minorHAnsi"/>
          <w:sz w:val="8"/>
          <w:szCs w:val="24"/>
        </w:rPr>
      </w:pPr>
    </w:p>
    <w:p w:rsidR="00D2238D" w:rsidRPr="0034486C" w:rsidRDefault="00D2238D" w:rsidP="00B40502">
      <w:pPr>
        <w:ind w:left="360"/>
        <w:jc w:val="both"/>
        <w:rPr>
          <w:rFonts w:asciiTheme="minorHAnsi" w:hAnsiTheme="minorHAnsi" w:cstheme="minorHAnsi"/>
          <w:szCs w:val="24"/>
        </w:rPr>
      </w:pPr>
      <w:r w:rsidRPr="0034486C">
        <w:rPr>
          <w:rFonts w:asciiTheme="minorHAnsi" w:hAnsiTheme="minorHAnsi" w:cstheme="minorHAnsi"/>
          <w:szCs w:val="24"/>
        </w:rPr>
        <w:t xml:space="preserve">Are there any true intercultural communities? Yes, certainly in practice there are, wherever people are intentional about living as a community united in their differences and truly respectful of ‘the other.’ But there could be many more if people believed that intercultural </w:t>
      </w:r>
      <w:r w:rsidRPr="0034486C">
        <w:rPr>
          <w:rFonts w:asciiTheme="minorHAnsi" w:hAnsiTheme="minorHAnsi" w:cstheme="minorHAnsi"/>
          <w:szCs w:val="24"/>
        </w:rPr>
        <w:lastRenderedPageBreak/>
        <w:t xml:space="preserve">living was not only desirable but also </w:t>
      </w:r>
      <w:proofErr w:type="gramStart"/>
      <w:r w:rsidRPr="0034486C">
        <w:rPr>
          <w:rFonts w:asciiTheme="minorHAnsi" w:hAnsiTheme="minorHAnsi" w:cstheme="minorHAnsi"/>
          <w:szCs w:val="24"/>
        </w:rPr>
        <w:t>really possible</w:t>
      </w:r>
      <w:proofErr w:type="gramEnd"/>
      <w:r w:rsidRPr="0034486C">
        <w:rPr>
          <w:rFonts w:asciiTheme="minorHAnsi" w:hAnsiTheme="minorHAnsi" w:cstheme="minorHAnsi"/>
          <w:szCs w:val="24"/>
        </w:rPr>
        <w:t>, and if they felt that it was something that could be learned and practiced systematically and effectively. Although goodwill alone is not enough, it is an important prerequisite.</w:t>
      </w:r>
      <w:r w:rsidR="00A17EE0" w:rsidRPr="0034486C">
        <w:rPr>
          <w:rStyle w:val="Appelnotedebasdep"/>
          <w:rFonts w:asciiTheme="minorHAnsi" w:hAnsiTheme="minorHAnsi" w:cstheme="minorHAnsi"/>
          <w:szCs w:val="24"/>
        </w:rPr>
        <w:footnoteReference w:id="26"/>
      </w:r>
    </w:p>
    <w:p w:rsidR="00A02E74" w:rsidRPr="0034486C" w:rsidRDefault="00A02E74" w:rsidP="00B40502">
      <w:pPr>
        <w:jc w:val="both"/>
        <w:rPr>
          <w:rFonts w:asciiTheme="minorHAnsi" w:hAnsiTheme="minorHAnsi" w:cstheme="minorHAnsi"/>
          <w:sz w:val="8"/>
          <w:szCs w:val="24"/>
        </w:rPr>
      </w:pPr>
    </w:p>
    <w:p w:rsidR="00882905" w:rsidRPr="0034486C" w:rsidRDefault="00D9616A" w:rsidP="00B40502">
      <w:pPr>
        <w:jc w:val="both"/>
        <w:rPr>
          <w:rFonts w:asciiTheme="minorHAnsi" w:hAnsiTheme="minorHAnsi" w:cstheme="minorHAnsi"/>
          <w:color w:val="1F497D"/>
          <w:szCs w:val="24"/>
        </w:rPr>
      </w:pPr>
      <w:r w:rsidRPr="0034486C">
        <w:rPr>
          <w:rFonts w:asciiTheme="minorHAnsi" w:hAnsiTheme="minorHAnsi" w:cstheme="minorHAnsi"/>
          <w:szCs w:val="24"/>
        </w:rPr>
        <w:t xml:space="preserve">If we have the desire, if we have the commitment to work at it, and if we have the goodwill to believe that interculturality is worth the effort, we can move forward. </w:t>
      </w:r>
      <w:r w:rsidR="00A02E74" w:rsidRPr="0034486C">
        <w:rPr>
          <w:rFonts w:asciiTheme="minorHAnsi" w:hAnsiTheme="minorHAnsi" w:cstheme="minorHAnsi"/>
          <w:szCs w:val="24"/>
        </w:rPr>
        <w:t>We are all still “on the way” through this intercultural world.  Let us commit ourselves to walk with our candidates who are discerning what God is asking of them, just as we all continue to discern what God is asking of us – individually and communally – as we navigate our intercultural communal living and engage in intercultural mission.</w:t>
      </w:r>
      <w:r w:rsidR="00095B71" w:rsidRPr="0034486C">
        <w:rPr>
          <w:rFonts w:asciiTheme="minorHAnsi" w:hAnsiTheme="minorHAnsi" w:cstheme="minorHAnsi"/>
          <w:szCs w:val="24"/>
        </w:rPr>
        <w:t xml:space="preserve"> </w:t>
      </w:r>
    </w:p>
    <w:sectPr w:rsidR="00882905" w:rsidRPr="0034486C" w:rsidSect="004C13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986" w:rsidRDefault="00081986" w:rsidP="00A612B0">
      <w:r>
        <w:separator/>
      </w:r>
    </w:p>
  </w:endnote>
  <w:endnote w:type="continuationSeparator" w:id="0">
    <w:p w:rsidR="00081986" w:rsidRDefault="00081986" w:rsidP="00A6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d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7D" w:rsidRDefault="00F21E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1895"/>
      <w:docPartObj>
        <w:docPartGallery w:val="Page Numbers (Bottom of Page)"/>
        <w:docPartUnique/>
      </w:docPartObj>
    </w:sdtPr>
    <w:sdtContent>
      <w:p w:rsidR="00891C5E" w:rsidRDefault="00F21E7D" w:rsidP="00F21E7D">
        <w:pPr>
          <w:pStyle w:val="Pieddepage"/>
          <w:pBdr>
            <w:bottom w:val="single" w:sz="4" w:space="1" w:color="0070C0"/>
          </w:pBdr>
          <w:jc w:val="right"/>
        </w:pPr>
        <w:r>
          <w:rPr>
            <w:noProof/>
          </w:rPr>
          <w:drawing>
            <wp:anchor distT="0" distB="0" distL="114300" distR="114300" simplePos="0" relativeHeight="251661312" behindDoc="1" locked="0" layoutInCell="1" allowOverlap="1">
              <wp:simplePos x="0" y="0"/>
              <wp:positionH relativeFrom="rightMargin">
                <wp:align>left</wp:align>
              </wp:positionH>
              <wp:positionV relativeFrom="paragraph">
                <wp:posOffset>-490413</wp:posOffset>
              </wp:positionV>
              <wp:extent cx="561248" cy="69283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s-Mennaisien.jpg"/>
                      <pic:cNvPicPr/>
                    </pic:nvPicPr>
                    <pic:blipFill>
                      <a:blip r:embed="rId1">
                        <a:extLst>
                          <a:ext uri="{28A0092B-C50C-407E-A947-70E740481C1C}">
                            <a14:useLocalDpi xmlns:a14="http://schemas.microsoft.com/office/drawing/2010/main" val="0"/>
                          </a:ext>
                        </a:extLst>
                      </a:blip>
                      <a:stretch>
                        <a:fillRect/>
                      </a:stretch>
                    </pic:blipFill>
                    <pic:spPr>
                      <a:xfrm>
                        <a:off x="0" y="0"/>
                        <a:ext cx="561248" cy="692839"/>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2</w:t>
        </w:r>
        <w: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864396"/>
      <w:docPartObj>
        <w:docPartGallery w:val="Page Numbers (Bottom of Page)"/>
        <w:docPartUnique/>
      </w:docPartObj>
    </w:sdtPr>
    <w:sdtContent>
      <w:p w:rsidR="00F21E7D" w:rsidRDefault="00F21E7D" w:rsidP="00052314">
        <w:pPr>
          <w:pStyle w:val="Pieddepage"/>
          <w:pBdr>
            <w:bottom w:val="single" w:sz="4" w:space="1" w:color="0070C0"/>
          </w:pBdr>
          <w:jc w:val="right"/>
        </w:pPr>
        <w:r>
          <w:rPr>
            <w:noProof/>
          </w:rPr>
          <w:drawing>
            <wp:anchor distT="0" distB="0" distL="114300" distR="114300" simplePos="0" relativeHeight="251659264" behindDoc="1" locked="0" layoutInCell="1" allowOverlap="1">
              <wp:simplePos x="0" y="0"/>
              <wp:positionH relativeFrom="rightMargin">
                <wp:align>left</wp:align>
              </wp:positionH>
              <wp:positionV relativeFrom="paragraph">
                <wp:posOffset>-490413</wp:posOffset>
              </wp:positionV>
              <wp:extent cx="561248" cy="69283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s-Mennaisien.jpg"/>
                      <pic:cNvPicPr/>
                    </pic:nvPicPr>
                    <pic:blipFill>
                      <a:blip r:embed="rId1">
                        <a:extLst>
                          <a:ext uri="{28A0092B-C50C-407E-A947-70E740481C1C}">
                            <a14:useLocalDpi xmlns:a14="http://schemas.microsoft.com/office/drawing/2010/main" val="0"/>
                          </a:ext>
                        </a:extLst>
                      </a:blip>
                      <a:stretch>
                        <a:fillRect/>
                      </a:stretch>
                    </pic:blipFill>
                    <pic:spPr>
                      <a:xfrm>
                        <a:off x="0" y="0"/>
                        <a:ext cx="561248" cy="692839"/>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986" w:rsidRDefault="00081986" w:rsidP="00A612B0">
      <w:r>
        <w:separator/>
      </w:r>
    </w:p>
  </w:footnote>
  <w:footnote w:type="continuationSeparator" w:id="0">
    <w:p w:rsidR="00081986" w:rsidRDefault="00081986" w:rsidP="00A612B0">
      <w:r>
        <w:continuationSeparator/>
      </w:r>
    </w:p>
  </w:footnote>
  <w:footnote w:id="1">
    <w:p w:rsidR="00891C5E" w:rsidRPr="00DA4778" w:rsidRDefault="00891C5E" w:rsidP="00DA4778">
      <w:pPr>
        <w:rPr>
          <w:rFonts w:eastAsia="Times New Roman"/>
          <w:i/>
          <w:sz w:val="20"/>
          <w:szCs w:val="20"/>
        </w:rPr>
      </w:pPr>
      <w:r w:rsidRPr="00A612B0">
        <w:rPr>
          <w:rStyle w:val="Appelnotedebasdep"/>
          <w:sz w:val="20"/>
          <w:szCs w:val="20"/>
        </w:rPr>
        <w:footnoteRef/>
      </w:r>
      <w:r w:rsidRPr="00A612B0">
        <w:rPr>
          <w:rFonts w:eastAsia="Times New Roman"/>
          <w:sz w:val="20"/>
          <w:szCs w:val="20"/>
        </w:rPr>
        <w:t xml:space="preserve"> Preparatory Document for the 15th Ordinary General Assembly of the Synod of Bishops on </w:t>
      </w:r>
      <w:r w:rsidRPr="00A612B0">
        <w:rPr>
          <w:rFonts w:eastAsia="Times New Roman"/>
          <w:i/>
          <w:sz w:val="20"/>
          <w:szCs w:val="20"/>
        </w:rPr>
        <w:t xml:space="preserve">Young People, the Faith, and Vocational Discernment, </w:t>
      </w:r>
      <w:r w:rsidRPr="00A612B0">
        <w:rPr>
          <w:sz w:val="20"/>
          <w:szCs w:val="20"/>
        </w:rPr>
        <w:t>I.1-2</w:t>
      </w:r>
    </w:p>
  </w:footnote>
  <w:footnote w:id="2">
    <w:p w:rsidR="00976463" w:rsidRPr="00DA4778" w:rsidRDefault="00976463" w:rsidP="00976463">
      <w:pPr>
        <w:rPr>
          <w:sz w:val="20"/>
          <w:szCs w:val="20"/>
        </w:rPr>
      </w:pPr>
      <w:r w:rsidRPr="00DA4778">
        <w:rPr>
          <w:rStyle w:val="Appelnotedebasdep"/>
          <w:sz w:val="20"/>
          <w:szCs w:val="20"/>
        </w:rPr>
        <w:footnoteRef/>
      </w:r>
      <w:r w:rsidRPr="00DA4778">
        <w:rPr>
          <w:sz w:val="20"/>
          <w:szCs w:val="20"/>
        </w:rPr>
        <w:t xml:space="preserve"> Geert Hofstede’s cultural dimensions are widely used in workshops and courses on intercultural living, and explanations can be found in numerous books and articles. See </w:t>
      </w:r>
      <w:hyperlink w:history="1">
        <w:r w:rsidRPr="00DA4778">
          <w:rPr>
            <w:rStyle w:val="Lienhypertexte"/>
            <w:sz w:val="20"/>
            <w:szCs w:val="20"/>
          </w:rPr>
          <w:t>http:// www.geert-hofstede.com/</w:t>
        </w:r>
      </w:hyperlink>
      <w:r w:rsidRPr="00DA4778">
        <w:rPr>
          <w:sz w:val="20"/>
          <w:szCs w:val="20"/>
        </w:rPr>
        <w:t xml:space="preserve"> for an overview of his work.</w:t>
      </w:r>
    </w:p>
    <w:p w:rsidR="00976463" w:rsidRPr="00DA4778" w:rsidRDefault="00976463" w:rsidP="00976463">
      <w:pPr>
        <w:pStyle w:val="Notedebasdepage"/>
      </w:pPr>
    </w:p>
  </w:footnote>
  <w:footnote w:id="3">
    <w:p w:rsidR="00891C5E" w:rsidRDefault="00891C5E">
      <w:pPr>
        <w:pStyle w:val="Notedebasdepage"/>
      </w:pPr>
      <w:r>
        <w:rPr>
          <w:rStyle w:val="Appelnotedebasdep"/>
        </w:rPr>
        <w:footnoteRef/>
      </w:r>
      <w:r>
        <w:t xml:space="preserve"> </w:t>
      </w:r>
      <w:r w:rsidRPr="00E12B79">
        <w:rPr>
          <w:szCs w:val="24"/>
        </w:rPr>
        <w:t xml:space="preserve">Milton J. Bennett, “Towards </w:t>
      </w:r>
      <w:proofErr w:type="spellStart"/>
      <w:r w:rsidRPr="00E12B79">
        <w:rPr>
          <w:szCs w:val="24"/>
        </w:rPr>
        <w:t>Ethnorelativism</w:t>
      </w:r>
      <w:proofErr w:type="spellEnd"/>
      <w:r w:rsidRPr="00E12B79">
        <w:rPr>
          <w:szCs w:val="24"/>
        </w:rPr>
        <w:t xml:space="preserve">: A Developmental Model of Intercultural Sensitivity”, </w:t>
      </w:r>
      <w:r w:rsidRPr="00E12B79">
        <w:rPr>
          <w:i/>
          <w:szCs w:val="24"/>
        </w:rPr>
        <w:t>Education for the Intercultural Experience</w:t>
      </w:r>
      <w:r w:rsidRPr="00E12B79">
        <w:rPr>
          <w:szCs w:val="24"/>
        </w:rPr>
        <w:t>, R. Michael Paige, ed., Intercultural Press, Inc., 1993.</w:t>
      </w:r>
    </w:p>
  </w:footnote>
  <w:footnote w:id="4">
    <w:p w:rsidR="00891C5E" w:rsidRDefault="00891C5E">
      <w:pPr>
        <w:pStyle w:val="Notedebasdepage"/>
      </w:pPr>
      <w:r>
        <w:rPr>
          <w:rStyle w:val="Appelnotedebasdep"/>
        </w:rPr>
        <w:footnoteRef/>
      </w:r>
      <w:r>
        <w:t xml:space="preserve"> </w:t>
      </w:r>
      <w:r w:rsidR="001E3638">
        <w:t>The key elements or “pillars” of “integral formation” are described in various ways.</w:t>
      </w:r>
      <w:r w:rsidRPr="00642150">
        <w:t xml:space="preserve">  CICLSAL’s </w:t>
      </w:r>
      <w:r w:rsidRPr="00642150">
        <w:rPr>
          <w:bCs/>
          <w:i/>
        </w:rPr>
        <w:t>Directives on Formation in Religious Institutes</w:t>
      </w:r>
      <w:r w:rsidRPr="00642150">
        <w:rPr>
          <w:bCs/>
        </w:rPr>
        <w:t xml:space="preserve"> states that </w:t>
      </w:r>
      <w:r w:rsidRPr="00642150">
        <w:t xml:space="preserve">“The integral formation of a person has a physical, moral, intellectual, and spiritual dimension” (#33).  The Apostolic Exhortation of Pope John Paul II </w:t>
      </w:r>
      <w:r w:rsidRPr="00642150">
        <w:rPr>
          <w:i/>
        </w:rPr>
        <w:t>Vita Consecrata</w:t>
      </w:r>
      <w:r w:rsidRPr="00642150">
        <w:t xml:space="preserve"> states that “For formation to be complete, it must include every aspect of Christian life. It must therefore provide a human, cultural, spiritual and</w:t>
      </w:r>
      <w:r>
        <w:t xml:space="preserve"> </w:t>
      </w:r>
      <w:r w:rsidRPr="00642150">
        <w:t xml:space="preserve">pastoral preparation which pays special attention to the harmonious integration of all its various aspects. Sufficient time should be reserved for initial formation, understood as a process of development which passes through every stage of personal maturity — from the psychological and spiritual to the theological and pastoral” (#65).  John Paul II’s Exhortation </w:t>
      </w:r>
      <w:proofErr w:type="spellStart"/>
      <w:r w:rsidRPr="00642150">
        <w:rPr>
          <w:i/>
        </w:rPr>
        <w:t>Pastores</w:t>
      </w:r>
      <w:proofErr w:type="spellEnd"/>
      <w:r w:rsidRPr="00642150">
        <w:rPr>
          <w:i/>
        </w:rPr>
        <w:t xml:space="preserve"> </w:t>
      </w:r>
      <w:proofErr w:type="spellStart"/>
      <w:r w:rsidRPr="00642150">
        <w:rPr>
          <w:i/>
        </w:rPr>
        <w:t>Dabo</w:t>
      </w:r>
      <w:proofErr w:type="spellEnd"/>
      <w:r w:rsidRPr="00642150">
        <w:rPr>
          <w:i/>
        </w:rPr>
        <w:t xml:space="preserve"> </w:t>
      </w:r>
      <w:proofErr w:type="spellStart"/>
      <w:r w:rsidRPr="00642150">
        <w:rPr>
          <w:i/>
        </w:rPr>
        <w:t>Vobis</w:t>
      </w:r>
      <w:proofErr w:type="spellEnd"/>
      <w:r w:rsidRPr="00642150">
        <w:t xml:space="preserve"> lists four pillars of priestly formation as human, spiritual, intellectual, and pastoral.  Pope Francis, speaking to the Union of Superiors General in 2013, listed </w:t>
      </w:r>
      <w:r>
        <w:t>four</w:t>
      </w:r>
      <w:r w:rsidRPr="00642150">
        <w:t xml:space="preserve"> pillars </w:t>
      </w:r>
      <w:r>
        <w:t xml:space="preserve">for religious formation </w:t>
      </w:r>
      <w:r w:rsidRPr="00642150">
        <w:t xml:space="preserve">as spiritual, intellectual, communitarian, and apostolic.  Perhaps for our purposes, </w:t>
      </w:r>
      <w:r>
        <w:t xml:space="preserve">we could name </w:t>
      </w:r>
      <w:r w:rsidRPr="00EA5195">
        <w:rPr>
          <w:u w:val="single"/>
        </w:rPr>
        <w:t>five</w:t>
      </w:r>
      <w:r w:rsidRPr="00642150">
        <w:t xml:space="preserve"> </w:t>
      </w:r>
      <w:r>
        <w:t>pillars</w:t>
      </w:r>
      <w:r w:rsidRPr="00642150">
        <w:t xml:space="preserve"> of religious formation</w:t>
      </w:r>
      <w:r>
        <w:t>:</w:t>
      </w:r>
      <w:r w:rsidRPr="00642150">
        <w:t xml:space="preserve"> human, spiritual, intellectual, </w:t>
      </w:r>
      <w:r>
        <w:t xml:space="preserve">communitarian </w:t>
      </w:r>
      <w:r w:rsidRPr="00642150">
        <w:t xml:space="preserve">and </w:t>
      </w:r>
      <w:r>
        <w:t>apostolic</w:t>
      </w:r>
      <w:r w:rsidRPr="00642150">
        <w:t xml:space="preserve"> formation</w:t>
      </w:r>
      <w:r>
        <w:t xml:space="preserve"> – all of which relate to interculturality</w:t>
      </w:r>
    </w:p>
  </w:footnote>
  <w:footnote w:id="5">
    <w:p w:rsidR="00891C5E" w:rsidRDefault="00891C5E">
      <w:pPr>
        <w:pStyle w:val="Notedebasdepage"/>
      </w:pPr>
      <w:r>
        <w:rPr>
          <w:rStyle w:val="Appelnotedebasdep"/>
        </w:rPr>
        <w:footnoteRef/>
      </w:r>
      <w:r>
        <w:t xml:space="preserve"> </w:t>
      </w:r>
      <w:r w:rsidRPr="00E12B79">
        <w:rPr>
          <w:szCs w:val="24"/>
        </w:rPr>
        <w:t>Synod Preparatory Document, II.2</w:t>
      </w:r>
    </w:p>
  </w:footnote>
  <w:footnote w:id="6">
    <w:p w:rsidR="00891C5E" w:rsidRDefault="00891C5E" w:rsidP="00DC7D8A">
      <w:pPr>
        <w:pStyle w:val="Notedebasdepage"/>
      </w:pPr>
      <w:r>
        <w:rPr>
          <w:rStyle w:val="Appelnotedebasdep"/>
        </w:rPr>
        <w:footnoteRef/>
      </w:r>
      <w:r>
        <w:t xml:space="preserve"> </w:t>
      </w:r>
      <w:r w:rsidRPr="00635C5F">
        <w:t xml:space="preserve">Fernando A. Ortiz and Gerard J. McGlone S.J., “Model for Intercultural Competencies in Formation and Ministry: Awareness, Knowledge, Skills and Sensitivity”, </w:t>
      </w:r>
      <w:r w:rsidRPr="00635C5F">
        <w:rPr>
          <w:i/>
          <w:color w:val="000000"/>
        </w:rPr>
        <w:t>Seminary Journal</w:t>
      </w:r>
      <w:r w:rsidRPr="00635C5F">
        <w:rPr>
          <w:color w:val="000000"/>
        </w:rPr>
        <w:t>, Fall 2012 issue (National Catholic Education Association Seminary Department, USA</w:t>
      </w:r>
      <w:r>
        <w:rPr>
          <w:color w:val="000000"/>
        </w:rPr>
        <w:t>), p. 29</w:t>
      </w:r>
    </w:p>
  </w:footnote>
  <w:footnote w:id="7">
    <w:p w:rsidR="00891C5E" w:rsidRDefault="00891C5E" w:rsidP="00DC7D8A">
      <w:pPr>
        <w:pStyle w:val="Notedebasdepage"/>
      </w:pPr>
      <w:r>
        <w:rPr>
          <w:rStyle w:val="Appelnotedebasdep"/>
        </w:rPr>
        <w:footnoteRef/>
      </w:r>
      <w:r>
        <w:t xml:space="preserve"> Ibid, p. 29</w:t>
      </w:r>
    </w:p>
  </w:footnote>
  <w:footnote w:id="8">
    <w:p w:rsidR="00891C5E" w:rsidRPr="00DB6A56" w:rsidRDefault="00891C5E">
      <w:pPr>
        <w:pStyle w:val="Notedebasdepage"/>
        <w:rPr>
          <w:i/>
          <w:szCs w:val="24"/>
        </w:rPr>
      </w:pPr>
      <w:r>
        <w:rPr>
          <w:rStyle w:val="Appelnotedebasdep"/>
        </w:rPr>
        <w:footnoteRef/>
      </w:r>
      <w:r>
        <w:t xml:space="preserve"> </w:t>
      </w:r>
      <w:r w:rsidRPr="00E12B79">
        <w:rPr>
          <w:rFonts w:ascii="Cardo" w:hAnsi="Cardo" w:cs="Cardo"/>
          <w:color w:val="000000"/>
          <w:szCs w:val="24"/>
        </w:rPr>
        <w:t xml:space="preserve">SJ General Congregation, Oct. 24, 2016 as reported </w:t>
      </w:r>
      <w:r w:rsidRPr="00E12B79">
        <w:rPr>
          <w:color w:val="000000"/>
          <w:szCs w:val="24"/>
        </w:rPr>
        <w:t xml:space="preserve">in </w:t>
      </w:r>
      <w:r w:rsidRPr="00E12B79">
        <w:rPr>
          <w:i/>
          <w:szCs w:val="24"/>
        </w:rPr>
        <w:t xml:space="preserve">La </w:t>
      </w:r>
      <w:proofErr w:type="spellStart"/>
      <w:r w:rsidRPr="00E12B79">
        <w:rPr>
          <w:i/>
          <w:szCs w:val="24"/>
        </w:rPr>
        <w:t>Civiltà</w:t>
      </w:r>
      <w:proofErr w:type="spellEnd"/>
      <w:r w:rsidRPr="00E12B79">
        <w:rPr>
          <w:i/>
          <w:szCs w:val="24"/>
        </w:rPr>
        <w:t xml:space="preserve"> Cattolica</w:t>
      </w:r>
    </w:p>
  </w:footnote>
  <w:footnote w:id="9">
    <w:p w:rsidR="00891C5E" w:rsidRDefault="00891C5E">
      <w:pPr>
        <w:pStyle w:val="Notedebasdepage"/>
      </w:pPr>
      <w:r>
        <w:rPr>
          <w:rStyle w:val="Appelnotedebasdep"/>
        </w:rPr>
        <w:footnoteRef/>
      </w:r>
      <w:r>
        <w:t xml:space="preserve"> </w:t>
      </w:r>
      <w:r w:rsidRPr="00E12B79">
        <w:rPr>
          <w:szCs w:val="24"/>
        </w:rPr>
        <w:t xml:space="preserve">USG, November 26, 2016 as reported by Antonio </w:t>
      </w:r>
      <w:proofErr w:type="spellStart"/>
      <w:r w:rsidRPr="00E12B79">
        <w:rPr>
          <w:szCs w:val="24"/>
        </w:rPr>
        <w:t>Spadaro</w:t>
      </w:r>
      <w:proofErr w:type="spellEnd"/>
      <w:r w:rsidRPr="00E12B79">
        <w:rPr>
          <w:szCs w:val="24"/>
        </w:rPr>
        <w:t>, SJ</w:t>
      </w:r>
    </w:p>
  </w:footnote>
  <w:footnote w:id="10">
    <w:p w:rsidR="00891C5E" w:rsidRPr="000B6659" w:rsidRDefault="00891C5E" w:rsidP="004F21ED">
      <w:pPr>
        <w:pStyle w:val="Notedebasdepage"/>
      </w:pPr>
      <w:r w:rsidRPr="000B6659">
        <w:rPr>
          <w:rStyle w:val="Appelnotedebasdep"/>
        </w:rPr>
        <w:footnoteRef/>
      </w:r>
      <w:r w:rsidRPr="000B6659">
        <w:t xml:space="preserve"> </w:t>
      </w:r>
      <w:r w:rsidRPr="000B6659">
        <w:rPr>
          <w:iCs/>
        </w:rPr>
        <w:t xml:space="preserve">Roger P. Schroeder SVD, </w:t>
      </w:r>
      <w:proofErr w:type="gramStart"/>
      <w:r w:rsidRPr="000B6659">
        <w:rPr>
          <w:i/>
          <w:iCs/>
        </w:rPr>
        <w:t>What</w:t>
      </w:r>
      <w:proofErr w:type="gramEnd"/>
      <w:r w:rsidRPr="000B6659">
        <w:rPr>
          <w:i/>
          <w:iCs/>
        </w:rPr>
        <w:t xml:space="preserve"> is the Mission of the Church? A Guide for Catholics</w:t>
      </w:r>
      <w:r w:rsidRPr="000B6659">
        <w:rPr>
          <w:iCs/>
        </w:rPr>
        <w:t>, Orbis Books, 2008, p. 129</w:t>
      </w:r>
    </w:p>
  </w:footnote>
  <w:footnote w:id="11">
    <w:p w:rsidR="00891C5E" w:rsidRDefault="00891C5E">
      <w:pPr>
        <w:pStyle w:val="Notedebasdepage"/>
      </w:pPr>
      <w:r>
        <w:rPr>
          <w:rStyle w:val="Appelnotedebasdep"/>
        </w:rPr>
        <w:footnoteRef/>
      </w:r>
      <w:r>
        <w:t xml:space="preserve"> </w:t>
      </w:r>
      <w:r w:rsidRPr="00E12B79">
        <w:rPr>
          <w:szCs w:val="24"/>
        </w:rPr>
        <w:t xml:space="preserve">Anthony J. Gittins </w:t>
      </w:r>
      <w:proofErr w:type="spellStart"/>
      <w:r w:rsidRPr="00E12B79">
        <w:rPr>
          <w:szCs w:val="24"/>
        </w:rPr>
        <w:t>CSSp</w:t>
      </w:r>
      <w:proofErr w:type="spellEnd"/>
      <w:r>
        <w:rPr>
          <w:szCs w:val="24"/>
        </w:rPr>
        <w:t>,</w:t>
      </w:r>
      <w:r w:rsidRPr="00E12B79">
        <w:rPr>
          <w:i/>
          <w:szCs w:val="24"/>
        </w:rPr>
        <w:t xml:space="preserve"> Living Mission Interculturally: Faith, Culture, and the Renewal of Praxis, </w:t>
      </w:r>
      <w:r w:rsidRPr="00E12B79">
        <w:rPr>
          <w:szCs w:val="24"/>
        </w:rPr>
        <w:t>Liturgical Press</w:t>
      </w:r>
      <w:r>
        <w:rPr>
          <w:szCs w:val="24"/>
        </w:rPr>
        <w:t>,</w:t>
      </w:r>
      <w:r w:rsidRPr="00E12B79">
        <w:rPr>
          <w:szCs w:val="24"/>
        </w:rPr>
        <w:t xml:space="preserve"> </w:t>
      </w:r>
      <w:r>
        <w:rPr>
          <w:szCs w:val="24"/>
        </w:rPr>
        <w:t xml:space="preserve">2015, </w:t>
      </w:r>
      <w:r w:rsidRPr="00E12B79">
        <w:rPr>
          <w:szCs w:val="24"/>
        </w:rPr>
        <w:t>Kindle Edition</w:t>
      </w:r>
      <w:r>
        <w:rPr>
          <w:szCs w:val="24"/>
        </w:rPr>
        <w:t xml:space="preserve">, </w:t>
      </w:r>
      <w:r w:rsidRPr="00E12B79">
        <w:rPr>
          <w:szCs w:val="24"/>
        </w:rPr>
        <w:t>p.76.</w:t>
      </w:r>
    </w:p>
  </w:footnote>
  <w:footnote w:id="12">
    <w:p w:rsidR="00891C5E" w:rsidRPr="00B96139" w:rsidRDefault="00891C5E" w:rsidP="00B96139">
      <w:pPr>
        <w:rPr>
          <w:sz w:val="20"/>
          <w:szCs w:val="20"/>
        </w:rPr>
      </w:pPr>
      <w:r>
        <w:rPr>
          <w:rStyle w:val="Appelnotedebasdep"/>
        </w:rPr>
        <w:footnoteRef/>
      </w:r>
      <w:r>
        <w:t xml:space="preserve"> </w:t>
      </w:r>
      <w:r w:rsidRPr="00B96139">
        <w:rPr>
          <w:i/>
          <w:sz w:val="20"/>
          <w:szCs w:val="20"/>
        </w:rPr>
        <w:t>Vita Consecrata</w:t>
      </w:r>
      <w:r w:rsidRPr="00B96139">
        <w:rPr>
          <w:sz w:val="20"/>
          <w:szCs w:val="20"/>
        </w:rPr>
        <w:t>, Apostolic Exhortation of John Paul II, 1996, #67</w:t>
      </w:r>
    </w:p>
    <w:p w:rsidR="00891C5E" w:rsidRDefault="00891C5E">
      <w:pPr>
        <w:pStyle w:val="Notedebasdepage"/>
      </w:pPr>
    </w:p>
  </w:footnote>
  <w:footnote w:id="13">
    <w:p w:rsidR="00891C5E" w:rsidRDefault="00891C5E" w:rsidP="00E5766B">
      <w:pPr>
        <w:pStyle w:val="Notedebasdepage"/>
      </w:pPr>
      <w:r>
        <w:rPr>
          <w:rStyle w:val="Appelnotedebasdep"/>
        </w:rPr>
        <w:footnoteRef/>
      </w:r>
      <w:r>
        <w:t xml:space="preserve"> See for example, the work of Eric H. F. Law which gives concrete exercises and tools for helping multiple cultures within a parish learn to communicate and work effectively as a united intercultural community.</w:t>
      </w:r>
    </w:p>
  </w:footnote>
  <w:footnote w:id="14">
    <w:p w:rsidR="00891C5E" w:rsidRDefault="00891C5E">
      <w:pPr>
        <w:pStyle w:val="Notedebasdepage"/>
      </w:pPr>
      <w:r>
        <w:rPr>
          <w:rStyle w:val="Appelnotedebasdep"/>
        </w:rPr>
        <w:footnoteRef/>
      </w:r>
      <w:r>
        <w:t xml:space="preserve"> </w:t>
      </w:r>
      <w:r w:rsidRPr="00E12B79">
        <w:rPr>
          <w:bCs/>
          <w:i/>
          <w:szCs w:val="24"/>
        </w:rPr>
        <w:t>Directives on Formation in Religious Institutes</w:t>
      </w:r>
      <w:r w:rsidRPr="00E12B79">
        <w:rPr>
          <w:bCs/>
          <w:szCs w:val="24"/>
        </w:rPr>
        <w:t xml:space="preserve">, </w:t>
      </w:r>
      <w:r w:rsidRPr="00E12B79">
        <w:rPr>
          <w:iCs/>
          <w:szCs w:val="24"/>
        </w:rPr>
        <w:t>Congregation for Institutes of Consecrated Life and Societies of Apostolic Life, 1990</w:t>
      </w:r>
      <w:r>
        <w:rPr>
          <w:iCs/>
          <w:szCs w:val="24"/>
        </w:rPr>
        <w:t>, #47</w:t>
      </w:r>
    </w:p>
  </w:footnote>
  <w:footnote w:id="15">
    <w:p w:rsidR="00891C5E" w:rsidRDefault="00891C5E">
      <w:pPr>
        <w:pStyle w:val="Notedebasdepage"/>
      </w:pPr>
      <w:r>
        <w:rPr>
          <w:rStyle w:val="Appelnotedebasdep"/>
        </w:rPr>
        <w:footnoteRef/>
      </w:r>
      <w:r>
        <w:t xml:space="preserve"> </w:t>
      </w:r>
      <w:r w:rsidRPr="00E12B79">
        <w:rPr>
          <w:szCs w:val="24"/>
        </w:rPr>
        <w:t xml:space="preserve">Antonio </w:t>
      </w:r>
      <w:proofErr w:type="spellStart"/>
      <w:r w:rsidRPr="00E12B79">
        <w:rPr>
          <w:szCs w:val="24"/>
        </w:rPr>
        <w:t>Spadaro</w:t>
      </w:r>
      <w:proofErr w:type="spellEnd"/>
      <w:r w:rsidRPr="00E12B79">
        <w:rPr>
          <w:szCs w:val="24"/>
        </w:rPr>
        <w:t xml:space="preserve"> S.J., “Wake up the World: Conversation with Pope Francis about the Religious Life”, </w:t>
      </w:r>
      <w:r w:rsidRPr="00E12B79">
        <w:rPr>
          <w:i/>
          <w:szCs w:val="24"/>
        </w:rPr>
        <w:t xml:space="preserve">La </w:t>
      </w:r>
      <w:proofErr w:type="spellStart"/>
      <w:r w:rsidRPr="00E12B79">
        <w:rPr>
          <w:i/>
          <w:szCs w:val="24"/>
        </w:rPr>
        <w:t>Civilt</w:t>
      </w:r>
      <w:r w:rsidRPr="00E12B79">
        <w:rPr>
          <w:rFonts w:cs="Arial"/>
          <w:i/>
          <w:szCs w:val="24"/>
        </w:rPr>
        <w:t>à</w:t>
      </w:r>
      <w:proofErr w:type="spellEnd"/>
      <w:r w:rsidRPr="00E12B79">
        <w:rPr>
          <w:i/>
          <w:szCs w:val="24"/>
        </w:rPr>
        <w:t xml:space="preserve"> Cattolica</w:t>
      </w:r>
      <w:r w:rsidRPr="00E12B79">
        <w:rPr>
          <w:szCs w:val="24"/>
        </w:rPr>
        <w:t xml:space="preserve"> 2014 I 3-17, pp. 8-9</w:t>
      </w:r>
    </w:p>
  </w:footnote>
  <w:footnote w:id="16">
    <w:p w:rsidR="00891C5E" w:rsidRDefault="00891C5E" w:rsidP="001B0798">
      <w:r>
        <w:rPr>
          <w:rStyle w:val="Appelnotedebasdep"/>
        </w:rPr>
        <w:footnoteRef/>
      </w:r>
      <w:r>
        <w:t xml:space="preserve"> </w:t>
      </w:r>
      <w:r>
        <w:rPr>
          <w:sz w:val="20"/>
          <w:szCs w:val="20"/>
        </w:rPr>
        <w:t>Synod Preparatory Document, I.2</w:t>
      </w:r>
    </w:p>
  </w:footnote>
  <w:footnote w:id="17">
    <w:p w:rsidR="00891C5E" w:rsidRDefault="00891C5E">
      <w:pPr>
        <w:pStyle w:val="Notedebasdepage"/>
      </w:pPr>
      <w:r>
        <w:rPr>
          <w:rStyle w:val="Appelnotedebasdep"/>
        </w:rPr>
        <w:footnoteRef/>
      </w:r>
      <w:r>
        <w:t xml:space="preserve"> </w:t>
      </w:r>
      <w:r w:rsidRPr="00E12B79">
        <w:rPr>
          <w:szCs w:val="24"/>
        </w:rPr>
        <w:t>See</w:t>
      </w:r>
      <w:r w:rsidRPr="00E12B79">
        <w:rPr>
          <w:rStyle w:val="author"/>
          <w:szCs w:val="24"/>
        </w:rPr>
        <w:t xml:space="preserve"> </w:t>
      </w:r>
      <w:hyperlink r:id="rId1" w:history="1">
        <w:r w:rsidRPr="00E12B79">
          <w:rPr>
            <w:rStyle w:val="Lienhypertexte"/>
            <w:szCs w:val="24"/>
          </w:rPr>
          <w:t>https://idiinventory.com/</w:t>
        </w:r>
      </w:hyperlink>
      <w:r w:rsidRPr="00E12B79">
        <w:rPr>
          <w:szCs w:val="24"/>
        </w:rPr>
        <w:t xml:space="preserve"> for the details. </w:t>
      </w:r>
      <w:r>
        <w:rPr>
          <w:szCs w:val="24"/>
        </w:rPr>
        <w:t xml:space="preserve">The IDI does not include Bennett’s last stage of </w:t>
      </w:r>
      <w:r w:rsidRPr="00F93EC1">
        <w:rPr>
          <w:i/>
          <w:szCs w:val="24"/>
        </w:rPr>
        <w:t>Integration</w:t>
      </w:r>
      <w:r>
        <w:rPr>
          <w:szCs w:val="24"/>
        </w:rPr>
        <w:t xml:space="preserve">, ending instead with </w:t>
      </w:r>
      <w:r w:rsidRPr="00F93EC1">
        <w:rPr>
          <w:i/>
          <w:szCs w:val="24"/>
        </w:rPr>
        <w:t>Adaptation</w:t>
      </w:r>
      <w:r>
        <w:rPr>
          <w:szCs w:val="24"/>
        </w:rPr>
        <w:t>.</w:t>
      </w:r>
    </w:p>
  </w:footnote>
  <w:footnote w:id="18">
    <w:p w:rsidR="00891C5E" w:rsidRPr="001B0798" w:rsidRDefault="00891C5E" w:rsidP="001B0798">
      <w:pPr>
        <w:rPr>
          <w:sz w:val="20"/>
          <w:szCs w:val="20"/>
        </w:rPr>
      </w:pPr>
      <w:r w:rsidRPr="001B0798">
        <w:rPr>
          <w:rStyle w:val="Appelnotedebasdep"/>
          <w:sz w:val="20"/>
          <w:szCs w:val="20"/>
        </w:rPr>
        <w:footnoteRef/>
      </w:r>
      <w:r w:rsidRPr="001B0798">
        <w:rPr>
          <w:sz w:val="20"/>
          <w:szCs w:val="20"/>
        </w:rPr>
        <w:t xml:space="preserve"> See </w:t>
      </w:r>
      <w:hyperlink r:id="rId2" w:history="1">
        <w:r w:rsidRPr="00962ABE">
          <w:rPr>
            <w:rStyle w:val="Lienhypertexte"/>
            <w:sz w:val="20"/>
            <w:szCs w:val="20"/>
          </w:rPr>
          <w:t>http://www.icsinventory.com/</w:t>
        </w:r>
      </w:hyperlink>
      <w:r w:rsidRPr="001B0798">
        <w:rPr>
          <w:sz w:val="20"/>
          <w:szCs w:val="20"/>
        </w:rPr>
        <w:t xml:space="preserve"> for the </w:t>
      </w:r>
      <w:r w:rsidRPr="001B0798">
        <w:rPr>
          <w:i/>
          <w:sz w:val="20"/>
          <w:szCs w:val="20"/>
        </w:rPr>
        <w:t>Intercultural Conflict Style Inventory.</w:t>
      </w:r>
    </w:p>
  </w:footnote>
  <w:footnote w:id="19">
    <w:p w:rsidR="00891C5E" w:rsidRPr="00854D4F" w:rsidRDefault="00891C5E" w:rsidP="00854D4F">
      <w:pPr>
        <w:rPr>
          <w:sz w:val="20"/>
          <w:szCs w:val="20"/>
        </w:rPr>
      </w:pPr>
      <w:r>
        <w:rPr>
          <w:rStyle w:val="Appelnotedebasdep"/>
        </w:rPr>
        <w:footnoteRef/>
      </w:r>
      <w:r>
        <w:t xml:space="preserve"> </w:t>
      </w:r>
      <w:r w:rsidRPr="00854D4F">
        <w:rPr>
          <w:sz w:val="20"/>
          <w:szCs w:val="20"/>
        </w:rPr>
        <w:t xml:space="preserve">See </w:t>
      </w:r>
      <w:hyperlink r:id="rId3" w:history="1">
        <w:r w:rsidRPr="00854D4F">
          <w:rPr>
            <w:rStyle w:val="Lienhypertexte"/>
            <w:sz w:val="20"/>
            <w:szCs w:val="20"/>
          </w:rPr>
          <w:t>http://icsprofile.org/ics/about</w:t>
        </w:r>
      </w:hyperlink>
      <w:r w:rsidRPr="00854D4F">
        <w:rPr>
          <w:sz w:val="20"/>
          <w:szCs w:val="20"/>
        </w:rPr>
        <w:t xml:space="preserve"> concerning the </w:t>
      </w:r>
      <w:r w:rsidRPr="00854D4F">
        <w:rPr>
          <w:i/>
          <w:sz w:val="20"/>
          <w:szCs w:val="20"/>
        </w:rPr>
        <w:t>Intercultural Competency Scale</w:t>
      </w:r>
      <w:r w:rsidRPr="00854D4F">
        <w:rPr>
          <w:sz w:val="20"/>
          <w:szCs w:val="20"/>
        </w:rPr>
        <w:t xml:space="preserve"> developed by Muriel I. Elmer.</w:t>
      </w:r>
    </w:p>
  </w:footnote>
  <w:footnote w:id="20">
    <w:p w:rsidR="00891C5E" w:rsidRDefault="00891C5E">
      <w:pPr>
        <w:pStyle w:val="Notedebasdepage"/>
      </w:pPr>
      <w:r>
        <w:rPr>
          <w:rStyle w:val="Appelnotedebasdep"/>
        </w:rPr>
        <w:footnoteRef/>
      </w:r>
      <w:r>
        <w:t xml:space="preserve"> </w:t>
      </w:r>
      <w:r w:rsidRPr="00E12B79">
        <w:rPr>
          <w:szCs w:val="24"/>
        </w:rPr>
        <w:t xml:space="preserve">See </w:t>
      </w:r>
      <w:hyperlink r:id="rId4" w:history="1">
        <w:r w:rsidRPr="00E12B79">
          <w:rPr>
            <w:rStyle w:val="Lienhypertexte"/>
            <w:szCs w:val="24"/>
          </w:rPr>
          <w:t>http://spiritualityandculture.com/Culture-drama.html</w:t>
        </w:r>
      </w:hyperlink>
      <w:r>
        <w:rPr>
          <w:szCs w:val="24"/>
        </w:rPr>
        <w:t xml:space="preserve"> for resources on Kirby’s culture-drama techniques.</w:t>
      </w:r>
    </w:p>
  </w:footnote>
  <w:footnote w:id="21">
    <w:p w:rsidR="00891C5E" w:rsidRDefault="00891C5E">
      <w:pPr>
        <w:pStyle w:val="Notedebasdepage"/>
      </w:pPr>
      <w:r>
        <w:rPr>
          <w:rStyle w:val="Appelnotedebasdep"/>
        </w:rPr>
        <w:footnoteRef/>
      </w:r>
      <w:r>
        <w:t xml:space="preserve"> </w:t>
      </w:r>
      <w:r w:rsidRPr="00E12B79">
        <w:rPr>
          <w:rStyle w:val="CitationHTML"/>
          <w:i w:val="0"/>
          <w:szCs w:val="24"/>
        </w:rPr>
        <w:t xml:space="preserve">See </w:t>
      </w:r>
      <w:hyperlink r:id="rId5" w:history="1">
        <w:r w:rsidRPr="00E12B79">
          <w:rPr>
            <w:rStyle w:val="Lienhypertexte"/>
            <w:szCs w:val="24"/>
          </w:rPr>
          <w:t>www.imd.org/research/publications/upload/PFM108-LR_Maznevski-DiStefano.pdf</w:t>
        </w:r>
      </w:hyperlink>
      <w:r w:rsidRPr="00E12B79">
        <w:rPr>
          <w:rStyle w:val="CitationHTML"/>
          <w:szCs w:val="24"/>
        </w:rPr>
        <w:t xml:space="preserve"> </w:t>
      </w:r>
      <w:r w:rsidRPr="00E12B79">
        <w:rPr>
          <w:rStyle w:val="CitationHTML"/>
          <w:i w:val="0"/>
          <w:szCs w:val="24"/>
        </w:rPr>
        <w:t xml:space="preserve">for a summary of the MBI approach developed by </w:t>
      </w:r>
      <w:proofErr w:type="spellStart"/>
      <w:r w:rsidRPr="00E12B79">
        <w:rPr>
          <w:rStyle w:val="CitationHTML"/>
          <w:i w:val="0"/>
          <w:szCs w:val="24"/>
        </w:rPr>
        <w:t>Maznevski</w:t>
      </w:r>
      <w:proofErr w:type="spellEnd"/>
      <w:r w:rsidRPr="00E12B79">
        <w:rPr>
          <w:rStyle w:val="CitationHTML"/>
          <w:i w:val="0"/>
          <w:szCs w:val="24"/>
        </w:rPr>
        <w:t xml:space="preserve"> and DiStefano.</w:t>
      </w:r>
    </w:p>
  </w:footnote>
  <w:footnote w:id="22">
    <w:p w:rsidR="00891C5E" w:rsidRPr="005F4223" w:rsidRDefault="00891C5E">
      <w:pPr>
        <w:pStyle w:val="Notedebasdepage"/>
      </w:pPr>
      <w:r>
        <w:rPr>
          <w:rStyle w:val="Appelnotedebasdep"/>
        </w:rPr>
        <w:footnoteRef/>
      </w:r>
      <w:r>
        <w:t xml:space="preserve"> </w:t>
      </w:r>
      <w:r w:rsidRPr="005F4223">
        <w:t>CICLSAL 1990</w:t>
      </w:r>
      <w:r>
        <w:t xml:space="preserve">, </w:t>
      </w:r>
      <w:r w:rsidRPr="005F4223">
        <w:t>#89</w:t>
      </w:r>
    </w:p>
  </w:footnote>
  <w:footnote w:id="23">
    <w:p w:rsidR="00891C5E" w:rsidRDefault="00891C5E">
      <w:pPr>
        <w:pStyle w:val="Notedebasdepage"/>
      </w:pPr>
      <w:r>
        <w:rPr>
          <w:rStyle w:val="Appelnotedebasdep"/>
        </w:rPr>
        <w:footnoteRef/>
      </w:r>
      <w:r>
        <w:t xml:space="preserve"> Synod Preparatory document</w:t>
      </w:r>
      <w:proofErr w:type="gramStart"/>
      <w:r>
        <w:t xml:space="preserve">, </w:t>
      </w:r>
      <w:r>
        <w:rPr>
          <w:szCs w:val="24"/>
        </w:rPr>
        <w:t xml:space="preserve"> </w:t>
      </w:r>
      <w:r w:rsidRPr="00E12B79">
        <w:rPr>
          <w:szCs w:val="24"/>
        </w:rPr>
        <w:t>II.2</w:t>
      </w:r>
      <w:proofErr w:type="gramEnd"/>
    </w:p>
  </w:footnote>
  <w:footnote w:id="24">
    <w:p w:rsidR="00891C5E" w:rsidRPr="002009DE" w:rsidRDefault="00891C5E">
      <w:pPr>
        <w:pStyle w:val="Notedebasdepage"/>
      </w:pPr>
      <w:r>
        <w:rPr>
          <w:rStyle w:val="Appelnotedebasdep"/>
        </w:rPr>
        <w:footnoteRef/>
      </w:r>
      <w:r>
        <w:t xml:space="preserve"> </w:t>
      </w:r>
      <w:r w:rsidRPr="002009DE">
        <w:t>CICLSAL 1990</w:t>
      </w:r>
      <w:r>
        <w:t>,</w:t>
      </w:r>
      <w:r w:rsidRPr="002009DE">
        <w:t xml:space="preserve"> #44</w:t>
      </w:r>
    </w:p>
  </w:footnote>
  <w:footnote w:id="25">
    <w:p w:rsidR="00891C5E" w:rsidRDefault="00891C5E">
      <w:pPr>
        <w:pStyle w:val="Notedebasdepage"/>
      </w:pPr>
      <w:r>
        <w:rPr>
          <w:rStyle w:val="Appelnotedebasdep"/>
        </w:rPr>
        <w:footnoteRef/>
      </w:r>
      <w:r>
        <w:t xml:space="preserve"> </w:t>
      </w:r>
      <w:r w:rsidRPr="00E12B79">
        <w:rPr>
          <w:szCs w:val="24"/>
        </w:rPr>
        <w:t>Synod Preparatory Document</w:t>
      </w:r>
      <w:r>
        <w:rPr>
          <w:szCs w:val="24"/>
        </w:rPr>
        <w:t>,</w:t>
      </w:r>
      <w:r w:rsidRPr="00E12B79">
        <w:rPr>
          <w:szCs w:val="24"/>
        </w:rPr>
        <w:t xml:space="preserve"> I.2</w:t>
      </w:r>
    </w:p>
  </w:footnote>
  <w:footnote w:id="26">
    <w:p w:rsidR="00891C5E" w:rsidRPr="00A17EE0" w:rsidRDefault="00891C5E" w:rsidP="00A17EE0">
      <w:pPr>
        <w:rPr>
          <w:sz w:val="20"/>
          <w:szCs w:val="20"/>
        </w:rPr>
      </w:pPr>
      <w:r>
        <w:rPr>
          <w:rStyle w:val="Appelnotedebasdep"/>
        </w:rPr>
        <w:footnoteRef/>
      </w:r>
      <w:r>
        <w:t xml:space="preserve"> </w:t>
      </w:r>
      <w:r w:rsidRPr="00A17EE0">
        <w:rPr>
          <w:sz w:val="20"/>
          <w:szCs w:val="20"/>
        </w:rPr>
        <w:t>Gittins</w:t>
      </w:r>
      <w:r>
        <w:rPr>
          <w:sz w:val="20"/>
          <w:szCs w:val="20"/>
        </w:rPr>
        <w:t xml:space="preserve">, </w:t>
      </w:r>
      <w:proofErr w:type="spellStart"/>
      <w:r>
        <w:rPr>
          <w:sz w:val="20"/>
          <w:szCs w:val="20"/>
        </w:rPr>
        <w:t>op.cit</w:t>
      </w:r>
      <w:proofErr w:type="spellEnd"/>
      <w:r>
        <w:rPr>
          <w:sz w:val="20"/>
          <w:szCs w:val="20"/>
        </w:rPr>
        <w:t>., Introduction</w:t>
      </w:r>
    </w:p>
    <w:p w:rsidR="00891C5E" w:rsidRPr="00A17EE0" w:rsidRDefault="00891C5E">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7D" w:rsidRDefault="00F21E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7D" w:rsidRDefault="00F21E7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7D" w:rsidRPr="00F21E7D" w:rsidRDefault="00F21E7D" w:rsidP="00F21E7D">
    <w:pPr>
      <w:pBdr>
        <w:bottom w:val="single" w:sz="4" w:space="1" w:color="0070C0"/>
      </w:pBdr>
      <w:jc w:val="center"/>
      <w:rPr>
        <w:rFonts w:asciiTheme="minorHAnsi" w:hAnsiTheme="minorHAnsi" w:cstheme="minorHAnsi"/>
        <w:b/>
        <w:bCs/>
        <w:i/>
        <w:color w:val="0070C0"/>
        <w:sz w:val="32"/>
        <w:szCs w:val="32"/>
        <w:lang w:val="en-GB"/>
      </w:rPr>
    </w:pPr>
    <w:bookmarkStart w:id="1" w:name="_Hlk487204491"/>
    <w:bookmarkStart w:id="2" w:name="_Hlk487204492"/>
    <w:bookmarkStart w:id="3" w:name="_Hlk487204493"/>
    <w:proofErr w:type="gramStart"/>
    <w:r w:rsidRPr="00F21E7D">
      <w:rPr>
        <w:rFonts w:asciiTheme="minorHAnsi" w:hAnsiTheme="minorHAnsi" w:cstheme="minorHAnsi"/>
        <w:b/>
        <w:bCs/>
        <w:i/>
        <w:color w:val="0070C0"/>
        <w:sz w:val="32"/>
        <w:szCs w:val="32"/>
        <w:lang w:val="en-GB"/>
      </w:rPr>
      <w:t>READING  ---</w:t>
    </w:r>
    <w:proofErr w:type="gramEnd"/>
    <w:r w:rsidRPr="00F21E7D">
      <w:rPr>
        <w:rFonts w:asciiTheme="minorHAnsi" w:hAnsiTheme="minorHAnsi" w:cstheme="minorHAnsi"/>
        <w:b/>
        <w:bCs/>
        <w:i/>
        <w:color w:val="0070C0"/>
        <w:sz w:val="32"/>
        <w:szCs w:val="32"/>
        <w:lang w:val="en-GB"/>
      </w:rPr>
      <w:t xml:space="preserve">  </w:t>
    </w:r>
    <w:bookmarkEnd w:id="1"/>
    <w:bookmarkEnd w:id="2"/>
    <w:bookmarkEnd w:id="3"/>
    <w:r w:rsidRPr="00F21E7D">
      <w:rPr>
        <w:rFonts w:asciiTheme="minorHAnsi" w:hAnsiTheme="minorHAnsi" w:cstheme="minorHAnsi"/>
        <w:b/>
        <w:bCs/>
        <w:i/>
        <w:color w:val="0070C0"/>
        <w:sz w:val="32"/>
        <w:szCs w:val="32"/>
        <w:lang w:val="en-GB"/>
      </w:rPr>
      <w:t>READING  ---  READING  ---  READING  ---  READING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C16"/>
    <w:multiLevelType w:val="hybridMultilevel"/>
    <w:tmpl w:val="15F82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E80"/>
    <w:multiLevelType w:val="hybridMultilevel"/>
    <w:tmpl w:val="C91E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5392"/>
    <w:multiLevelType w:val="hybridMultilevel"/>
    <w:tmpl w:val="6C3C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C0BF9"/>
    <w:multiLevelType w:val="hybridMultilevel"/>
    <w:tmpl w:val="17B2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2219F"/>
    <w:multiLevelType w:val="hybridMultilevel"/>
    <w:tmpl w:val="17FE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3510"/>
    <w:multiLevelType w:val="hybridMultilevel"/>
    <w:tmpl w:val="91563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904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60EE5"/>
    <w:multiLevelType w:val="hybridMultilevel"/>
    <w:tmpl w:val="516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1C64"/>
    <w:multiLevelType w:val="hybridMultilevel"/>
    <w:tmpl w:val="B606B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1FBB"/>
    <w:multiLevelType w:val="hybridMultilevel"/>
    <w:tmpl w:val="D65AC7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0FD1"/>
    <w:multiLevelType w:val="multilevel"/>
    <w:tmpl w:val="02BAFA3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F76ADC"/>
    <w:multiLevelType w:val="hybridMultilevel"/>
    <w:tmpl w:val="AEB6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17CCC"/>
    <w:multiLevelType w:val="hybridMultilevel"/>
    <w:tmpl w:val="896A1572"/>
    <w:lvl w:ilvl="0" w:tplc="04090001">
      <w:start w:val="1"/>
      <w:numFmt w:val="bullet"/>
      <w:lvlText w:val=""/>
      <w:lvlJc w:val="left"/>
      <w:pPr>
        <w:tabs>
          <w:tab w:val="num" w:pos="720"/>
        </w:tabs>
        <w:ind w:left="720" w:hanging="360"/>
      </w:pPr>
      <w:rPr>
        <w:rFonts w:ascii="Symbol" w:hAnsi="Symbol" w:hint="default"/>
      </w:rPr>
    </w:lvl>
    <w:lvl w:ilvl="1" w:tplc="BD9206E4" w:tentative="1">
      <w:start w:val="1"/>
      <w:numFmt w:val="bullet"/>
      <w:lvlText w:val=""/>
      <w:lvlJc w:val="left"/>
      <w:pPr>
        <w:tabs>
          <w:tab w:val="num" w:pos="1440"/>
        </w:tabs>
        <w:ind w:left="1440" w:hanging="360"/>
      </w:pPr>
      <w:rPr>
        <w:rFonts w:ascii="Wingdings 3" w:hAnsi="Wingdings 3" w:hint="default"/>
      </w:rPr>
    </w:lvl>
    <w:lvl w:ilvl="2" w:tplc="B6881DB6" w:tentative="1">
      <w:start w:val="1"/>
      <w:numFmt w:val="bullet"/>
      <w:lvlText w:val=""/>
      <w:lvlJc w:val="left"/>
      <w:pPr>
        <w:tabs>
          <w:tab w:val="num" w:pos="2160"/>
        </w:tabs>
        <w:ind w:left="2160" w:hanging="360"/>
      </w:pPr>
      <w:rPr>
        <w:rFonts w:ascii="Wingdings 3" w:hAnsi="Wingdings 3" w:hint="default"/>
      </w:rPr>
    </w:lvl>
    <w:lvl w:ilvl="3" w:tplc="5792D37C" w:tentative="1">
      <w:start w:val="1"/>
      <w:numFmt w:val="bullet"/>
      <w:lvlText w:val=""/>
      <w:lvlJc w:val="left"/>
      <w:pPr>
        <w:tabs>
          <w:tab w:val="num" w:pos="2880"/>
        </w:tabs>
        <w:ind w:left="2880" w:hanging="360"/>
      </w:pPr>
      <w:rPr>
        <w:rFonts w:ascii="Wingdings 3" w:hAnsi="Wingdings 3" w:hint="default"/>
      </w:rPr>
    </w:lvl>
    <w:lvl w:ilvl="4" w:tplc="FA02DBBC" w:tentative="1">
      <w:start w:val="1"/>
      <w:numFmt w:val="bullet"/>
      <w:lvlText w:val=""/>
      <w:lvlJc w:val="left"/>
      <w:pPr>
        <w:tabs>
          <w:tab w:val="num" w:pos="3600"/>
        </w:tabs>
        <w:ind w:left="3600" w:hanging="360"/>
      </w:pPr>
      <w:rPr>
        <w:rFonts w:ascii="Wingdings 3" w:hAnsi="Wingdings 3" w:hint="default"/>
      </w:rPr>
    </w:lvl>
    <w:lvl w:ilvl="5" w:tplc="3604C096" w:tentative="1">
      <w:start w:val="1"/>
      <w:numFmt w:val="bullet"/>
      <w:lvlText w:val=""/>
      <w:lvlJc w:val="left"/>
      <w:pPr>
        <w:tabs>
          <w:tab w:val="num" w:pos="4320"/>
        </w:tabs>
        <w:ind w:left="4320" w:hanging="360"/>
      </w:pPr>
      <w:rPr>
        <w:rFonts w:ascii="Wingdings 3" w:hAnsi="Wingdings 3" w:hint="default"/>
      </w:rPr>
    </w:lvl>
    <w:lvl w:ilvl="6" w:tplc="D6806AE0" w:tentative="1">
      <w:start w:val="1"/>
      <w:numFmt w:val="bullet"/>
      <w:lvlText w:val=""/>
      <w:lvlJc w:val="left"/>
      <w:pPr>
        <w:tabs>
          <w:tab w:val="num" w:pos="5040"/>
        </w:tabs>
        <w:ind w:left="5040" w:hanging="360"/>
      </w:pPr>
      <w:rPr>
        <w:rFonts w:ascii="Wingdings 3" w:hAnsi="Wingdings 3" w:hint="default"/>
      </w:rPr>
    </w:lvl>
    <w:lvl w:ilvl="7" w:tplc="A7C26B36" w:tentative="1">
      <w:start w:val="1"/>
      <w:numFmt w:val="bullet"/>
      <w:lvlText w:val=""/>
      <w:lvlJc w:val="left"/>
      <w:pPr>
        <w:tabs>
          <w:tab w:val="num" w:pos="5760"/>
        </w:tabs>
        <w:ind w:left="5760" w:hanging="360"/>
      </w:pPr>
      <w:rPr>
        <w:rFonts w:ascii="Wingdings 3" w:hAnsi="Wingdings 3" w:hint="default"/>
      </w:rPr>
    </w:lvl>
    <w:lvl w:ilvl="8" w:tplc="950EE14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4B61F65"/>
    <w:multiLevelType w:val="hybridMultilevel"/>
    <w:tmpl w:val="60C28172"/>
    <w:lvl w:ilvl="0" w:tplc="569CFB72">
      <w:start w:val="1"/>
      <w:numFmt w:val="bullet"/>
      <w:lvlText w:val=""/>
      <w:lvlJc w:val="left"/>
      <w:pPr>
        <w:tabs>
          <w:tab w:val="num" w:pos="720"/>
        </w:tabs>
        <w:ind w:left="720" w:hanging="360"/>
      </w:pPr>
      <w:rPr>
        <w:rFonts w:ascii="Wingdings 3" w:hAnsi="Wingdings 3" w:hint="default"/>
      </w:rPr>
    </w:lvl>
    <w:lvl w:ilvl="1" w:tplc="F6D4A6F2" w:tentative="1">
      <w:start w:val="1"/>
      <w:numFmt w:val="bullet"/>
      <w:lvlText w:val=""/>
      <w:lvlJc w:val="left"/>
      <w:pPr>
        <w:tabs>
          <w:tab w:val="num" w:pos="1440"/>
        </w:tabs>
        <w:ind w:left="1440" w:hanging="360"/>
      </w:pPr>
      <w:rPr>
        <w:rFonts w:ascii="Wingdings 3" w:hAnsi="Wingdings 3" w:hint="default"/>
      </w:rPr>
    </w:lvl>
    <w:lvl w:ilvl="2" w:tplc="074C3D96" w:tentative="1">
      <w:start w:val="1"/>
      <w:numFmt w:val="bullet"/>
      <w:lvlText w:val=""/>
      <w:lvlJc w:val="left"/>
      <w:pPr>
        <w:tabs>
          <w:tab w:val="num" w:pos="2160"/>
        </w:tabs>
        <w:ind w:left="2160" w:hanging="360"/>
      </w:pPr>
      <w:rPr>
        <w:rFonts w:ascii="Wingdings 3" w:hAnsi="Wingdings 3" w:hint="default"/>
      </w:rPr>
    </w:lvl>
    <w:lvl w:ilvl="3" w:tplc="FF449584" w:tentative="1">
      <w:start w:val="1"/>
      <w:numFmt w:val="bullet"/>
      <w:lvlText w:val=""/>
      <w:lvlJc w:val="left"/>
      <w:pPr>
        <w:tabs>
          <w:tab w:val="num" w:pos="2880"/>
        </w:tabs>
        <w:ind w:left="2880" w:hanging="360"/>
      </w:pPr>
      <w:rPr>
        <w:rFonts w:ascii="Wingdings 3" w:hAnsi="Wingdings 3" w:hint="default"/>
      </w:rPr>
    </w:lvl>
    <w:lvl w:ilvl="4" w:tplc="8FDC9240" w:tentative="1">
      <w:start w:val="1"/>
      <w:numFmt w:val="bullet"/>
      <w:lvlText w:val=""/>
      <w:lvlJc w:val="left"/>
      <w:pPr>
        <w:tabs>
          <w:tab w:val="num" w:pos="3600"/>
        </w:tabs>
        <w:ind w:left="3600" w:hanging="360"/>
      </w:pPr>
      <w:rPr>
        <w:rFonts w:ascii="Wingdings 3" w:hAnsi="Wingdings 3" w:hint="default"/>
      </w:rPr>
    </w:lvl>
    <w:lvl w:ilvl="5" w:tplc="1DE2B44C" w:tentative="1">
      <w:start w:val="1"/>
      <w:numFmt w:val="bullet"/>
      <w:lvlText w:val=""/>
      <w:lvlJc w:val="left"/>
      <w:pPr>
        <w:tabs>
          <w:tab w:val="num" w:pos="4320"/>
        </w:tabs>
        <w:ind w:left="4320" w:hanging="360"/>
      </w:pPr>
      <w:rPr>
        <w:rFonts w:ascii="Wingdings 3" w:hAnsi="Wingdings 3" w:hint="default"/>
      </w:rPr>
    </w:lvl>
    <w:lvl w:ilvl="6" w:tplc="4ED81A2C" w:tentative="1">
      <w:start w:val="1"/>
      <w:numFmt w:val="bullet"/>
      <w:lvlText w:val=""/>
      <w:lvlJc w:val="left"/>
      <w:pPr>
        <w:tabs>
          <w:tab w:val="num" w:pos="5040"/>
        </w:tabs>
        <w:ind w:left="5040" w:hanging="360"/>
      </w:pPr>
      <w:rPr>
        <w:rFonts w:ascii="Wingdings 3" w:hAnsi="Wingdings 3" w:hint="default"/>
      </w:rPr>
    </w:lvl>
    <w:lvl w:ilvl="7" w:tplc="92FC476E" w:tentative="1">
      <w:start w:val="1"/>
      <w:numFmt w:val="bullet"/>
      <w:lvlText w:val=""/>
      <w:lvlJc w:val="left"/>
      <w:pPr>
        <w:tabs>
          <w:tab w:val="num" w:pos="5760"/>
        </w:tabs>
        <w:ind w:left="5760" w:hanging="360"/>
      </w:pPr>
      <w:rPr>
        <w:rFonts w:ascii="Wingdings 3" w:hAnsi="Wingdings 3" w:hint="default"/>
      </w:rPr>
    </w:lvl>
    <w:lvl w:ilvl="8" w:tplc="943649D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6B11085"/>
    <w:multiLevelType w:val="hybridMultilevel"/>
    <w:tmpl w:val="D8340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E62D6"/>
    <w:multiLevelType w:val="hybridMultilevel"/>
    <w:tmpl w:val="ED904BBA"/>
    <w:lvl w:ilvl="0" w:tplc="ADF2C552">
      <w:start w:val="1"/>
      <w:numFmt w:val="bullet"/>
      <w:lvlText w:val=""/>
      <w:lvlJc w:val="left"/>
      <w:pPr>
        <w:tabs>
          <w:tab w:val="num" w:pos="720"/>
        </w:tabs>
        <w:ind w:left="720" w:hanging="360"/>
      </w:pPr>
      <w:rPr>
        <w:rFonts w:ascii="Wingdings 3" w:hAnsi="Wingdings 3" w:hint="default"/>
      </w:rPr>
    </w:lvl>
    <w:lvl w:ilvl="1" w:tplc="8B1896CC" w:tentative="1">
      <w:start w:val="1"/>
      <w:numFmt w:val="bullet"/>
      <w:lvlText w:val=""/>
      <w:lvlJc w:val="left"/>
      <w:pPr>
        <w:tabs>
          <w:tab w:val="num" w:pos="1440"/>
        </w:tabs>
        <w:ind w:left="1440" w:hanging="360"/>
      </w:pPr>
      <w:rPr>
        <w:rFonts w:ascii="Wingdings 3" w:hAnsi="Wingdings 3" w:hint="default"/>
      </w:rPr>
    </w:lvl>
    <w:lvl w:ilvl="2" w:tplc="A274B68E" w:tentative="1">
      <w:start w:val="1"/>
      <w:numFmt w:val="bullet"/>
      <w:lvlText w:val=""/>
      <w:lvlJc w:val="left"/>
      <w:pPr>
        <w:tabs>
          <w:tab w:val="num" w:pos="2160"/>
        </w:tabs>
        <w:ind w:left="2160" w:hanging="360"/>
      </w:pPr>
      <w:rPr>
        <w:rFonts w:ascii="Wingdings 3" w:hAnsi="Wingdings 3" w:hint="default"/>
      </w:rPr>
    </w:lvl>
    <w:lvl w:ilvl="3" w:tplc="FB861198" w:tentative="1">
      <w:start w:val="1"/>
      <w:numFmt w:val="bullet"/>
      <w:lvlText w:val=""/>
      <w:lvlJc w:val="left"/>
      <w:pPr>
        <w:tabs>
          <w:tab w:val="num" w:pos="2880"/>
        </w:tabs>
        <w:ind w:left="2880" w:hanging="360"/>
      </w:pPr>
      <w:rPr>
        <w:rFonts w:ascii="Wingdings 3" w:hAnsi="Wingdings 3" w:hint="default"/>
      </w:rPr>
    </w:lvl>
    <w:lvl w:ilvl="4" w:tplc="36D63F3C" w:tentative="1">
      <w:start w:val="1"/>
      <w:numFmt w:val="bullet"/>
      <w:lvlText w:val=""/>
      <w:lvlJc w:val="left"/>
      <w:pPr>
        <w:tabs>
          <w:tab w:val="num" w:pos="3600"/>
        </w:tabs>
        <w:ind w:left="3600" w:hanging="360"/>
      </w:pPr>
      <w:rPr>
        <w:rFonts w:ascii="Wingdings 3" w:hAnsi="Wingdings 3" w:hint="default"/>
      </w:rPr>
    </w:lvl>
    <w:lvl w:ilvl="5" w:tplc="6804E9FE" w:tentative="1">
      <w:start w:val="1"/>
      <w:numFmt w:val="bullet"/>
      <w:lvlText w:val=""/>
      <w:lvlJc w:val="left"/>
      <w:pPr>
        <w:tabs>
          <w:tab w:val="num" w:pos="4320"/>
        </w:tabs>
        <w:ind w:left="4320" w:hanging="360"/>
      </w:pPr>
      <w:rPr>
        <w:rFonts w:ascii="Wingdings 3" w:hAnsi="Wingdings 3" w:hint="default"/>
      </w:rPr>
    </w:lvl>
    <w:lvl w:ilvl="6" w:tplc="38022C40" w:tentative="1">
      <w:start w:val="1"/>
      <w:numFmt w:val="bullet"/>
      <w:lvlText w:val=""/>
      <w:lvlJc w:val="left"/>
      <w:pPr>
        <w:tabs>
          <w:tab w:val="num" w:pos="5040"/>
        </w:tabs>
        <w:ind w:left="5040" w:hanging="360"/>
      </w:pPr>
      <w:rPr>
        <w:rFonts w:ascii="Wingdings 3" w:hAnsi="Wingdings 3" w:hint="default"/>
      </w:rPr>
    </w:lvl>
    <w:lvl w:ilvl="7" w:tplc="EF341BF6" w:tentative="1">
      <w:start w:val="1"/>
      <w:numFmt w:val="bullet"/>
      <w:lvlText w:val=""/>
      <w:lvlJc w:val="left"/>
      <w:pPr>
        <w:tabs>
          <w:tab w:val="num" w:pos="5760"/>
        </w:tabs>
        <w:ind w:left="5760" w:hanging="360"/>
      </w:pPr>
      <w:rPr>
        <w:rFonts w:ascii="Wingdings 3" w:hAnsi="Wingdings 3" w:hint="default"/>
      </w:rPr>
    </w:lvl>
    <w:lvl w:ilvl="8" w:tplc="15FCDAB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9CD3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5E711B"/>
    <w:multiLevelType w:val="multilevel"/>
    <w:tmpl w:val="906299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6669BA"/>
    <w:multiLevelType w:val="hybridMultilevel"/>
    <w:tmpl w:val="647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F0AF1"/>
    <w:multiLevelType w:val="hybridMultilevel"/>
    <w:tmpl w:val="863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A3A0E"/>
    <w:multiLevelType w:val="hybridMultilevel"/>
    <w:tmpl w:val="BBAE79C8"/>
    <w:lvl w:ilvl="0" w:tplc="878687DC">
      <w:start w:val="1"/>
      <w:numFmt w:val="bullet"/>
      <w:lvlText w:val=""/>
      <w:lvlJc w:val="left"/>
      <w:pPr>
        <w:tabs>
          <w:tab w:val="num" w:pos="720"/>
        </w:tabs>
        <w:ind w:left="720" w:hanging="360"/>
      </w:pPr>
      <w:rPr>
        <w:rFonts w:ascii="Wingdings 3" w:hAnsi="Wingdings 3" w:hint="default"/>
      </w:rPr>
    </w:lvl>
    <w:lvl w:ilvl="1" w:tplc="74901630" w:tentative="1">
      <w:start w:val="1"/>
      <w:numFmt w:val="bullet"/>
      <w:lvlText w:val=""/>
      <w:lvlJc w:val="left"/>
      <w:pPr>
        <w:tabs>
          <w:tab w:val="num" w:pos="1440"/>
        </w:tabs>
        <w:ind w:left="1440" w:hanging="360"/>
      </w:pPr>
      <w:rPr>
        <w:rFonts w:ascii="Wingdings 3" w:hAnsi="Wingdings 3" w:hint="default"/>
      </w:rPr>
    </w:lvl>
    <w:lvl w:ilvl="2" w:tplc="AB2C6A12" w:tentative="1">
      <w:start w:val="1"/>
      <w:numFmt w:val="bullet"/>
      <w:lvlText w:val=""/>
      <w:lvlJc w:val="left"/>
      <w:pPr>
        <w:tabs>
          <w:tab w:val="num" w:pos="2160"/>
        </w:tabs>
        <w:ind w:left="2160" w:hanging="360"/>
      </w:pPr>
      <w:rPr>
        <w:rFonts w:ascii="Wingdings 3" w:hAnsi="Wingdings 3" w:hint="default"/>
      </w:rPr>
    </w:lvl>
    <w:lvl w:ilvl="3" w:tplc="A48E6EA8" w:tentative="1">
      <w:start w:val="1"/>
      <w:numFmt w:val="bullet"/>
      <w:lvlText w:val=""/>
      <w:lvlJc w:val="left"/>
      <w:pPr>
        <w:tabs>
          <w:tab w:val="num" w:pos="2880"/>
        </w:tabs>
        <w:ind w:left="2880" w:hanging="360"/>
      </w:pPr>
      <w:rPr>
        <w:rFonts w:ascii="Wingdings 3" w:hAnsi="Wingdings 3" w:hint="default"/>
      </w:rPr>
    </w:lvl>
    <w:lvl w:ilvl="4" w:tplc="B694E4F0" w:tentative="1">
      <w:start w:val="1"/>
      <w:numFmt w:val="bullet"/>
      <w:lvlText w:val=""/>
      <w:lvlJc w:val="left"/>
      <w:pPr>
        <w:tabs>
          <w:tab w:val="num" w:pos="3600"/>
        </w:tabs>
        <w:ind w:left="3600" w:hanging="360"/>
      </w:pPr>
      <w:rPr>
        <w:rFonts w:ascii="Wingdings 3" w:hAnsi="Wingdings 3" w:hint="default"/>
      </w:rPr>
    </w:lvl>
    <w:lvl w:ilvl="5" w:tplc="4E5441EE" w:tentative="1">
      <w:start w:val="1"/>
      <w:numFmt w:val="bullet"/>
      <w:lvlText w:val=""/>
      <w:lvlJc w:val="left"/>
      <w:pPr>
        <w:tabs>
          <w:tab w:val="num" w:pos="4320"/>
        </w:tabs>
        <w:ind w:left="4320" w:hanging="360"/>
      </w:pPr>
      <w:rPr>
        <w:rFonts w:ascii="Wingdings 3" w:hAnsi="Wingdings 3" w:hint="default"/>
      </w:rPr>
    </w:lvl>
    <w:lvl w:ilvl="6" w:tplc="C03899AA" w:tentative="1">
      <w:start w:val="1"/>
      <w:numFmt w:val="bullet"/>
      <w:lvlText w:val=""/>
      <w:lvlJc w:val="left"/>
      <w:pPr>
        <w:tabs>
          <w:tab w:val="num" w:pos="5040"/>
        </w:tabs>
        <w:ind w:left="5040" w:hanging="360"/>
      </w:pPr>
      <w:rPr>
        <w:rFonts w:ascii="Wingdings 3" w:hAnsi="Wingdings 3" w:hint="default"/>
      </w:rPr>
    </w:lvl>
    <w:lvl w:ilvl="7" w:tplc="9B0EF7EA" w:tentative="1">
      <w:start w:val="1"/>
      <w:numFmt w:val="bullet"/>
      <w:lvlText w:val=""/>
      <w:lvlJc w:val="left"/>
      <w:pPr>
        <w:tabs>
          <w:tab w:val="num" w:pos="5760"/>
        </w:tabs>
        <w:ind w:left="5760" w:hanging="360"/>
      </w:pPr>
      <w:rPr>
        <w:rFonts w:ascii="Wingdings 3" w:hAnsi="Wingdings 3" w:hint="default"/>
      </w:rPr>
    </w:lvl>
    <w:lvl w:ilvl="8" w:tplc="7A04637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6602100"/>
    <w:multiLevelType w:val="hybridMultilevel"/>
    <w:tmpl w:val="467094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17"/>
  </w:num>
  <w:num w:numId="5">
    <w:abstractNumId w:val="8"/>
  </w:num>
  <w:num w:numId="6">
    <w:abstractNumId w:val="5"/>
  </w:num>
  <w:num w:numId="7">
    <w:abstractNumId w:val="9"/>
  </w:num>
  <w:num w:numId="8">
    <w:abstractNumId w:val="21"/>
  </w:num>
  <w:num w:numId="9">
    <w:abstractNumId w:val="11"/>
  </w:num>
  <w:num w:numId="10">
    <w:abstractNumId w:val="15"/>
  </w:num>
  <w:num w:numId="11">
    <w:abstractNumId w:val="20"/>
  </w:num>
  <w:num w:numId="12">
    <w:abstractNumId w:val="13"/>
  </w:num>
  <w:num w:numId="13">
    <w:abstractNumId w:val="12"/>
  </w:num>
  <w:num w:numId="14">
    <w:abstractNumId w:val="4"/>
  </w:num>
  <w:num w:numId="15">
    <w:abstractNumId w:val="19"/>
  </w:num>
  <w:num w:numId="16">
    <w:abstractNumId w:val="3"/>
  </w:num>
  <w:num w:numId="17">
    <w:abstractNumId w:val="2"/>
  </w:num>
  <w:num w:numId="18">
    <w:abstractNumId w:val="18"/>
  </w:num>
  <w:num w:numId="19">
    <w:abstractNumId w:val="1"/>
  </w:num>
  <w:num w:numId="20">
    <w:abstractNumId w:val="16"/>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C1"/>
    <w:rsid w:val="000036D8"/>
    <w:rsid w:val="00013FE5"/>
    <w:rsid w:val="0001719F"/>
    <w:rsid w:val="000341C3"/>
    <w:rsid w:val="000347C0"/>
    <w:rsid w:val="00054517"/>
    <w:rsid w:val="00062247"/>
    <w:rsid w:val="00066319"/>
    <w:rsid w:val="00070069"/>
    <w:rsid w:val="0007135A"/>
    <w:rsid w:val="000730F5"/>
    <w:rsid w:val="00081986"/>
    <w:rsid w:val="00090A23"/>
    <w:rsid w:val="00095B71"/>
    <w:rsid w:val="000A125B"/>
    <w:rsid w:val="000A2E8E"/>
    <w:rsid w:val="000A3F64"/>
    <w:rsid w:val="000B0E94"/>
    <w:rsid w:val="000C57C1"/>
    <w:rsid w:val="000D0B77"/>
    <w:rsid w:val="000D0D95"/>
    <w:rsid w:val="000F0892"/>
    <w:rsid w:val="000F2E74"/>
    <w:rsid w:val="00102B4B"/>
    <w:rsid w:val="00121FE4"/>
    <w:rsid w:val="00126D9B"/>
    <w:rsid w:val="00132F3E"/>
    <w:rsid w:val="00142F40"/>
    <w:rsid w:val="00143B98"/>
    <w:rsid w:val="00156709"/>
    <w:rsid w:val="00163FC4"/>
    <w:rsid w:val="00166ED3"/>
    <w:rsid w:val="00176452"/>
    <w:rsid w:val="00182586"/>
    <w:rsid w:val="001851E8"/>
    <w:rsid w:val="00191D90"/>
    <w:rsid w:val="00194E77"/>
    <w:rsid w:val="001A2D8C"/>
    <w:rsid w:val="001A63E7"/>
    <w:rsid w:val="001B0070"/>
    <w:rsid w:val="001B0798"/>
    <w:rsid w:val="001C4EA0"/>
    <w:rsid w:val="001C70B7"/>
    <w:rsid w:val="001C7D42"/>
    <w:rsid w:val="001E2445"/>
    <w:rsid w:val="001E3638"/>
    <w:rsid w:val="001F00FA"/>
    <w:rsid w:val="001F29FB"/>
    <w:rsid w:val="002009DE"/>
    <w:rsid w:val="00201DC7"/>
    <w:rsid w:val="002064DB"/>
    <w:rsid w:val="002221AC"/>
    <w:rsid w:val="00224CE4"/>
    <w:rsid w:val="002351E2"/>
    <w:rsid w:val="00242324"/>
    <w:rsid w:val="0024498E"/>
    <w:rsid w:val="002709EF"/>
    <w:rsid w:val="00272F28"/>
    <w:rsid w:val="00274408"/>
    <w:rsid w:val="00281570"/>
    <w:rsid w:val="0028317E"/>
    <w:rsid w:val="00293896"/>
    <w:rsid w:val="002A6629"/>
    <w:rsid w:val="002D0AE8"/>
    <w:rsid w:val="002D1BCB"/>
    <w:rsid w:val="002D2C31"/>
    <w:rsid w:val="002D73C8"/>
    <w:rsid w:val="002E11BB"/>
    <w:rsid w:val="002F3D19"/>
    <w:rsid w:val="00305491"/>
    <w:rsid w:val="00322178"/>
    <w:rsid w:val="00322A71"/>
    <w:rsid w:val="0034381A"/>
    <w:rsid w:val="0034486C"/>
    <w:rsid w:val="00354D05"/>
    <w:rsid w:val="00355F86"/>
    <w:rsid w:val="00377D57"/>
    <w:rsid w:val="0038084A"/>
    <w:rsid w:val="00382B15"/>
    <w:rsid w:val="003B527C"/>
    <w:rsid w:val="003B5954"/>
    <w:rsid w:val="003C45E5"/>
    <w:rsid w:val="003D784B"/>
    <w:rsid w:val="003F0148"/>
    <w:rsid w:val="003F40DD"/>
    <w:rsid w:val="003F4A03"/>
    <w:rsid w:val="003F6B01"/>
    <w:rsid w:val="0040161D"/>
    <w:rsid w:val="00411A9C"/>
    <w:rsid w:val="00414FA3"/>
    <w:rsid w:val="004379A6"/>
    <w:rsid w:val="00437F0D"/>
    <w:rsid w:val="00437F76"/>
    <w:rsid w:val="00447D5D"/>
    <w:rsid w:val="00451C09"/>
    <w:rsid w:val="00451CF7"/>
    <w:rsid w:val="0047583F"/>
    <w:rsid w:val="00484016"/>
    <w:rsid w:val="00485A13"/>
    <w:rsid w:val="00491576"/>
    <w:rsid w:val="00492D87"/>
    <w:rsid w:val="00495659"/>
    <w:rsid w:val="004C13C7"/>
    <w:rsid w:val="004C42EF"/>
    <w:rsid w:val="004E0A78"/>
    <w:rsid w:val="004F21ED"/>
    <w:rsid w:val="00510FE3"/>
    <w:rsid w:val="00513E20"/>
    <w:rsid w:val="00513E9F"/>
    <w:rsid w:val="00515507"/>
    <w:rsid w:val="00522F1D"/>
    <w:rsid w:val="00531905"/>
    <w:rsid w:val="00561FD5"/>
    <w:rsid w:val="00562285"/>
    <w:rsid w:val="005622C9"/>
    <w:rsid w:val="00570285"/>
    <w:rsid w:val="005A5409"/>
    <w:rsid w:val="005A55EC"/>
    <w:rsid w:val="005A7748"/>
    <w:rsid w:val="005B1F23"/>
    <w:rsid w:val="005C5091"/>
    <w:rsid w:val="005D134D"/>
    <w:rsid w:val="005E2D19"/>
    <w:rsid w:val="005F4223"/>
    <w:rsid w:val="005F6DF2"/>
    <w:rsid w:val="005F6EBE"/>
    <w:rsid w:val="0060127B"/>
    <w:rsid w:val="0063046E"/>
    <w:rsid w:val="00635C40"/>
    <w:rsid w:val="0066196D"/>
    <w:rsid w:val="00667F47"/>
    <w:rsid w:val="00692DC7"/>
    <w:rsid w:val="006A07C9"/>
    <w:rsid w:val="006A1577"/>
    <w:rsid w:val="006B2618"/>
    <w:rsid w:val="006B4584"/>
    <w:rsid w:val="006B4A07"/>
    <w:rsid w:val="006D053E"/>
    <w:rsid w:val="006D2022"/>
    <w:rsid w:val="00722724"/>
    <w:rsid w:val="007306D0"/>
    <w:rsid w:val="00736045"/>
    <w:rsid w:val="00741D04"/>
    <w:rsid w:val="007449A8"/>
    <w:rsid w:val="00762940"/>
    <w:rsid w:val="00770E7B"/>
    <w:rsid w:val="00793DA3"/>
    <w:rsid w:val="007C649A"/>
    <w:rsid w:val="007D23EF"/>
    <w:rsid w:val="007D6F1B"/>
    <w:rsid w:val="007E4B0D"/>
    <w:rsid w:val="00803D6D"/>
    <w:rsid w:val="00804A5F"/>
    <w:rsid w:val="00847E26"/>
    <w:rsid w:val="0085174B"/>
    <w:rsid w:val="00854D4F"/>
    <w:rsid w:val="0086270A"/>
    <w:rsid w:val="00870E01"/>
    <w:rsid w:val="00870F92"/>
    <w:rsid w:val="00875F97"/>
    <w:rsid w:val="00880602"/>
    <w:rsid w:val="00882905"/>
    <w:rsid w:val="00885CC0"/>
    <w:rsid w:val="00891C5E"/>
    <w:rsid w:val="008925F5"/>
    <w:rsid w:val="00895D3E"/>
    <w:rsid w:val="008B3BFA"/>
    <w:rsid w:val="008D11F9"/>
    <w:rsid w:val="008D2A3A"/>
    <w:rsid w:val="008D6BDD"/>
    <w:rsid w:val="008F5900"/>
    <w:rsid w:val="008F6AC7"/>
    <w:rsid w:val="008F7C77"/>
    <w:rsid w:val="0091702C"/>
    <w:rsid w:val="00927627"/>
    <w:rsid w:val="00930803"/>
    <w:rsid w:val="0093656A"/>
    <w:rsid w:val="00941AF2"/>
    <w:rsid w:val="009567CC"/>
    <w:rsid w:val="009578DE"/>
    <w:rsid w:val="00962ABE"/>
    <w:rsid w:val="00965A7C"/>
    <w:rsid w:val="00966218"/>
    <w:rsid w:val="00975171"/>
    <w:rsid w:val="00976116"/>
    <w:rsid w:val="00976463"/>
    <w:rsid w:val="00976598"/>
    <w:rsid w:val="00986A3C"/>
    <w:rsid w:val="009873A1"/>
    <w:rsid w:val="0098776D"/>
    <w:rsid w:val="00995454"/>
    <w:rsid w:val="009A2341"/>
    <w:rsid w:val="009A4211"/>
    <w:rsid w:val="009B2DD6"/>
    <w:rsid w:val="009B3641"/>
    <w:rsid w:val="009B5462"/>
    <w:rsid w:val="009C453F"/>
    <w:rsid w:val="009C532A"/>
    <w:rsid w:val="00A02E74"/>
    <w:rsid w:val="00A1219E"/>
    <w:rsid w:val="00A17EE0"/>
    <w:rsid w:val="00A23B78"/>
    <w:rsid w:val="00A269F6"/>
    <w:rsid w:val="00A33ED3"/>
    <w:rsid w:val="00A46D4D"/>
    <w:rsid w:val="00A52937"/>
    <w:rsid w:val="00A612B0"/>
    <w:rsid w:val="00A65876"/>
    <w:rsid w:val="00A706B4"/>
    <w:rsid w:val="00A810EA"/>
    <w:rsid w:val="00A8487F"/>
    <w:rsid w:val="00A90BA4"/>
    <w:rsid w:val="00A95D57"/>
    <w:rsid w:val="00AA0AAB"/>
    <w:rsid w:val="00AA6A7A"/>
    <w:rsid w:val="00AB2099"/>
    <w:rsid w:val="00AC4E34"/>
    <w:rsid w:val="00AE28E6"/>
    <w:rsid w:val="00AF79A7"/>
    <w:rsid w:val="00B01936"/>
    <w:rsid w:val="00B0227C"/>
    <w:rsid w:val="00B03088"/>
    <w:rsid w:val="00B101B2"/>
    <w:rsid w:val="00B17C34"/>
    <w:rsid w:val="00B21748"/>
    <w:rsid w:val="00B26CB5"/>
    <w:rsid w:val="00B27C47"/>
    <w:rsid w:val="00B34463"/>
    <w:rsid w:val="00B37AA8"/>
    <w:rsid w:val="00B40250"/>
    <w:rsid w:val="00B40502"/>
    <w:rsid w:val="00B54415"/>
    <w:rsid w:val="00B71F1A"/>
    <w:rsid w:val="00B74811"/>
    <w:rsid w:val="00B7521C"/>
    <w:rsid w:val="00B850FE"/>
    <w:rsid w:val="00B8741B"/>
    <w:rsid w:val="00B87766"/>
    <w:rsid w:val="00B908B2"/>
    <w:rsid w:val="00B9456A"/>
    <w:rsid w:val="00B96139"/>
    <w:rsid w:val="00BB5977"/>
    <w:rsid w:val="00BC15BD"/>
    <w:rsid w:val="00BE4A6F"/>
    <w:rsid w:val="00BF51F4"/>
    <w:rsid w:val="00C04265"/>
    <w:rsid w:val="00C255EB"/>
    <w:rsid w:val="00C33FA9"/>
    <w:rsid w:val="00C37ECF"/>
    <w:rsid w:val="00C414C1"/>
    <w:rsid w:val="00C43A95"/>
    <w:rsid w:val="00C46F76"/>
    <w:rsid w:val="00C53C76"/>
    <w:rsid w:val="00C6106F"/>
    <w:rsid w:val="00C61ACE"/>
    <w:rsid w:val="00C65D34"/>
    <w:rsid w:val="00C80A93"/>
    <w:rsid w:val="00C82D6C"/>
    <w:rsid w:val="00C84850"/>
    <w:rsid w:val="00C861F7"/>
    <w:rsid w:val="00CA0353"/>
    <w:rsid w:val="00CA6722"/>
    <w:rsid w:val="00CB12E8"/>
    <w:rsid w:val="00CB4094"/>
    <w:rsid w:val="00CB5562"/>
    <w:rsid w:val="00CC5599"/>
    <w:rsid w:val="00CD0DAF"/>
    <w:rsid w:val="00CD5D25"/>
    <w:rsid w:val="00CD5E13"/>
    <w:rsid w:val="00CD7A5E"/>
    <w:rsid w:val="00CF0E4B"/>
    <w:rsid w:val="00D07623"/>
    <w:rsid w:val="00D10A61"/>
    <w:rsid w:val="00D16C73"/>
    <w:rsid w:val="00D2238D"/>
    <w:rsid w:val="00D26739"/>
    <w:rsid w:val="00D3471E"/>
    <w:rsid w:val="00D441A9"/>
    <w:rsid w:val="00D539C8"/>
    <w:rsid w:val="00D74FAE"/>
    <w:rsid w:val="00D7781F"/>
    <w:rsid w:val="00D90C8D"/>
    <w:rsid w:val="00D959C3"/>
    <w:rsid w:val="00D95C80"/>
    <w:rsid w:val="00D9616A"/>
    <w:rsid w:val="00DA4778"/>
    <w:rsid w:val="00DB11BA"/>
    <w:rsid w:val="00DB20CB"/>
    <w:rsid w:val="00DB6A56"/>
    <w:rsid w:val="00DC7D8A"/>
    <w:rsid w:val="00DD05F5"/>
    <w:rsid w:val="00DD548E"/>
    <w:rsid w:val="00DE55C8"/>
    <w:rsid w:val="00DE6D4F"/>
    <w:rsid w:val="00DF7C22"/>
    <w:rsid w:val="00E031F8"/>
    <w:rsid w:val="00E1241F"/>
    <w:rsid w:val="00E12B79"/>
    <w:rsid w:val="00E15900"/>
    <w:rsid w:val="00E160F5"/>
    <w:rsid w:val="00E20EB4"/>
    <w:rsid w:val="00E24287"/>
    <w:rsid w:val="00E4748B"/>
    <w:rsid w:val="00E51127"/>
    <w:rsid w:val="00E54308"/>
    <w:rsid w:val="00E5766B"/>
    <w:rsid w:val="00E6466F"/>
    <w:rsid w:val="00E806AA"/>
    <w:rsid w:val="00E84AB2"/>
    <w:rsid w:val="00E85ED9"/>
    <w:rsid w:val="00E93405"/>
    <w:rsid w:val="00E95A98"/>
    <w:rsid w:val="00E9726C"/>
    <w:rsid w:val="00EA5195"/>
    <w:rsid w:val="00EA6423"/>
    <w:rsid w:val="00EB15B9"/>
    <w:rsid w:val="00EC28A3"/>
    <w:rsid w:val="00EC5A0F"/>
    <w:rsid w:val="00ED28A5"/>
    <w:rsid w:val="00F02F60"/>
    <w:rsid w:val="00F03C3D"/>
    <w:rsid w:val="00F21E7D"/>
    <w:rsid w:val="00F24F84"/>
    <w:rsid w:val="00F331FC"/>
    <w:rsid w:val="00F93D61"/>
    <w:rsid w:val="00F93EC1"/>
    <w:rsid w:val="00FA77B5"/>
    <w:rsid w:val="00FB37CA"/>
    <w:rsid w:val="00FC61CC"/>
    <w:rsid w:val="00FD6970"/>
    <w:rsid w:val="00FE4887"/>
    <w:rsid w:val="00FF5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FB06"/>
  <w15:chartTrackingRefBased/>
  <w15:docId w15:val="{650379C2-F71F-4813-ACCF-FEAD0770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7CA"/>
    <w:rPr>
      <w:sz w:val="24"/>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90C8D"/>
    <w:pPr>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4C42EF"/>
    <w:pPr>
      <w:spacing w:before="100" w:beforeAutospacing="1" w:after="100" w:afterAutospacing="1"/>
    </w:pPr>
    <w:rPr>
      <w:rFonts w:eastAsia="Times New Roman"/>
      <w:szCs w:val="24"/>
    </w:rPr>
  </w:style>
  <w:style w:type="paragraph" w:styleId="Paragraphedeliste">
    <w:name w:val="List Paragraph"/>
    <w:basedOn w:val="Normal"/>
    <w:uiPriority w:val="34"/>
    <w:qFormat/>
    <w:rsid w:val="00182586"/>
    <w:pPr>
      <w:ind w:left="720"/>
      <w:contextualSpacing/>
    </w:pPr>
    <w:rPr>
      <w:rFonts w:eastAsia="Times New Roman"/>
      <w:szCs w:val="24"/>
    </w:rPr>
  </w:style>
  <w:style w:type="character" w:styleId="Lienhypertexte">
    <w:name w:val="Hyperlink"/>
    <w:uiPriority w:val="99"/>
    <w:unhideWhenUsed/>
    <w:rsid w:val="003F4A03"/>
    <w:rPr>
      <w:color w:val="0000FF"/>
      <w:u w:val="single"/>
    </w:rPr>
  </w:style>
  <w:style w:type="character" w:customStyle="1" w:styleId="author">
    <w:name w:val="author"/>
    <w:basedOn w:val="Policepardfaut"/>
    <w:rsid w:val="00BB5977"/>
  </w:style>
  <w:style w:type="character" w:styleId="CitationHTML">
    <w:name w:val="HTML Cite"/>
    <w:uiPriority w:val="99"/>
    <w:semiHidden/>
    <w:unhideWhenUsed/>
    <w:rsid w:val="001A63E7"/>
    <w:rPr>
      <w:i/>
      <w:iCs/>
    </w:rPr>
  </w:style>
  <w:style w:type="character" w:styleId="Lienhypertextesuivivisit">
    <w:name w:val="FollowedHyperlink"/>
    <w:uiPriority w:val="99"/>
    <w:semiHidden/>
    <w:unhideWhenUsed/>
    <w:rsid w:val="00EC5A0F"/>
    <w:rPr>
      <w:color w:val="800080"/>
      <w:u w:val="single"/>
    </w:rPr>
  </w:style>
  <w:style w:type="paragraph" w:styleId="Textedebulles">
    <w:name w:val="Balloon Text"/>
    <w:basedOn w:val="Normal"/>
    <w:link w:val="TextedebullesCar"/>
    <w:uiPriority w:val="99"/>
    <w:semiHidden/>
    <w:unhideWhenUsed/>
    <w:rsid w:val="002D2C31"/>
    <w:rPr>
      <w:rFonts w:ascii="Tahoma" w:hAnsi="Tahoma"/>
      <w:sz w:val="16"/>
      <w:szCs w:val="16"/>
      <w:lang w:val="x-none" w:eastAsia="x-none"/>
    </w:rPr>
  </w:style>
  <w:style w:type="character" w:customStyle="1" w:styleId="TextedebullesCar">
    <w:name w:val="Texte de bulles Car"/>
    <w:link w:val="Textedebulles"/>
    <w:uiPriority w:val="99"/>
    <w:semiHidden/>
    <w:rsid w:val="002D2C31"/>
    <w:rPr>
      <w:rFonts w:ascii="Tahoma" w:hAnsi="Tahoma" w:cs="Tahoma"/>
      <w:sz w:val="16"/>
      <w:szCs w:val="16"/>
    </w:rPr>
  </w:style>
  <w:style w:type="paragraph" w:styleId="Notedebasdepage">
    <w:name w:val="footnote text"/>
    <w:basedOn w:val="Normal"/>
    <w:link w:val="NotedebasdepageCar"/>
    <w:uiPriority w:val="99"/>
    <w:semiHidden/>
    <w:unhideWhenUsed/>
    <w:rsid w:val="00A612B0"/>
    <w:rPr>
      <w:sz w:val="20"/>
      <w:szCs w:val="20"/>
    </w:rPr>
  </w:style>
  <w:style w:type="character" w:customStyle="1" w:styleId="NotedebasdepageCar">
    <w:name w:val="Note de bas de page Car"/>
    <w:basedOn w:val="Policepardfaut"/>
    <w:link w:val="Notedebasdepage"/>
    <w:uiPriority w:val="99"/>
    <w:semiHidden/>
    <w:rsid w:val="00A612B0"/>
  </w:style>
  <w:style w:type="character" w:styleId="Appelnotedebasdep">
    <w:name w:val="footnote reference"/>
    <w:uiPriority w:val="99"/>
    <w:semiHidden/>
    <w:unhideWhenUsed/>
    <w:rsid w:val="00A612B0"/>
    <w:rPr>
      <w:vertAlign w:val="superscript"/>
    </w:rPr>
  </w:style>
  <w:style w:type="paragraph" w:styleId="En-tte">
    <w:name w:val="header"/>
    <w:basedOn w:val="Normal"/>
    <w:link w:val="En-tteCar"/>
    <w:uiPriority w:val="99"/>
    <w:unhideWhenUsed/>
    <w:rsid w:val="004C13C7"/>
    <w:pPr>
      <w:tabs>
        <w:tab w:val="center" w:pos="4680"/>
        <w:tab w:val="right" w:pos="9360"/>
      </w:tabs>
    </w:pPr>
    <w:rPr>
      <w:lang w:val="x-none" w:eastAsia="x-none"/>
    </w:rPr>
  </w:style>
  <w:style w:type="character" w:customStyle="1" w:styleId="En-tteCar">
    <w:name w:val="En-tête Car"/>
    <w:link w:val="En-tte"/>
    <w:uiPriority w:val="99"/>
    <w:rsid w:val="004C13C7"/>
    <w:rPr>
      <w:sz w:val="24"/>
      <w:szCs w:val="22"/>
    </w:rPr>
  </w:style>
  <w:style w:type="paragraph" w:styleId="Pieddepage">
    <w:name w:val="footer"/>
    <w:basedOn w:val="Normal"/>
    <w:link w:val="PieddepageCar"/>
    <w:uiPriority w:val="99"/>
    <w:unhideWhenUsed/>
    <w:rsid w:val="004C13C7"/>
    <w:pPr>
      <w:tabs>
        <w:tab w:val="center" w:pos="4680"/>
        <w:tab w:val="right" w:pos="9360"/>
      </w:tabs>
    </w:pPr>
    <w:rPr>
      <w:lang w:val="x-none" w:eastAsia="x-none"/>
    </w:rPr>
  </w:style>
  <w:style w:type="character" w:customStyle="1" w:styleId="PieddepageCar">
    <w:name w:val="Pied de page Car"/>
    <w:link w:val="Pieddepage"/>
    <w:uiPriority w:val="99"/>
    <w:rsid w:val="004C13C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08938">
      <w:bodyDiv w:val="1"/>
      <w:marLeft w:val="0"/>
      <w:marRight w:val="0"/>
      <w:marTop w:val="0"/>
      <w:marBottom w:val="0"/>
      <w:divBdr>
        <w:top w:val="none" w:sz="0" w:space="0" w:color="auto"/>
        <w:left w:val="none" w:sz="0" w:space="0" w:color="auto"/>
        <w:bottom w:val="none" w:sz="0" w:space="0" w:color="auto"/>
        <w:right w:val="none" w:sz="0" w:space="0" w:color="auto"/>
      </w:divBdr>
    </w:div>
    <w:div w:id="389498526">
      <w:bodyDiv w:val="1"/>
      <w:marLeft w:val="0"/>
      <w:marRight w:val="0"/>
      <w:marTop w:val="0"/>
      <w:marBottom w:val="0"/>
      <w:divBdr>
        <w:top w:val="none" w:sz="0" w:space="0" w:color="auto"/>
        <w:left w:val="none" w:sz="0" w:space="0" w:color="auto"/>
        <w:bottom w:val="none" w:sz="0" w:space="0" w:color="auto"/>
        <w:right w:val="none" w:sz="0" w:space="0" w:color="auto"/>
      </w:divBdr>
      <w:divsChild>
        <w:div w:id="285090247">
          <w:marLeft w:val="0"/>
          <w:marRight w:val="0"/>
          <w:marTop w:val="0"/>
          <w:marBottom w:val="0"/>
          <w:divBdr>
            <w:top w:val="none" w:sz="0" w:space="0" w:color="auto"/>
            <w:left w:val="none" w:sz="0" w:space="0" w:color="auto"/>
            <w:bottom w:val="none" w:sz="0" w:space="0" w:color="auto"/>
            <w:right w:val="none" w:sz="0" w:space="0" w:color="auto"/>
          </w:divBdr>
        </w:div>
        <w:div w:id="1786148966">
          <w:marLeft w:val="0"/>
          <w:marRight w:val="0"/>
          <w:marTop w:val="0"/>
          <w:marBottom w:val="0"/>
          <w:divBdr>
            <w:top w:val="none" w:sz="0" w:space="0" w:color="auto"/>
            <w:left w:val="none" w:sz="0" w:space="0" w:color="auto"/>
            <w:bottom w:val="none" w:sz="0" w:space="0" w:color="auto"/>
            <w:right w:val="none" w:sz="0" w:space="0" w:color="auto"/>
          </w:divBdr>
        </w:div>
      </w:divsChild>
    </w:div>
    <w:div w:id="409348027">
      <w:bodyDiv w:val="1"/>
      <w:marLeft w:val="0"/>
      <w:marRight w:val="0"/>
      <w:marTop w:val="0"/>
      <w:marBottom w:val="0"/>
      <w:divBdr>
        <w:top w:val="none" w:sz="0" w:space="0" w:color="auto"/>
        <w:left w:val="none" w:sz="0" w:space="0" w:color="auto"/>
        <w:bottom w:val="none" w:sz="0" w:space="0" w:color="auto"/>
        <w:right w:val="none" w:sz="0" w:space="0" w:color="auto"/>
      </w:divBdr>
    </w:div>
    <w:div w:id="797575590">
      <w:bodyDiv w:val="1"/>
      <w:marLeft w:val="0"/>
      <w:marRight w:val="0"/>
      <w:marTop w:val="0"/>
      <w:marBottom w:val="0"/>
      <w:divBdr>
        <w:top w:val="none" w:sz="0" w:space="0" w:color="auto"/>
        <w:left w:val="none" w:sz="0" w:space="0" w:color="auto"/>
        <w:bottom w:val="none" w:sz="0" w:space="0" w:color="auto"/>
        <w:right w:val="none" w:sz="0" w:space="0" w:color="auto"/>
      </w:divBdr>
    </w:div>
    <w:div w:id="959533594">
      <w:bodyDiv w:val="1"/>
      <w:marLeft w:val="0"/>
      <w:marRight w:val="0"/>
      <w:marTop w:val="0"/>
      <w:marBottom w:val="0"/>
      <w:divBdr>
        <w:top w:val="none" w:sz="0" w:space="0" w:color="auto"/>
        <w:left w:val="none" w:sz="0" w:space="0" w:color="auto"/>
        <w:bottom w:val="none" w:sz="0" w:space="0" w:color="auto"/>
        <w:right w:val="none" w:sz="0" w:space="0" w:color="auto"/>
      </w:divBdr>
    </w:div>
    <w:div w:id="1033461867">
      <w:bodyDiv w:val="1"/>
      <w:marLeft w:val="0"/>
      <w:marRight w:val="0"/>
      <w:marTop w:val="0"/>
      <w:marBottom w:val="0"/>
      <w:divBdr>
        <w:top w:val="none" w:sz="0" w:space="0" w:color="auto"/>
        <w:left w:val="none" w:sz="0" w:space="0" w:color="auto"/>
        <w:bottom w:val="none" w:sz="0" w:space="0" w:color="auto"/>
        <w:right w:val="none" w:sz="0" w:space="0" w:color="auto"/>
      </w:divBdr>
    </w:div>
    <w:div w:id="1049305640">
      <w:bodyDiv w:val="1"/>
      <w:marLeft w:val="0"/>
      <w:marRight w:val="0"/>
      <w:marTop w:val="0"/>
      <w:marBottom w:val="0"/>
      <w:divBdr>
        <w:top w:val="none" w:sz="0" w:space="0" w:color="auto"/>
        <w:left w:val="none" w:sz="0" w:space="0" w:color="auto"/>
        <w:bottom w:val="none" w:sz="0" w:space="0" w:color="auto"/>
        <w:right w:val="none" w:sz="0" w:space="0" w:color="auto"/>
      </w:divBdr>
    </w:div>
    <w:div w:id="1162621027">
      <w:bodyDiv w:val="1"/>
      <w:marLeft w:val="0"/>
      <w:marRight w:val="0"/>
      <w:marTop w:val="0"/>
      <w:marBottom w:val="0"/>
      <w:divBdr>
        <w:top w:val="none" w:sz="0" w:space="0" w:color="auto"/>
        <w:left w:val="none" w:sz="0" w:space="0" w:color="auto"/>
        <w:bottom w:val="none" w:sz="0" w:space="0" w:color="auto"/>
        <w:right w:val="none" w:sz="0" w:space="0" w:color="auto"/>
      </w:divBdr>
      <w:divsChild>
        <w:div w:id="1307127196">
          <w:marLeft w:val="547"/>
          <w:marRight w:val="0"/>
          <w:marTop w:val="200"/>
          <w:marBottom w:val="0"/>
          <w:divBdr>
            <w:top w:val="none" w:sz="0" w:space="0" w:color="auto"/>
            <w:left w:val="none" w:sz="0" w:space="0" w:color="auto"/>
            <w:bottom w:val="none" w:sz="0" w:space="0" w:color="auto"/>
            <w:right w:val="none" w:sz="0" w:space="0" w:color="auto"/>
          </w:divBdr>
        </w:div>
      </w:divsChild>
    </w:div>
    <w:div w:id="1231690238">
      <w:bodyDiv w:val="1"/>
      <w:marLeft w:val="0"/>
      <w:marRight w:val="0"/>
      <w:marTop w:val="0"/>
      <w:marBottom w:val="0"/>
      <w:divBdr>
        <w:top w:val="none" w:sz="0" w:space="0" w:color="auto"/>
        <w:left w:val="none" w:sz="0" w:space="0" w:color="auto"/>
        <w:bottom w:val="none" w:sz="0" w:space="0" w:color="auto"/>
        <w:right w:val="none" w:sz="0" w:space="0" w:color="auto"/>
      </w:divBdr>
    </w:div>
    <w:div w:id="1327703697">
      <w:bodyDiv w:val="1"/>
      <w:marLeft w:val="0"/>
      <w:marRight w:val="0"/>
      <w:marTop w:val="0"/>
      <w:marBottom w:val="0"/>
      <w:divBdr>
        <w:top w:val="none" w:sz="0" w:space="0" w:color="auto"/>
        <w:left w:val="none" w:sz="0" w:space="0" w:color="auto"/>
        <w:bottom w:val="none" w:sz="0" w:space="0" w:color="auto"/>
        <w:right w:val="none" w:sz="0" w:space="0" w:color="auto"/>
      </w:divBdr>
    </w:div>
    <w:div w:id="1479111968">
      <w:bodyDiv w:val="1"/>
      <w:marLeft w:val="0"/>
      <w:marRight w:val="0"/>
      <w:marTop w:val="0"/>
      <w:marBottom w:val="0"/>
      <w:divBdr>
        <w:top w:val="none" w:sz="0" w:space="0" w:color="auto"/>
        <w:left w:val="none" w:sz="0" w:space="0" w:color="auto"/>
        <w:bottom w:val="none" w:sz="0" w:space="0" w:color="auto"/>
        <w:right w:val="none" w:sz="0" w:space="0" w:color="auto"/>
      </w:divBdr>
    </w:div>
    <w:div w:id="1501768840">
      <w:bodyDiv w:val="1"/>
      <w:marLeft w:val="0"/>
      <w:marRight w:val="0"/>
      <w:marTop w:val="0"/>
      <w:marBottom w:val="0"/>
      <w:divBdr>
        <w:top w:val="none" w:sz="0" w:space="0" w:color="auto"/>
        <w:left w:val="none" w:sz="0" w:space="0" w:color="auto"/>
        <w:bottom w:val="none" w:sz="0" w:space="0" w:color="auto"/>
        <w:right w:val="none" w:sz="0" w:space="0" w:color="auto"/>
      </w:divBdr>
      <w:divsChild>
        <w:div w:id="1058818622">
          <w:marLeft w:val="547"/>
          <w:marRight w:val="0"/>
          <w:marTop w:val="200"/>
          <w:marBottom w:val="0"/>
          <w:divBdr>
            <w:top w:val="none" w:sz="0" w:space="0" w:color="auto"/>
            <w:left w:val="none" w:sz="0" w:space="0" w:color="auto"/>
            <w:bottom w:val="none" w:sz="0" w:space="0" w:color="auto"/>
            <w:right w:val="none" w:sz="0" w:space="0" w:color="auto"/>
          </w:divBdr>
        </w:div>
        <w:div w:id="1700472276">
          <w:marLeft w:val="547"/>
          <w:marRight w:val="0"/>
          <w:marTop w:val="200"/>
          <w:marBottom w:val="0"/>
          <w:divBdr>
            <w:top w:val="none" w:sz="0" w:space="0" w:color="auto"/>
            <w:left w:val="none" w:sz="0" w:space="0" w:color="auto"/>
            <w:bottom w:val="none" w:sz="0" w:space="0" w:color="auto"/>
            <w:right w:val="none" w:sz="0" w:space="0" w:color="auto"/>
          </w:divBdr>
        </w:div>
      </w:divsChild>
    </w:div>
    <w:div w:id="1590382881">
      <w:bodyDiv w:val="1"/>
      <w:marLeft w:val="0"/>
      <w:marRight w:val="0"/>
      <w:marTop w:val="0"/>
      <w:marBottom w:val="0"/>
      <w:divBdr>
        <w:top w:val="none" w:sz="0" w:space="0" w:color="auto"/>
        <w:left w:val="none" w:sz="0" w:space="0" w:color="auto"/>
        <w:bottom w:val="none" w:sz="0" w:space="0" w:color="auto"/>
        <w:right w:val="none" w:sz="0" w:space="0" w:color="auto"/>
      </w:divBdr>
    </w:div>
    <w:div w:id="1600215000">
      <w:bodyDiv w:val="1"/>
      <w:marLeft w:val="0"/>
      <w:marRight w:val="0"/>
      <w:marTop w:val="0"/>
      <w:marBottom w:val="0"/>
      <w:divBdr>
        <w:top w:val="none" w:sz="0" w:space="0" w:color="auto"/>
        <w:left w:val="none" w:sz="0" w:space="0" w:color="auto"/>
        <w:bottom w:val="none" w:sz="0" w:space="0" w:color="auto"/>
        <w:right w:val="none" w:sz="0" w:space="0" w:color="auto"/>
      </w:divBdr>
    </w:div>
    <w:div w:id="1620602508">
      <w:bodyDiv w:val="1"/>
      <w:marLeft w:val="0"/>
      <w:marRight w:val="0"/>
      <w:marTop w:val="0"/>
      <w:marBottom w:val="0"/>
      <w:divBdr>
        <w:top w:val="none" w:sz="0" w:space="0" w:color="auto"/>
        <w:left w:val="none" w:sz="0" w:space="0" w:color="auto"/>
        <w:bottom w:val="none" w:sz="0" w:space="0" w:color="auto"/>
        <w:right w:val="none" w:sz="0" w:space="0" w:color="auto"/>
      </w:divBdr>
    </w:div>
    <w:div w:id="1858692909">
      <w:bodyDiv w:val="1"/>
      <w:marLeft w:val="0"/>
      <w:marRight w:val="0"/>
      <w:marTop w:val="0"/>
      <w:marBottom w:val="0"/>
      <w:divBdr>
        <w:top w:val="none" w:sz="0" w:space="0" w:color="auto"/>
        <w:left w:val="none" w:sz="0" w:space="0" w:color="auto"/>
        <w:bottom w:val="none" w:sz="0" w:space="0" w:color="auto"/>
        <w:right w:val="none" w:sz="0" w:space="0" w:color="auto"/>
      </w:divBdr>
      <w:divsChild>
        <w:div w:id="1100446130">
          <w:marLeft w:val="547"/>
          <w:marRight w:val="0"/>
          <w:marTop w:val="200"/>
          <w:marBottom w:val="0"/>
          <w:divBdr>
            <w:top w:val="none" w:sz="0" w:space="0" w:color="auto"/>
            <w:left w:val="none" w:sz="0" w:space="0" w:color="auto"/>
            <w:bottom w:val="none" w:sz="0" w:space="0" w:color="auto"/>
            <w:right w:val="none" w:sz="0" w:space="0" w:color="auto"/>
          </w:divBdr>
        </w:div>
        <w:div w:id="1523669161">
          <w:marLeft w:val="547"/>
          <w:marRight w:val="0"/>
          <w:marTop w:val="200"/>
          <w:marBottom w:val="0"/>
          <w:divBdr>
            <w:top w:val="none" w:sz="0" w:space="0" w:color="auto"/>
            <w:left w:val="none" w:sz="0" w:space="0" w:color="auto"/>
            <w:bottom w:val="none" w:sz="0" w:space="0" w:color="auto"/>
            <w:right w:val="none" w:sz="0" w:space="0" w:color="auto"/>
          </w:divBdr>
        </w:div>
        <w:div w:id="1958559648">
          <w:marLeft w:val="547"/>
          <w:marRight w:val="0"/>
          <w:marTop w:val="200"/>
          <w:marBottom w:val="0"/>
          <w:divBdr>
            <w:top w:val="none" w:sz="0" w:space="0" w:color="auto"/>
            <w:left w:val="none" w:sz="0" w:space="0" w:color="auto"/>
            <w:bottom w:val="none" w:sz="0" w:space="0" w:color="auto"/>
            <w:right w:val="none" w:sz="0" w:space="0" w:color="auto"/>
          </w:divBdr>
        </w:div>
      </w:divsChild>
    </w:div>
    <w:div w:id="1895500581">
      <w:bodyDiv w:val="1"/>
      <w:marLeft w:val="0"/>
      <w:marRight w:val="0"/>
      <w:marTop w:val="0"/>
      <w:marBottom w:val="0"/>
      <w:divBdr>
        <w:top w:val="none" w:sz="0" w:space="0" w:color="auto"/>
        <w:left w:val="none" w:sz="0" w:space="0" w:color="auto"/>
        <w:bottom w:val="none" w:sz="0" w:space="0" w:color="auto"/>
        <w:right w:val="none" w:sz="0" w:space="0" w:color="auto"/>
      </w:divBdr>
    </w:div>
    <w:div w:id="1901207962">
      <w:bodyDiv w:val="1"/>
      <w:marLeft w:val="0"/>
      <w:marRight w:val="0"/>
      <w:marTop w:val="0"/>
      <w:marBottom w:val="0"/>
      <w:divBdr>
        <w:top w:val="none" w:sz="0" w:space="0" w:color="auto"/>
        <w:left w:val="none" w:sz="0" w:space="0" w:color="auto"/>
        <w:bottom w:val="none" w:sz="0" w:space="0" w:color="auto"/>
        <w:right w:val="none" w:sz="0" w:space="0" w:color="auto"/>
      </w:divBdr>
    </w:div>
    <w:div w:id="2002347944">
      <w:bodyDiv w:val="1"/>
      <w:marLeft w:val="0"/>
      <w:marRight w:val="0"/>
      <w:marTop w:val="0"/>
      <w:marBottom w:val="0"/>
      <w:divBdr>
        <w:top w:val="none" w:sz="0" w:space="0" w:color="auto"/>
        <w:left w:val="none" w:sz="0" w:space="0" w:color="auto"/>
        <w:bottom w:val="none" w:sz="0" w:space="0" w:color="auto"/>
        <w:right w:val="none" w:sz="0" w:space="0" w:color="auto"/>
      </w:divBdr>
    </w:div>
    <w:div w:id="2112237355">
      <w:bodyDiv w:val="1"/>
      <w:marLeft w:val="0"/>
      <w:marRight w:val="0"/>
      <w:marTop w:val="0"/>
      <w:marBottom w:val="0"/>
      <w:divBdr>
        <w:top w:val="none" w:sz="0" w:space="0" w:color="auto"/>
        <w:left w:val="none" w:sz="0" w:space="0" w:color="auto"/>
        <w:bottom w:val="none" w:sz="0" w:space="0" w:color="auto"/>
        <w:right w:val="none" w:sz="0" w:space="0" w:color="auto"/>
      </w:divBdr>
    </w:div>
    <w:div w:id="2133211762">
      <w:bodyDiv w:val="1"/>
      <w:marLeft w:val="0"/>
      <w:marRight w:val="0"/>
      <w:marTop w:val="0"/>
      <w:marBottom w:val="0"/>
      <w:divBdr>
        <w:top w:val="none" w:sz="0" w:space="0" w:color="auto"/>
        <w:left w:val="none" w:sz="0" w:space="0" w:color="auto"/>
        <w:bottom w:val="none" w:sz="0" w:space="0" w:color="auto"/>
        <w:right w:val="none" w:sz="0" w:space="0" w:color="auto"/>
      </w:divBdr>
      <w:divsChild>
        <w:div w:id="802430540">
          <w:marLeft w:val="547"/>
          <w:marRight w:val="0"/>
          <w:marTop w:val="200"/>
          <w:marBottom w:val="0"/>
          <w:divBdr>
            <w:top w:val="none" w:sz="0" w:space="0" w:color="auto"/>
            <w:left w:val="none" w:sz="0" w:space="0" w:color="auto"/>
            <w:bottom w:val="none" w:sz="0" w:space="0" w:color="auto"/>
            <w:right w:val="none" w:sz="0" w:space="0" w:color="auto"/>
          </w:divBdr>
        </w:div>
        <w:div w:id="1283683533">
          <w:marLeft w:val="547"/>
          <w:marRight w:val="0"/>
          <w:marTop w:val="200"/>
          <w:marBottom w:val="0"/>
          <w:divBdr>
            <w:top w:val="none" w:sz="0" w:space="0" w:color="auto"/>
            <w:left w:val="none" w:sz="0" w:space="0" w:color="auto"/>
            <w:bottom w:val="none" w:sz="0" w:space="0" w:color="auto"/>
            <w:right w:val="none" w:sz="0" w:space="0" w:color="auto"/>
          </w:divBdr>
        </w:div>
        <w:div w:id="13252812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icsprofile.org/ics/about" TargetMode="External"/><Relationship Id="rId2" Type="http://schemas.openxmlformats.org/officeDocument/2006/relationships/hyperlink" Target="http://www.icsinventory.com/%20" TargetMode="External"/><Relationship Id="rId1" Type="http://schemas.openxmlformats.org/officeDocument/2006/relationships/hyperlink" Target="https://idiinventory.com/" TargetMode="External"/><Relationship Id="rId5" Type="http://schemas.openxmlformats.org/officeDocument/2006/relationships/hyperlink" Target="http://www.imd.org/research/publications/upload/PFM108-LR_Maznevski-DiStefano.pdf" TargetMode="External"/><Relationship Id="rId4" Type="http://schemas.openxmlformats.org/officeDocument/2006/relationships/hyperlink" Target="http://spiritualityandculture.com/Culture-dram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7055</Words>
  <Characters>38807</Characters>
  <Application>Microsoft Office Word</Application>
  <DocSecurity>0</DocSecurity>
  <Lines>323</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45771</CharactersWithSpaces>
  <SharedDoc>false</SharedDoc>
  <HLinks>
    <vt:vector size="30" baseType="variant">
      <vt:variant>
        <vt:i4>8060939</vt:i4>
      </vt:variant>
      <vt:variant>
        <vt:i4>15</vt:i4>
      </vt:variant>
      <vt:variant>
        <vt:i4>0</vt:i4>
      </vt:variant>
      <vt:variant>
        <vt:i4>5</vt:i4>
      </vt:variant>
      <vt:variant>
        <vt:lpwstr>http://www.imd.org/research/publications/upload/PFM108-LR_Maznevski-DiStefano.pdf</vt:lpwstr>
      </vt:variant>
      <vt:variant>
        <vt:lpwstr/>
      </vt:variant>
      <vt:variant>
        <vt:i4>5898255</vt:i4>
      </vt:variant>
      <vt:variant>
        <vt:i4>12</vt:i4>
      </vt:variant>
      <vt:variant>
        <vt:i4>0</vt:i4>
      </vt:variant>
      <vt:variant>
        <vt:i4>5</vt:i4>
      </vt:variant>
      <vt:variant>
        <vt:lpwstr>http://spiritualityandculture.com/Culture-drama.html</vt:lpwstr>
      </vt:variant>
      <vt:variant>
        <vt:lpwstr/>
      </vt:variant>
      <vt:variant>
        <vt:i4>6357093</vt:i4>
      </vt:variant>
      <vt:variant>
        <vt:i4>9</vt:i4>
      </vt:variant>
      <vt:variant>
        <vt:i4>0</vt:i4>
      </vt:variant>
      <vt:variant>
        <vt:i4>5</vt:i4>
      </vt:variant>
      <vt:variant>
        <vt:lpwstr>http://icsprofile.org/ics/about</vt:lpwstr>
      </vt:variant>
      <vt:variant>
        <vt:lpwstr/>
      </vt:variant>
      <vt:variant>
        <vt:i4>5374042</vt:i4>
      </vt:variant>
      <vt:variant>
        <vt:i4>6</vt:i4>
      </vt:variant>
      <vt:variant>
        <vt:i4>0</vt:i4>
      </vt:variant>
      <vt:variant>
        <vt:i4>5</vt:i4>
      </vt:variant>
      <vt:variant>
        <vt:lpwstr>http://www.icsinventory.com/</vt:lpwstr>
      </vt:variant>
      <vt:variant>
        <vt:lpwstr/>
      </vt:variant>
      <vt:variant>
        <vt:i4>1835020</vt:i4>
      </vt:variant>
      <vt:variant>
        <vt:i4>3</vt:i4>
      </vt:variant>
      <vt:variant>
        <vt:i4>0</vt:i4>
      </vt:variant>
      <vt:variant>
        <vt:i4>5</vt:i4>
      </vt:variant>
      <vt:variant>
        <vt:lpwstr>https://idiinventory.com/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cp:lastModifiedBy>Yannick Houssay</cp:lastModifiedBy>
  <cp:revision>2</cp:revision>
  <cp:lastPrinted>2017-04-06T05:52:00Z</cp:lastPrinted>
  <dcterms:created xsi:type="dcterms:W3CDTF">2017-07-08T09:59:00Z</dcterms:created>
  <dcterms:modified xsi:type="dcterms:W3CDTF">2017-07-08T09:59:00Z</dcterms:modified>
</cp:coreProperties>
</file>